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81" w:rsidRDefault="00C11181" w:rsidP="000E464F">
      <w:pPr>
        <w:pStyle w:val="6"/>
      </w:pPr>
    </w:p>
    <w:p w:rsidR="00C11181" w:rsidRDefault="00C11181" w:rsidP="00D96D32">
      <w:pPr>
        <w:widowControl w:val="0"/>
        <w:numPr>
          <w:ilvl w:val="0"/>
          <w:numId w:val="20"/>
        </w:numPr>
        <w:tabs>
          <w:tab w:val="left" w:pos="576"/>
        </w:tabs>
        <w:suppressAutoHyphens/>
        <w:autoSpaceDE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1226188E" wp14:editId="5A88B29C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81" w:rsidRDefault="00C11181" w:rsidP="00D96D32">
      <w:pPr>
        <w:widowControl w:val="0"/>
        <w:numPr>
          <w:ilvl w:val="0"/>
          <w:numId w:val="20"/>
        </w:numPr>
        <w:suppressAutoHyphens/>
        <w:autoSpaceDE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C11181" w:rsidRDefault="00C11181" w:rsidP="00D96D32">
      <w:pPr>
        <w:widowControl w:val="0"/>
        <w:numPr>
          <w:ilvl w:val="0"/>
          <w:numId w:val="20"/>
        </w:numPr>
        <w:suppressAutoHyphens/>
        <w:autoSpaceDE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C11181" w:rsidRDefault="00C11181" w:rsidP="00D96D32">
      <w:pPr>
        <w:widowControl w:val="0"/>
        <w:numPr>
          <w:ilvl w:val="0"/>
          <w:numId w:val="20"/>
        </w:numPr>
        <w:suppressAutoHyphens/>
        <w:autoSpaceDE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Ивановской области</w:t>
      </w:r>
    </w:p>
    <w:p w:rsidR="00C11181" w:rsidRDefault="00C11181" w:rsidP="00D96D32">
      <w:pPr>
        <w:widowControl w:val="0"/>
        <w:numPr>
          <w:ilvl w:val="0"/>
          <w:numId w:val="20"/>
        </w:numPr>
        <w:suppressAutoHyphens/>
        <w:autoSpaceDE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C11181" w:rsidRDefault="00C11181" w:rsidP="00D96D32">
      <w:pPr>
        <w:widowControl w:val="0"/>
        <w:numPr>
          <w:ilvl w:val="0"/>
          <w:numId w:val="20"/>
        </w:numPr>
        <w:suppressAutoHyphens/>
        <w:autoSpaceDE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C11181" w:rsidRDefault="00C11181" w:rsidP="00C11181">
      <w:pPr>
        <w:pStyle w:val="6"/>
        <w:keepNext/>
        <w:widowControl/>
        <w:numPr>
          <w:ilvl w:val="5"/>
          <w:numId w:val="0"/>
        </w:numPr>
        <w:tabs>
          <w:tab w:val="num" w:pos="0"/>
        </w:tabs>
        <w:autoSpaceDE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РАСПОРЯЖЕНИЕ</w:t>
      </w:r>
    </w:p>
    <w:p w:rsidR="00C11181" w:rsidRPr="00C11181" w:rsidRDefault="00C11181" w:rsidP="00C11181">
      <w:pPr>
        <w:rPr>
          <w:lang w:val="ru-RU" w:eastAsia="ru-RU" w:bidi="ru-RU"/>
        </w:rPr>
      </w:pPr>
    </w:p>
    <w:p w:rsidR="00C11181" w:rsidRPr="00176D6B" w:rsidRDefault="00C11181" w:rsidP="00C11181">
      <w:pPr>
        <w:widowControl w:val="0"/>
        <w:tabs>
          <w:tab w:val="left" w:pos="0"/>
        </w:tabs>
        <w:suppressAutoHyphens/>
        <w:autoSpaceDE w:val="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lang w:val="ru-RU" w:eastAsia="ru-RU" w:bidi="ru-RU"/>
        </w:rPr>
        <w:t xml:space="preserve">                                                         </w:t>
      </w:r>
      <w:r w:rsidR="00745421" w:rsidRPr="00FE2825">
        <w:rPr>
          <w:b/>
          <w:lang w:val="ru-RU" w:eastAsia="ru-RU" w:bidi="ru-RU"/>
        </w:rPr>
        <w:t>от</w:t>
      </w:r>
      <w:r w:rsidR="00B4212D" w:rsidRPr="00FE2825">
        <w:rPr>
          <w:b/>
          <w:lang w:val="ru-RU" w:eastAsia="ru-RU" w:bidi="ru-RU"/>
        </w:rPr>
        <w:t xml:space="preserve">    </w:t>
      </w:r>
      <w:r w:rsidR="00FE2825" w:rsidRPr="00FE2825">
        <w:rPr>
          <w:b/>
          <w:sz w:val="28"/>
          <w:szCs w:val="28"/>
          <w:lang w:val="ru-RU" w:eastAsia="ru-RU" w:bidi="ru-RU"/>
        </w:rPr>
        <w:t>30</w:t>
      </w:r>
      <w:r w:rsidR="00B4212D" w:rsidRPr="00FE2825">
        <w:rPr>
          <w:b/>
          <w:sz w:val="28"/>
          <w:szCs w:val="28"/>
          <w:lang w:val="ru-RU" w:eastAsia="ru-RU" w:bidi="ru-RU"/>
        </w:rPr>
        <w:t xml:space="preserve"> </w:t>
      </w:r>
      <w:r w:rsidR="00FE2825" w:rsidRPr="00FE2825">
        <w:rPr>
          <w:b/>
          <w:sz w:val="28"/>
          <w:szCs w:val="28"/>
          <w:lang w:val="ru-RU" w:eastAsia="ru-RU" w:bidi="ru-RU"/>
        </w:rPr>
        <w:t>.</w:t>
      </w:r>
      <w:r w:rsidR="00B4212D" w:rsidRPr="00FE2825">
        <w:rPr>
          <w:b/>
          <w:sz w:val="28"/>
          <w:szCs w:val="28"/>
          <w:lang w:val="ru-RU" w:eastAsia="ru-RU" w:bidi="ru-RU"/>
        </w:rPr>
        <w:t xml:space="preserve">  12.</w:t>
      </w:r>
      <w:r w:rsidR="00FE2825" w:rsidRPr="00FE2825">
        <w:rPr>
          <w:b/>
          <w:sz w:val="28"/>
          <w:szCs w:val="28"/>
          <w:lang w:val="ru-RU" w:eastAsia="ru-RU" w:bidi="ru-RU"/>
        </w:rPr>
        <w:t xml:space="preserve"> </w:t>
      </w:r>
      <w:r w:rsidR="00B4212D" w:rsidRPr="00FE2825">
        <w:rPr>
          <w:b/>
          <w:sz w:val="28"/>
          <w:szCs w:val="28"/>
          <w:lang w:val="ru-RU" w:eastAsia="ru-RU" w:bidi="ru-RU"/>
        </w:rPr>
        <w:t>2020</w:t>
      </w:r>
      <w:r w:rsidR="00B4212D">
        <w:rPr>
          <w:lang w:val="ru-RU" w:eastAsia="ru-RU" w:bidi="ru-RU"/>
        </w:rPr>
        <w:t xml:space="preserve">              </w:t>
      </w:r>
      <w:r w:rsidR="00313B76" w:rsidRPr="00176D6B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FE2825">
        <w:rPr>
          <w:rFonts w:ascii="Times New Roman" w:hAnsi="Times New Roman"/>
          <w:b/>
          <w:sz w:val="28"/>
          <w:szCs w:val="28"/>
          <w:lang w:val="ru-RU"/>
        </w:rPr>
        <w:t>512</w:t>
      </w:r>
      <w:r w:rsidRPr="00176D6B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proofErr w:type="gramStart"/>
      <w:r w:rsidRPr="00176D6B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</w:p>
    <w:p w:rsidR="00C11181" w:rsidRPr="00FA7753" w:rsidRDefault="00ED6758" w:rsidP="00C11181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C11181">
        <w:rPr>
          <w:sz w:val="28"/>
          <w:szCs w:val="28"/>
          <w:lang w:val="ru-RU"/>
        </w:rPr>
        <w:br/>
      </w:r>
      <w:r w:rsidRPr="00ED67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118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C11181" w:rsidRPr="00FA775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13B76" w:rsidRPr="00FA7753">
        <w:rPr>
          <w:rFonts w:hAnsi="Times New Roman" w:cs="Times New Roman"/>
          <w:b/>
          <w:color w:val="000000"/>
          <w:sz w:val="28"/>
          <w:szCs w:val="28"/>
          <w:lang w:val="ru-RU"/>
        </w:rPr>
        <w:t>О</w:t>
      </w:r>
      <w:r w:rsidRPr="00FA7753">
        <w:rPr>
          <w:rFonts w:hAnsi="Times New Roman" w:cs="Times New Roman"/>
          <w:b/>
          <w:color w:val="000000"/>
          <w:sz w:val="28"/>
          <w:szCs w:val="28"/>
          <w:lang w:val="ru-RU"/>
        </w:rPr>
        <w:t>б утверждении учетной политики для целей бюджетного учета</w:t>
      </w:r>
      <w:r w:rsidR="00C11181" w:rsidRPr="00FA775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AF0D7D" w:rsidRPr="00FA7753" w:rsidRDefault="00C11181" w:rsidP="00C1118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A775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и </w:t>
      </w:r>
      <w:r w:rsidR="00313B76" w:rsidRPr="00FA7753">
        <w:rPr>
          <w:rFonts w:hAnsi="Times New Roman" w:cs="Times New Roman"/>
          <w:b/>
          <w:color w:val="000000"/>
          <w:sz w:val="28"/>
          <w:szCs w:val="28"/>
          <w:lang w:val="ru-RU"/>
        </w:rPr>
        <w:t>у</w:t>
      </w:r>
      <w:r w:rsidRPr="00FA7753">
        <w:rPr>
          <w:rFonts w:hAnsi="Times New Roman" w:cs="Times New Roman"/>
          <w:b/>
          <w:color w:val="000000"/>
          <w:sz w:val="28"/>
          <w:szCs w:val="28"/>
          <w:lang w:val="ru-RU"/>
        </w:rPr>
        <w:t>четной политики для целей налогообложения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2"/>
        <w:gridCol w:w="4752"/>
      </w:tblGrid>
      <w:tr w:rsidR="00AF0D7D" w:rsidRPr="000F19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313B76" w:rsidRDefault="00AF0D7D" w:rsidP="00C11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313B76" w:rsidRDefault="00AF0D7D" w:rsidP="00C1118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1181" w:rsidRPr="000F1983" w:rsidTr="00C11181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181" w:rsidRPr="00C11181" w:rsidRDefault="00C30E49" w:rsidP="004F61A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 соответствии с </w:t>
            </w:r>
            <w:r w:rsidR="004F61A8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Налоговым кодексом РФ</w:t>
            </w:r>
            <w:r w:rsidR="004F61A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Федеральным законом от 06.12.2011 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</w:rPr>
              <w:t>N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402-ФЗ</w:t>
            </w:r>
            <w:r w:rsidR="004F61A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«О бухгалтерском учете»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Приказами Минфина России от 01.12.2010 №157н, от 06.12.2010 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</w:rPr>
              <w:t>N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162н, от 28.12.2010 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</w:rPr>
              <w:t>N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191н, федеральными стандартами учета для организаций государственного сектора, </w:t>
            </w:r>
            <w:r w:rsidR="001929E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администрация Заволжского муниципального района обязывает</w:t>
            </w:r>
            <w:r w:rsidR="00C11181" w:rsidRPr="00C1118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</w:tr>
    </w:tbl>
    <w:p w:rsidR="00AF0D7D" w:rsidRPr="001B7685" w:rsidRDefault="00C30E49" w:rsidP="001B768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1.</w:t>
      </w:r>
      <w:r w:rsidR="00ED6758" w:rsidRPr="001B7685">
        <w:rPr>
          <w:rFonts w:hAnsi="Times New Roman" w:cs="Times New Roman"/>
          <w:color w:val="000000"/>
          <w:sz w:val="28"/>
          <w:szCs w:val="28"/>
          <w:lang w:val="ru-RU"/>
        </w:rPr>
        <w:t>Утвердить учетную политику для целей бюджетного учета</w:t>
      </w:r>
      <w:r w:rsidR="001929ED" w:rsidRPr="001B7685">
        <w:rPr>
          <w:rFonts w:hAnsi="Times New Roman" w:cs="Times New Roman"/>
          <w:color w:val="000000"/>
          <w:sz w:val="28"/>
          <w:szCs w:val="28"/>
          <w:lang w:val="ru-RU"/>
        </w:rPr>
        <w:t>, приведенную в</w:t>
      </w:r>
      <w:r w:rsidR="00ED6758" w:rsidRPr="001B76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929ED" w:rsidRPr="001B7685">
        <w:rPr>
          <w:rFonts w:hAnsi="Times New Roman" w:cs="Times New Roman"/>
          <w:color w:val="000000"/>
          <w:sz w:val="28"/>
          <w:szCs w:val="28"/>
          <w:lang w:val="ru-RU"/>
        </w:rPr>
        <w:t>приложении</w:t>
      </w:r>
      <w:r w:rsidR="00ED6758" w:rsidRPr="001B76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B7685" w:rsidRPr="001B7685">
        <w:rPr>
          <w:rFonts w:hAnsi="Times New Roman" w:cs="Times New Roman"/>
          <w:color w:val="000000"/>
          <w:sz w:val="28"/>
          <w:szCs w:val="28"/>
          <w:lang w:val="ru-RU"/>
        </w:rPr>
        <w:t>1 к настоящему распоряжению.</w:t>
      </w:r>
    </w:p>
    <w:p w:rsidR="001B7685" w:rsidRPr="001B7685" w:rsidRDefault="00C30E49" w:rsidP="001B768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2.</w:t>
      </w:r>
      <w:r w:rsidR="001B7685" w:rsidRPr="001B7685">
        <w:rPr>
          <w:rFonts w:hAnsi="Times New Roman" w:cs="Times New Roman"/>
          <w:color w:val="000000"/>
          <w:sz w:val="28"/>
          <w:szCs w:val="28"/>
          <w:lang w:val="ru-RU"/>
        </w:rPr>
        <w:t>Утвердить учетную политику для целей налогообложения, приведенную в приложении 2 к настоящему распоряжению.</w:t>
      </w:r>
    </w:p>
    <w:p w:rsidR="00313B76" w:rsidRDefault="00C30E49" w:rsidP="00313B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1B7685" w:rsidRPr="001B7685">
        <w:rPr>
          <w:rFonts w:hAnsi="Times New Roman" w:cs="Times New Roman"/>
          <w:color w:val="000000"/>
          <w:sz w:val="28"/>
          <w:szCs w:val="28"/>
          <w:lang w:val="ru-RU"/>
        </w:rPr>
        <w:t>3.Установить, что учетные политики применяются с 01 января 202</w:t>
      </w:r>
      <w:r w:rsidR="00FE2825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1B7685" w:rsidRPr="001B7685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во все последующие периоды с внесением </w:t>
      </w:r>
      <w:r w:rsidR="0039231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392319" w:rsidRPr="001B7685">
        <w:rPr>
          <w:rFonts w:hAnsi="Times New Roman" w:cs="Times New Roman"/>
          <w:color w:val="000000"/>
          <w:sz w:val="28"/>
          <w:szCs w:val="28"/>
          <w:lang w:val="ru-RU"/>
        </w:rPr>
        <w:t xml:space="preserve"> их необходимые изменения</w:t>
      </w:r>
      <w:r w:rsidR="001B7685" w:rsidRPr="001B7685">
        <w:rPr>
          <w:rFonts w:hAnsi="Times New Roman" w:cs="Times New Roman"/>
          <w:color w:val="000000"/>
          <w:sz w:val="28"/>
          <w:szCs w:val="28"/>
          <w:lang w:val="ru-RU"/>
        </w:rPr>
        <w:t xml:space="preserve"> и дополнений.</w:t>
      </w:r>
    </w:p>
    <w:p w:rsidR="00313B76" w:rsidRDefault="00C30E49" w:rsidP="00313B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313B76" w:rsidRPr="00313B76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 xml:space="preserve">Опубликовать основные положения учетной политики на официальном сайте </w:t>
      </w:r>
      <w:r w:rsidR="00313B76">
        <w:rPr>
          <w:rFonts w:hAnsi="Times New Roman" w:cs="Times New Roman"/>
          <w:color w:val="000000"/>
          <w:sz w:val="28"/>
          <w:szCs w:val="28"/>
          <w:lang w:val="ru-RU"/>
        </w:rPr>
        <w:t>администрации.</w:t>
      </w:r>
    </w:p>
    <w:p w:rsidR="00AF0D7D" w:rsidRPr="00313B76" w:rsidRDefault="00C30E49" w:rsidP="00313B7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4F61A8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4F61A8">
        <w:rPr>
          <w:rFonts w:hAnsi="Times New Roman" w:cs="Times New Roman"/>
          <w:color w:val="000000"/>
          <w:sz w:val="28"/>
          <w:szCs w:val="28"/>
          <w:lang w:val="ru-RU"/>
        </w:rPr>
        <w:t>Отменить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13B76">
        <w:rPr>
          <w:rFonts w:hAnsi="Times New Roman" w:cs="Times New Roman"/>
          <w:color w:val="000000"/>
          <w:sz w:val="28"/>
          <w:szCs w:val="28"/>
          <w:lang w:val="ru-RU"/>
        </w:rPr>
        <w:t>распоряжение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F61A8">
        <w:rPr>
          <w:rFonts w:hAnsi="Times New Roman" w:cs="Times New Roman"/>
          <w:color w:val="000000"/>
          <w:sz w:val="28"/>
          <w:szCs w:val="28"/>
          <w:lang w:val="ru-RU"/>
        </w:rPr>
        <w:t xml:space="preserve">администрации Заволжского муниципального района 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313B76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="00745421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>.12.201</w:t>
      </w:r>
      <w:r w:rsidR="00745421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45421">
        <w:rPr>
          <w:rFonts w:hAnsi="Times New Roman" w:cs="Times New Roman"/>
          <w:color w:val="000000"/>
          <w:sz w:val="28"/>
          <w:szCs w:val="28"/>
          <w:lang w:val="ru-RU"/>
        </w:rPr>
        <w:t>№586</w:t>
      </w:r>
      <w:r w:rsidR="00313B76">
        <w:rPr>
          <w:rFonts w:hAnsi="Times New Roman" w:cs="Times New Roman"/>
          <w:color w:val="000000"/>
          <w:sz w:val="28"/>
          <w:szCs w:val="28"/>
          <w:lang w:val="ru-RU"/>
        </w:rPr>
        <w:t>-р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313B7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313B76" w:rsidRPr="00C11181">
        <w:rPr>
          <w:rFonts w:hAnsi="Times New Roman" w:cs="Times New Roman"/>
          <w:color w:val="000000"/>
          <w:sz w:val="28"/>
          <w:szCs w:val="28"/>
          <w:lang w:val="ru-RU"/>
        </w:rPr>
        <w:t xml:space="preserve">б утверждении </w:t>
      </w:r>
      <w:r w:rsidR="008B73DD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="00313B76" w:rsidRPr="00C11181">
        <w:rPr>
          <w:rFonts w:hAnsi="Times New Roman" w:cs="Times New Roman"/>
          <w:color w:val="000000"/>
          <w:sz w:val="28"/>
          <w:szCs w:val="28"/>
          <w:lang w:val="ru-RU"/>
        </w:rPr>
        <w:t xml:space="preserve">четной политики для целей бюджетного учета и </w:t>
      </w:r>
      <w:r w:rsidR="008B73DD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="00313B76" w:rsidRPr="00C11181">
        <w:rPr>
          <w:rFonts w:hAnsi="Times New Roman" w:cs="Times New Roman"/>
          <w:color w:val="000000"/>
          <w:sz w:val="28"/>
          <w:szCs w:val="28"/>
          <w:lang w:val="ru-RU"/>
        </w:rPr>
        <w:t>четной политики для целей налогообложения</w:t>
      </w:r>
      <w:r w:rsidR="00F575CD" w:rsidRPr="00313B76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313B7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1"/>
        <w:gridCol w:w="1442"/>
        <w:gridCol w:w="3231"/>
        <w:gridCol w:w="6"/>
      </w:tblGrid>
      <w:tr w:rsidR="001B7685" w:rsidRPr="000F1983" w:rsidTr="00F253F9">
        <w:trPr>
          <w:gridAfter w:val="1"/>
          <w:wAfter w:w="6" w:type="dxa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30E49" w:rsidRDefault="00C30E49" w:rsidP="00313B7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C30E49" w:rsidRDefault="00C30E49" w:rsidP="00313B7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1B7685" w:rsidRPr="00313B76" w:rsidRDefault="001B7685" w:rsidP="00313B7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313B76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Глав</w:t>
            </w:r>
            <w:r w:rsidR="00745421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а</w:t>
            </w:r>
            <w:r w:rsidRPr="00313B76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3B76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Заволжского</w:t>
            </w:r>
            <w:proofErr w:type="gramEnd"/>
            <w:r w:rsidRPr="00313B76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B7685" w:rsidRPr="00313B76" w:rsidRDefault="001B7685" w:rsidP="0074542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313B76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муниципального района                                                             </w:t>
            </w:r>
            <w:r w:rsidR="00745421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А.В. Потанин</w:t>
            </w:r>
          </w:p>
        </w:tc>
      </w:tr>
      <w:tr w:rsidR="001B7685" w:rsidRPr="004F61A8" w:rsidTr="00F253F9">
        <w:trPr>
          <w:gridAfter w:val="1"/>
          <w:wAfter w:w="6" w:type="dxa"/>
          <w:trHeight w:val="20"/>
        </w:trPr>
        <w:tc>
          <w:tcPr>
            <w:tcW w:w="46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E49" w:rsidRDefault="00C30E49" w:rsidP="004F61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C30E49" w:rsidRDefault="00C30E49" w:rsidP="004F61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C30E49" w:rsidRDefault="00C30E49" w:rsidP="004F61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4F61A8" w:rsidRDefault="004F61A8" w:rsidP="004F61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61A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Л.Цветкова</w:t>
            </w:r>
            <w:proofErr w:type="spellEnd"/>
          </w:p>
          <w:p w:rsidR="004F61A8" w:rsidRDefault="004F61A8" w:rsidP="004F61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6-00-49</w:t>
            </w:r>
          </w:p>
          <w:p w:rsidR="00AF0D7D" w:rsidRPr="001B7685" w:rsidRDefault="00AF0D7D" w:rsidP="00313B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D7D" w:rsidRPr="001B7685" w:rsidRDefault="00AF0D7D" w:rsidP="00313B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D7D" w:rsidRPr="001B7685" w:rsidRDefault="00AF0D7D" w:rsidP="00313B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0D7D" w:rsidRPr="00C13753" w:rsidTr="00F253F9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247EA0" w:rsidRDefault="00ED6758" w:rsidP="00C13753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Приложение</w:t>
            </w:r>
            <w:r w:rsidR="00247EA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47EA0">
              <w:rPr>
                <w:rFonts w:hAnsi="Times New Roman" w:cs="Times New Roman"/>
                <w:color w:val="000000"/>
                <w:sz w:val="28"/>
                <w:szCs w:val="28"/>
              </w:rPr>
              <w:t>N</w:t>
            </w:r>
            <w:r w:rsidR="00247EA0" w:rsidRPr="000F4E6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C13753" w:rsidRDefault="00ED6758" w:rsidP="00C13753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распоряжению администрации</w:t>
            </w:r>
          </w:p>
          <w:p w:rsidR="00C13753" w:rsidRDefault="00C13753" w:rsidP="00C13753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Заволжского муниципального района</w:t>
            </w:r>
          </w:p>
          <w:p w:rsidR="00AF0D7D" w:rsidRPr="00C13753" w:rsidRDefault="00ED6758" w:rsidP="00FE2825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от</w:t>
            </w:r>
            <w:r w:rsidR="0074542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="00FE28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74542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.12.2020</w:t>
            </w:r>
            <w:r w:rsidRP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1375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C1375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74542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E28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512</w:t>
            </w:r>
            <w:r w:rsidR="0074542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74542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1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End"/>
          </w:p>
        </w:tc>
      </w:tr>
      <w:tr w:rsidR="00AF0D7D" w:rsidRPr="00F253F9" w:rsidTr="00F253F9">
        <w:tc>
          <w:tcPr>
            <w:tcW w:w="936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D7D" w:rsidRPr="00F253F9" w:rsidRDefault="00F253F9" w:rsidP="00F253F9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253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F253F9" w:rsidRDefault="00F253F9" w:rsidP="00F253F9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253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Глава </w:t>
            </w:r>
            <w:proofErr w:type="gramStart"/>
            <w:r w:rsidRPr="00F253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Заволжского</w:t>
            </w:r>
            <w:proofErr w:type="gramEnd"/>
          </w:p>
          <w:p w:rsidR="00F253F9" w:rsidRDefault="00F253F9" w:rsidP="00F253F9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253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муниципального района</w:t>
            </w:r>
          </w:p>
          <w:p w:rsidR="00F253F9" w:rsidRDefault="00F253F9" w:rsidP="00F253F9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________________А.В. Потанин</w:t>
            </w:r>
          </w:p>
          <w:p w:rsidR="00F253F9" w:rsidRPr="00C13753" w:rsidRDefault="00F253F9" w:rsidP="00F253F9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«___»___________2020 г.</w:t>
            </w:r>
          </w:p>
        </w:tc>
      </w:tr>
    </w:tbl>
    <w:p w:rsidR="00AF0D7D" w:rsidRPr="0033384D" w:rsidRDefault="00ED6758" w:rsidP="0033384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137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Учетная политика для целей бюджетного учета</w:t>
      </w:r>
    </w:p>
    <w:p w:rsidR="00AF0D7D" w:rsidRPr="00C13753" w:rsidRDefault="00ED6758" w:rsidP="00F253F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 xml:space="preserve">Учетная политика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 xml:space="preserve">администрации Заволжского муниципального района Ивановской области (далее – администрация </w:t>
      </w:r>
      <w:r w:rsidR="00C13753" w:rsidRPr="00C13753">
        <w:rPr>
          <w:rFonts w:cstheme="minorHAnsi"/>
          <w:color w:val="000000"/>
          <w:sz w:val="28"/>
          <w:szCs w:val="28"/>
          <w:lang w:val="ru-RU"/>
        </w:rPr>
        <w:t>района) разработана</w:t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 в соответствии:</w:t>
      </w:r>
    </w:p>
    <w:p w:rsidR="00AF0D7D" w:rsidRPr="007019BD" w:rsidRDefault="007019BD" w:rsidP="007019B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 приказом Минфина от 01.12.2010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157н</w:t>
      </w:r>
      <w:r w:rsid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i/>
          <w:iCs/>
          <w:color w:val="000000"/>
          <w:sz w:val="28"/>
          <w:szCs w:val="28"/>
          <w:lang w:val="ru-RU"/>
        </w:rPr>
        <w:t>«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Об утверждении Единого плана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счетов бухгалтерского учета для органов государственной власти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(государственных органов), органов местного самоуправления, органов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управления государственными внебюджетными фондами, государственных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академий наук, государственных (муниципальных) учреждений и Инструкции по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его применению» </w:t>
      </w:r>
      <w:r w:rsidR="00ED6758" w:rsidRPr="007019BD">
        <w:rPr>
          <w:rFonts w:cstheme="minorHAnsi"/>
          <w:color w:val="000000"/>
          <w:sz w:val="28"/>
          <w:szCs w:val="28"/>
          <w:lang w:val="ru-RU"/>
        </w:rPr>
        <w:t>(далее – Инструкции к Единому плану счетов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7019BD">
        <w:rPr>
          <w:rFonts w:cstheme="minorHAnsi"/>
          <w:color w:val="000000"/>
          <w:sz w:val="28"/>
          <w:szCs w:val="28"/>
          <w:lang w:val="ru-RU"/>
        </w:rPr>
        <w:t>157н);</w:t>
      </w:r>
    </w:p>
    <w:p w:rsidR="00AF0D7D" w:rsidRPr="007019BD" w:rsidRDefault="007019BD" w:rsidP="007019B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приказом Минфина от 06.12.2010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162н «Об утверждении Плана счетов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бюджетного учета и Инструкции по его применению» </w:t>
      </w:r>
      <w:r w:rsidR="00ED6758" w:rsidRPr="007019BD">
        <w:rPr>
          <w:rFonts w:cstheme="minorHAnsi"/>
          <w:color w:val="000000"/>
          <w:sz w:val="28"/>
          <w:szCs w:val="28"/>
          <w:lang w:val="ru-RU"/>
        </w:rPr>
        <w:t>(далее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7019BD">
        <w:rPr>
          <w:rFonts w:cstheme="minorHAnsi"/>
          <w:color w:val="000000"/>
          <w:sz w:val="28"/>
          <w:szCs w:val="28"/>
          <w:lang w:val="ru-RU"/>
        </w:rPr>
        <w:t>– Инструкция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7019BD">
        <w:rPr>
          <w:rFonts w:cstheme="minorHAnsi"/>
          <w:color w:val="000000"/>
          <w:sz w:val="28"/>
          <w:szCs w:val="28"/>
          <w:lang w:val="ru-RU"/>
        </w:rPr>
        <w:t>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7019BD">
        <w:rPr>
          <w:rFonts w:cstheme="minorHAnsi"/>
          <w:color w:val="000000"/>
          <w:sz w:val="28"/>
          <w:szCs w:val="28"/>
          <w:lang w:val="ru-RU"/>
        </w:rPr>
        <w:t>162н);</w:t>
      </w:r>
    </w:p>
    <w:p w:rsidR="00AF0D7D" w:rsidRPr="00C13753" w:rsidRDefault="007019BD" w:rsidP="007019B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приказом Минфина 06.06.2019 № 85н «О Порядке формирования и применения кодов бюджетной классификации Российской Федерации, их структуре и принципах назначения» (далее – приказ № 85н);</w:t>
      </w:r>
    </w:p>
    <w:p w:rsidR="00AF0D7D" w:rsidRPr="00C13753" w:rsidRDefault="007019BD" w:rsidP="007019B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приказом Минфина от 29.11.2017 № 209н «Об утверждении Порядка применения классификации операций сектора государственного управления»</w:t>
      </w:r>
      <w:r w:rsid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(далее – приказ № 209н);</w:t>
      </w:r>
    </w:p>
    <w:p w:rsidR="00AF0D7D" w:rsidRPr="007019BD" w:rsidRDefault="007019BD" w:rsidP="007019B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 w:rsidR="00ED6758" w:rsidRPr="007019BD">
        <w:rPr>
          <w:rFonts w:cstheme="minorHAnsi"/>
          <w:color w:val="000000"/>
          <w:sz w:val="28"/>
          <w:szCs w:val="28"/>
          <w:lang w:val="ru-RU"/>
        </w:rPr>
        <w:t>(далее – приказ № 52н);</w:t>
      </w:r>
    </w:p>
    <w:p w:rsidR="00AF0D7D" w:rsidRPr="00C13753" w:rsidRDefault="007019BD" w:rsidP="007019BD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lastRenderedPageBreak/>
        <w:t>30.12.2017 № 274н, 275н, 278н (далее – соответственно СГС «Учетная политика, оценочные значения и ошибки», СГС «События после отчетной даты», СГС «Отчет о движении денежных средств»), от 27.02.2018 № 32н (далее – СГС «Доходы»), от 28.02.2018 № 34н (далее – СГС «Непроизведенные активы»), от 30.05.2018 №122н, № 124н (далее – соответственно СГС «Влияние изменений курсов иностранных валют», СГС «Резервы»), от 07.12.2018 № 256н (далее – СГС «Запасы»), от 29.06.2018 № 145н (далее – СГС «Долгосрочные договоры</w:t>
      </w:r>
      <w:r w:rsidR="00ED6758" w:rsidRPr="00FE2825">
        <w:rPr>
          <w:rFonts w:cstheme="minorHAnsi"/>
          <w:color w:val="000000"/>
          <w:sz w:val="28"/>
          <w:szCs w:val="28"/>
          <w:lang w:val="ru-RU"/>
        </w:rPr>
        <w:t>»)</w:t>
      </w:r>
      <w:r w:rsidR="008127C8" w:rsidRPr="00FE2825">
        <w:rPr>
          <w:rFonts w:cstheme="minorHAnsi"/>
          <w:color w:val="000000"/>
          <w:sz w:val="28"/>
          <w:szCs w:val="28"/>
          <w:lang w:val="ru-RU"/>
        </w:rPr>
        <w:t>, от 15.11.2019 №184 н (далее – СГС «Выплаты персоналу»)</w:t>
      </w:r>
    </w:p>
    <w:p w:rsidR="00AF0D7D" w:rsidRPr="00C13753" w:rsidRDefault="00AF0D7D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r w:rsidRPr="00574856">
        <w:rPr>
          <w:rFonts w:cstheme="minorHAnsi"/>
          <w:color w:val="000000"/>
          <w:sz w:val="28"/>
          <w:szCs w:val="28"/>
        </w:rPr>
        <w:t>Используемые</w:t>
      </w:r>
      <w:r w:rsidRPr="00C13753">
        <w:rPr>
          <w:rFonts w:cstheme="minorHAnsi"/>
          <w:color w:val="000000"/>
          <w:sz w:val="28"/>
          <w:szCs w:val="28"/>
        </w:rPr>
        <w:t xml:space="preserve"> термины и сокращения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9"/>
        <w:gridCol w:w="6819"/>
      </w:tblGrid>
      <w:tr w:rsidR="00AF0D7D" w:rsidRPr="00C13753" w:rsidTr="003C297B"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Расшифровка (сокращение)</w:t>
            </w:r>
          </w:p>
        </w:tc>
      </w:tr>
      <w:tr w:rsidR="00AF0D7D" w:rsidRPr="00C13753" w:rsidTr="003C297B"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1B3146" w:rsidRDefault="001B3146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Администрация района</w:t>
            </w:r>
          </w:p>
        </w:tc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1B3146" w:rsidRDefault="001B3146" w:rsidP="00BF676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Администрация Заволжского муниципального района</w:t>
            </w:r>
          </w:p>
        </w:tc>
      </w:tr>
      <w:tr w:rsidR="001B3146" w:rsidRPr="000F1983" w:rsidTr="003C297B"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146" w:rsidRDefault="001B3146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Начальник отдела</w:t>
            </w:r>
          </w:p>
        </w:tc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146" w:rsidRDefault="001B3146" w:rsidP="00BF676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Начальник отдела бухгалтерского учета и отчетности</w:t>
            </w:r>
          </w:p>
        </w:tc>
      </w:tr>
      <w:tr w:rsidR="00AF0D7D" w:rsidRPr="000F1983" w:rsidTr="003C297B"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3753">
              <w:rPr>
                <w:rFonts w:cstheme="minorHAnsi"/>
                <w:color w:val="000000"/>
                <w:sz w:val="28"/>
                <w:szCs w:val="28"/>
                <w:lang w:val="ru-RU"/>
              </w:rPr>
              <w:t>1–17 разряды номера счета в соответствии с Рабочим планом счетов</w:t>
            </w:r>
          </w:p>
        </w:tc>
      </w:tr>
      <w:tr w:rsidR="00AF0D7D" w:rsidRPr="00C13753" w:rsidTr="003C297B"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color w:val="000000"/>
                <w:sz w:val="28"/>
                <w:szCs w:val="28"/>
              </w:rPr>
              <w:t>Х</w:t>
            </w:r>
          </w:p>
        </w:tc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color w:val="000000"/>
                <w:sz w:val="28"/>
                <w:szCs w:val="28"/>
              </w:rPr>
              <w:t>26 разряд – соответствующая подстатья КОСГУ</w:t>
            </w:r>
          </w:p>
        </w:tc>
      </w:tr>
      <w:tr w:rsidR="00AF0D7D" w:rsidRPr="00C13753" w:rsidTr="003C297B">
        <w:tc>
          <w:tcPr>
            <w:tcW w:w="25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D7D" w:rsidRPr="00C13753" w:rsidRDefault="00AF0D7D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D7D" w:rsidRPr="00C13753" w:rsidRDefault="00AF0D7D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AF0D7D" w:rsidRPr="00C13753" w:rsidRDefault="002D70FB" w:rsidP="002D70F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1</w:t>
      </w:r>
      <w:r w:rsidR="00ED6758" w:rsidRPr="00C13753">
        <w:rPr>
          <w:rFonts w:cstheme="minorHAnsi"/>
          <w:b/>
          <w:bCs/>
          <w:color w:val="000000"/>
          <w:sz w:val="28"/>
          <w:szCs w:val="28"/>
        </w:rPr>
        <w:t>. Общие положения</w:t>
      </w:r>
    </w:p>
    <w:p w:rsidR="00AF0D7D" w:rsidRPr="00C13753" w:rsidRDefault="00AF0D7D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1.1.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является администратором доходов,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 xml:space="preserve">главным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распорядителем бюджетных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средств, получателем бюджетных средств.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1.2.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Бюджетный учет ведет структурное подразделение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>- отдел бухгалтерского учета и отчетности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, возглавляем</w:t>
      </w:r>
      <w:r w:rsidR="00A21A5B">
        <w:rPr>
          <w:rFonts w:cstheme="minorHAnsi"/>
          <w:color w:val="000000"/>
          <w:sz w:val="28"/>
          <w:szCs w:val="28"/>
          <w:lang w:val="ru-RU"/>
        </w:rPr>
        <w:t>ое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>начальником отдела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. Сотрудники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>отдела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руководствуются в своей работе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33384D" w:rsidRPr="0033384D">
        <w:rPr>
          <w:rFonts w:cstheme="minorHAnsi"/>
          <w:color w:val="000000"/>
          <w:sz w:val="28"/>
          <w:szCs w:val="28"/>
          <w:lang w:val="ru-RU"/>
        </w:rPr>
        <w:t xml:space="preserve">Положением </w:t>
      </w:r>
      <w:r w:rsidR="0033384D">
        <w:rPr>
          <w:rFonts w:cstheme="minorHAnsi"/>
          <w:color w:val="000000"/>
          <w:sz w:val="28"/>
          <w:szCs w:val="28"/>
          <w:lang w:val="ru-RU"/>
        </w:rPr>
        <w:t>об отделе бухгалтерского учета и отчетности администрации Заволжского муниципального района</w:t>
      </w:r>
      <w:r w:rsidR="00C0036F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C0036F" w:rsidRPr="007E4982">
        <w:rPr>
          <w:rFonts w:cstheme="minorHAnsi"/>
          <w:color w:val="000000"/>
          <w:sz w:val="28"/>
          <w:szCs w:val="28"/>
          <w:lang w:val="ru-RU"/>
        </w:rPr>
        <w:t>должностными инструкциями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 xml:space="preserve">Ответственным за ведение бюджетного учета в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 xml:space="preserve">администрация района </w:t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является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>начальник отдела бухгалтерского учета и отчетности</w:t>
      </w:r>
      <w:r w:rsidR="00A21A5B">
        <w:rPr>
          <w:rFonts w:cstheme="minorHAnsi"/>
          <w:color w:val="000000"/>
          <w:sz w:val="28"/>
          <w:szCs w:val="28"/>
          <w:lang w:val="ru-RU"/>
        </w:rPr>
        <w:t xml:space="preserve"> (далее – начальник отдела)</w:t>
      </w:r>
      <w:r w:rsidRPr="00C13753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часть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3 статьи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7 Закона от 06.12.2011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№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402-ФЗ, пункт 4 Инструкции к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Единому плану счетов № 157н.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3. </w:t>
      </w:r>
      <w:r w:rsidR="00ED6758" w:rsidRPr="00AD78DE">
        <w:rPr>
          <w:rFonts w:cstheme="minorHAnsi"/>
          <w:color w:val="000000"/>
          <w:sz w:val="28"/>
          <w:szCs w:val="28"/>
          <w:lang w:val="ru-RU"/>
        </w:rPr>
        <w:t xml:space="preserve">Бюджетный учет в </w:t>
      </w:r>
      <w:r w:rsidR="00EF3EAB" w:rsidRPr="00AD78DE">
        <w:rPr>
          <w:rFonts w:cstheme="minorHAnsi"/>
          <w:color w:val="000000"/>
          <w:sz w:val="28"/>
          <w:szCs w:val="28"/>
          <w:lang w:val="ru-RU"/>
        </w:rPr>
        <w:t>администраци</w:t>
      </w:r>
      <w:r w:rsidR="0033384D">
        <w:rPr>
          <w:rFonts w:cstheme="minorHAnsi"/>
          <w:color w:val="000000"/>
          <w:sz w:val="28"/>
          <w:szCs w:val="28"/>
          <w:lang w:val="ru-RU"/>
        </w:rPr>
        <w:t>и</w:t>
      </w:r>
      <w:r w:rsidR="00EF3EAB" w:rsidRPr="00AD78DE">
        <w:rPr>
          <w:rFonts w:cstheme="minorHAnsi"/>
          <w:color w:val="000000"/>
          <w:sz w:val="28"/>
          <w:szCs w:val="28"/>
          <w:lang w:val="ru-RU"/>
        </w:rPr>
        <w:t xml:space="preserve"> района</w:t>
      </w:r>
      <w:r w:rsidR="00ED6758" w:rsidRPr="00AD78DE">
        <w:rPr>
          <w:rFonts w:cstheme="minorHAnsi"/>
          <w:color w:val="000000"/>
          <w:sz w:val="28"/>
          <w:szCs w:val="28"/>
          <w:lang w:val="ru-RU"/>
        </w:rPr>
        <w:t>, имеющих лицевые</w:t>
      </w:r>
      <w:r w:rsidR="00ED6758" w:rsidRPr="00AD78DE">
        <w:rPr>
          <w:rFonts w:cstheme="minorHAnsi"/>
          <w:color w:val="000000"/>
          <w:sz w:val="28"/>
          <w:szCs w:val="28"/>
        </w:rPr>
        <w:t> </w:t>
      </w:r>
      <w:r w:rsidR="00ED6758" w:rsidRPr="00AD78DE">
        <w:rPr>
          <w:rFonts w:cstheme="minorHAnsi"/>
          <w:color w:val="000000"/>
          <w:sz w:val="28"/>
          <w:szCs w:val="28"/>
          <w:lang w:val="ru-RU"/>
        </w:rPr>
        <w:t>счета в органах</w:t>
      </w:r>
      <w:r w:rsidR="00AD78DE" w:rsidRPr="00AD78DE">
        <w:rPr>
          <w:rFonts w:cstheme="minorHAnsi"/>
          <w:color w:val="000000"/>
          <w:sz w:val="28"/>
          <w:szCs w:val="28"/>
          <w:lang w:val="ru-RU"/>
        </w:rPr>
        <w:t xml:space="preserve"> Федерального казначейства, ведет</w:t>
      </w:r>
      <w:r w:rsidR="00ED6758" w:rsidRPr="00AD78D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D78DE">
        <w:rPr>
          <w:rFonts w:cstheme="minorHAnsi"/>
          <w:color w:val="000000"/>
          <w:sz w:val="28"/>
          <w:szCs w:val="28"/>
          <w:lang w:val="ru-RU"/>
        </w:rPr>
        <w:t>отдел бухгалтерского учета и отчетности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</w:p>
    <w:p w:rsidR="0033384D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1.4.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>администр</w:t>
      </w:r>
      <w:r w:rsidR="00AD78DE">
        <w:rPr>
          <w:rFonts w:cstheme="minorHAnsi"/>
          <w:color w:val="000000"/>
          <w:sz w:val="28"/>
          <w:szCs w:val="28"/>
          <w:lang w:val="ru-RU"/>
        </w:rPr>
        <w:t>ации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 xml:space="preserve">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действуют постоянные комиссии: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="00ED6758" w:rsidRPr="00FE2825">
        <w:rPr>
          <w:rFonts w:cstheme="minorHAnsi"/>
          <w:color w:val="000000"/>
          <w:sz w:val="28"/>
          <w:szCs w:val="28"/>
          <w:lang w:val="ru-RU"/>
        </w:rPr>
        <w:t>комиссия по</w:t>
      </w:r>
      <w:r w:rsidR="007A075A" w:rsidRPr="00FE2825">
        <w:rPr>
          <w:rFonts w:cstheme="minorHAnsi"/>
          <w:color w:val="000000"/>
          <w:sz w:val="28"/>
          <w:szCs w:val="28"/>
          <w:lang w:val="ru-RU"/>
        </w:rPr>
        <w:t xml:space="preserve"> поступлению и выбытию активов, </w:t>
      </w:r>
      <w:r w:rsidR="00ED6758" w:rsidRPr="00FE2825">
        <w:rPr>
          <w:rFonts w:cstheme="minorHAnsi"/>
          <w:color w:val="000000"/>
          <w:sz w:val="28"/>
          <w:szCs w:val="28"/>
          <w:lang w:val="ru-RU"/>
        </w:rPr>
        <w:t>приложение 1</w:t>
      </w:r>
      <w:r w:rsidR="007A075A" w:rsidRPr="00FE2825">
        <w:rPr>
          <w:rFonts w:cstheme="minorHAnsi"/>
          <w:color w:val="000000"/>
          <w:sz w:val="28"/>
          <w:szCs w:val="28"/>
          <w:lang w:val="ru-RU"/>
        </w:rPr>
        <w:t xml:space="preserve"> к Учетной политике</w:t>
      </w:r>
      <w:r w:rsidR="00ED6758" w:rsidRPr="00FE2825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7205B1" w:rsidRDefault="00ED6758" w:rsidP="00BF676F">
      <w:pPr>
        <w:spacing w:before="0" w:beforeAutospacing="0" w:after="0" w:afterAutospacing="0"/>
        <w:jc w:val="both"/>
        <w:rPr>
          <w:rFonts w:cstheme="minorHAnsi"/>
          <w:color w:val="000000" w:themeColor="text1"/>
          <w:sz w:val="28"/>
          <w:szCs w:val="28"/>
          <w:lang w:val="ru-RU"/>
        </w:rPr>
      </w:pPr>
      <w:r w:rsidRPr="003A1255">
        <w:rPr>
          <w:rFonts w:cstheme="minorHAnsi"/>
          <w:color w:val="000000" w:themeColor="text1"/>
          <w:sz w:val="28"/>
          <w:szCs w:val="28"/>
          <w:lang w:val="ru-RU"/>
        </w:rPr>
        <w:t>– комиссия для пров</w:t>
      </w:r>
      <w:r w:rsidR="007A075A" w:rsidRPr="003A1255">
        <w:rPr>
          <w:rFonts w:cstheme="minorHAnsi"/>
          <w:color w:val="000000" w:themeColor="text1"/>
          <w:sz w:val="28"/>
          <w:szCs w:val="28"/>
          <w:lang w:val="ru-RU"/>
        </w:rPr>
        <w:t xml:space="preserve">едения внезапной ревизии кассы, </w:t>
      </w:r>
      <w:r w:rsidRPr="003A1255">
        <w:rPr>
          <w:rFonts w:cstheme="minorHAnsi"/>
          <w:color w:val="000000" w:themeColor="text1"/>
          <w:sz w:val="28"/>
          <w:szCs w:val="28"/>
          <w:lang w:val="ru-RU"/>
        </w:rPr>
        <w:t>приложение</w:t>
      </w:r>
      <w:r w:rsidR="007A075A" w:rsidRPr="003A1255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Pr="003A1255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="007205B1" w:rsidRPr="003A1255">
        <w:rPr>
          <w:rFonts w:cstheme="minorHAnsi"/>
          <w:color w:val="000000" w:themeColor="text1"/>
          <w:sz w:val="28"/>
          <w:szCs w:val="28"/>
          <w:lang w:val="ru-RU"/>
        </w:rPr>
        <w:t>2</w:t>
      </w:r>
      <w:r w:rsidR="007A075A" w:rsidRPr="003A1255">
        <w:rPr>
          <w:rFonts w:cstheme="minorHAnsi"/>
          <w:color w:val="000000" w:themeColor="text1"/>
          <w:sz w:val="28"/>
          <w:szCs w:val="28"/>
          <w:lang w:val="ru-RU"/>
        </w:rPr>
        <w:t xml:space="preserve"> к Учетной политике</w:t>
      </w:r>
      <w:r w:rsidRPr="003A1255">
        <w:rPr>
          <w:rFonts w:cstheme="minorHAnsi"/>
          <w:color w:val="000000" w:themeColor="text1"/>
          <w:sz w:val="28"/>
          <w:szCs w:val="28"/>
          <w:lang w:val="ru-RU"/>
        </w:rPr>
        <w:t>).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D70FB">
        <w:rPr>
          <w:rFonts w:cstheme="minorHAnsi"/>
          <w:color w:val="000000"/>
          <w:sz w:val="28"/>
          <w:szCs w:val="28"/>
          <w:lang w:val="ru-RU"/>
        </w:rPr>
        <w:tab/>
        <w:t>1.5.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 публикует основные положения учетной политики на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официальном сайте путем размещения копий документов </w:t>
      </w:r>
      <w:r w:rsidR="0082634C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учетной </w:t>
      </w:r>
      <w:r w:rsidRPr="00C13753">
        <w:rPr>
          <w:rFonts w:cstheme="minorHAnsi"/>
          <w:color w:val="000000"/>
          <w:sz w:val="28"/>
          <w:szCs w:val="28"/>
          <w:lang w:val="ru-RU"/>
        </w:rPr>
        <w:t>политики.</w:t>
      </w:r>
      <w:r w:rsidRPr="00C13753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 9 СГС «Учетная политика, оценочные значения и ошибки».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6. При внесении изменений в учетную политику 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 xml:space="preserve">начальник отдела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оценивает в целях сопоставления отчетности существенность изменения показателей, отражающих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финансовое положение, финансовые результаты деятельности и движение денежных</w:t>
      </w:r>
      <w:r w:rsidR="00EF3EAB" w:rsidRP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средств на основе своего профессионального суждения. Также на основе</w:t>
      </w:r>
      <w:r w:rsidR="00EF3EAB" w:rsidRPr="00C13753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профессионального суждения оценивается существенность ошибок отчетного периода,</w:t>
      </w:r>
      <w:r w:rsidR="00EF3EAB" w:rsidRPr="00C13753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выявленных после утверждения отчетности, в целях принятия решения о раскрытии в</w:t>
      </w:r>
      <w:r w:rsidR="00EF3EAB" w:rsidRPr="00C13753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Пояснениях к отчетности информации о существенных ошибках.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пункты 17, 20, 32 СГС «Учетная политика, оценочные значения и ошибки».</w:t>
      </w:r>
    </w:p>
    <w:p w:rsidR="00AF0D7D" w:rsidRPr="00C13753" w:rsidRDefault="00AF0D7D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F0D7D" w:rsidRDefault="002D70FB" w:rsidP="002D70FB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2</w:t>
      </w:r>
      <w:r w:rsidR="00ED6758" w:rsidRPr="00C13753">
        <w:rPr>
          <w:rFonts w:cstheme="minorHAnsi"/>
          <w:b/>
          <w:bCs/>
          <w:color w:val="000000"/>
          <w:sz w:val="28"/>
          <w:szCs w:val="28"/>
          <w:lang w:val="ru-RU"/>
        </w:rPr>
        <w:t>. Технология обработки учетной информации</w:t>
      </w:r>
    </w:p>
    <w:p w:rsidR="002D70FB" w:rsidRPr="00C13753" w:rsidRDefault="002D70FB" w:rsidP="002D70F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1B3146" w:rsidRPr="007205B1" w:rsidRDefault="002D70FB" w:rsidP="0072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2.</w:t>
      </w:r>
      <w:r w:rsidR="007205B1">
        <w:rPr>
          <w:rFonts w:cstheme="minorHAnsi"/>
          <w:color w:val="000000"/>
          <w:sz w:val="28"/>
          <w:szCs w:val="28"/>
          <w:lang w:val="ru-RU"/>
        </w:rPr>
        <w:t>1.</w:t>
      </w:r>
      <w:r w:rsidR="00ED6758" w:rsidRPr="007205B1">
        <w:rPr>
          <w:rFonts w:cstheme="minorHAnsi"/>
          <w:color w:val="000000"/>
          <w:sz w:val="28"/>
          <w:szCs w:val="28"/>
          <w:lang w:val="ru-RU"/>
        </w:rPr>
        <w:t>Бухгалтерский учет ведется в электронном виде с применением программных</w:t>
      </w:r>
      <w:r w:rsidR="00ED6758" w:rsidRPr="007205B1">
        <w:rPr>
          <w:rFonts w:cstheme="minorHAnsi"/>
          <w:color w:val="000000"/>
          <w:sz w:val="28"/>
          <w:szCs w:val="28"/>
        </w:rPr>
        <w:t> </w:t>
      </w:r>
      <w:r w:rsidR="00ED6758" w:rsidRPr="007205B1">
        <w:rPr>
          <w:rFonts w:cstheme="minorHAnsi"/>
          <w:color w:val="000000"/>
          <w:sz w:val="28"/>
          <w:szCs w:val="28"/>
          <w:lang w:val="ru-RU"/>
        </w:rPr>
        <w:t>продуктов:</w:t>
      </w:r>
    </w:p>
    <w:p w:rsidR="002B1957" w:rsidRPr="007E4982" w:rsidRDefault="00574856" w:rsidP="0072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</w:pPr>
      <w:r w:rsidRPr="007205B1">
        <w:rPr>
          <w:rFonts w:cstheme="minorHAnsi"/>
          <w:color w:val="000000"/>
          <w:sz w:val="28"/>
          <w:szCs w:val="28"/>
          <w:lang w:val="ru-RU"/>
        </w:rPr>
        <w:t>–</w:t>
      </w:r>
      <w:r w:rsidRPr="007205B1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ru-RU"/>
        </w:rPr>
        <w:t>«1</w:t>
      </w:r>
      <w:proofErr w:type="gramStart"/>
      <w:r w:rsidRPr="007205B1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ru-RU"/>
        </w:rPr>
        <w:t xml:space="preserve"> С</w:t>
      </w:r>
      <w:proofErr w:type="gramEnd"/>
      <w:r w:rsidRPr="007205B1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ru-RU"/>
        </w:rPr>
        <w:t xml:space="preserve"> Бухгалтерия государственного учреждения 8»</w:t>
      </w:r>
      <w:r w:rsidR="00ED6758" w:rsidRPr="007205B1">
        <w:rPr>
          <w:rFonts w:cstheme="minorHAnsi"/>
          <w:color w:val="000000"/>
          <w:sz w:val="28"/>
          <w:szCs w:val="28"/>
          <w:lang w:val="ru-RU"/>
        </w:rPr>
        <w:t>– для бюджетного учета;</w:t>
      </w:r>
      <w:r w:rsidR="00ED6758" w:rsidRPr="007205B1">
        <w:rPr>
          <w:rFonts w:cstheme="minorHAnsi"/>
          <w:sz w:val="28"/>
          <w:szCs w:val="28"/>
          <w:lang w:val="ru-RU"/>
        </w:rPr>
        <w:br/>
      </w:r>
      <w:r w:rsidR="00996167">
        <w:rPr>
          <w:rFonts w:cstheme="minorHAnsi"/>
          <w:color w:val="000000"/>
          <w:sz w:val="28"/>
          <w:szCs w:val="28"/>
          <w:lang w:val="ru-RU"/>
        </w:rPr>
        <w:t xml:space="preserve"> –</w:t>
      </w:r>
      <w:r w:rsidR="002B1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7E4982">
        <w:rPr>
          <w:rFonts w:cstheme="minorHAnsi"/>
          <w:sz w:val="28"/>
          <w:szCs w:val="28"/>
          <w:lang w:val="ru-RU"/>
        </w:rPr>
        <w:t>«</w:t>
      </w:r>
      <w:r w:rsidRPr="007E4982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Зарплата и кадры </w:t>
      </w:r>
      <w:r w:rsidR="002B1957" w:rsidRPr="007E4982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государственного учреждения, редакция 3.1.</w:t>
      </w:r>
    </w:p>
    <w:p w:rsidR="00574856" w:rsidRPr="007205B1" w:rsidRDefault="002B1957" w:rsidP="0072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E4982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(1С: Предприятие)</w:t>
      </w:r>
      <w:r w:rsidR="00F86507" w:rsidRPr="007E4982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»</w:t>
      </w:r>
      <w:r w:rsidR="00574856" w:rsidRPr="007E4982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 w:rsidR="00ED6758" w:rsidRPr="007205B1">
        <w:rPr>
          <w:rFonts w:cstheme="minorHAnsi"/>
          <w:color w:val="000000"/>
          <w:sz w:val="28"/>
          <w:szCs w:val="28"/>
          <w:lang w:val="ru-RU"/>
        </w:rPr>
        <w:t>– для учета заработной платы;</w:t>
      </w:r>
    </w:p>
    <w:p w:rsidR="007205B1" w:rsidRDefault="00574856" w:rsidP="0072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7205B1">
        <w:rPr>
          <w:rFonts w:cstheme="minorHAnsi"/>
          <w:sz w:val="28"/>
          <w:szCs w:val="28"/>
          <w:lang w:val="ru-RU"/>
        </w:rPr>
        <w:t>-«Бюджет Смарт» -  для бюджетной отчетности;</w:t>
      </w:r>
    </w:p>
    <w:p w:rsidR="00574856" w:rsidRPr="007205B1" w:rsidRDefault="00574856" w:rsidP="0072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205B1">
        <w:rPr>
          <w:rFonts w:cstheme="minorHAnsi"/>
          <w:color w:val="000000"/>
          <w:sz w:val="28"/>
          <w:szCs w:val="28"/>
          <w:lang w:val="ru-RU"/>
        </w:rPr>
        <w:t xml:space="preserve"> –</w:t>
      </w:r>
      <w:r w:rsidR="00ED6758" w:rsidRPr="007205B1">
        <w:rPr>
          <w:rFonts w:cstheme="minorHAnsi"/>
          <w:color w:val="000000"/>
          <w:sz w:val="28"/>
          <w:szCs w:val="28"/>
          <w:lang w:val="ru-RU"/>
        </w:rPr>
        <w:t>«СЭД» – для администрирования доходов.</w:t>
      </w:r>
    </w:p>
    <w:p w:rsidR="00AF0D7D" w:rsidRPr="007205B1" w:rsidRDefault="00ED6758" w:rsidP="0072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205B1">
        <w:rPr>
          <w:rFonts w:cstheme="minorHAnsi"/>
          <w:color w:val="000000"/>
          <w:sz w:val="28"/>
          <w:szCs w:val="28"/>
          <w:lang w:val="ru-RU"/>
        </w:rPr>
        <w:t>Основание: пункт 6 Инструкции к Единому плану счетов № 157н.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2. С использованием телекоммуникационных каналов связи и электронной подписи</w:t>
      </w:r>
      <w:r w:rsidR="00574856">
        <w:rPr>
          <w:rFonts w:cstheme="minorHAnsi"/>
          <w:sz w:val="28"/>
          <w:szCs w:val="28"/>
          <w:lang w:val="ru-RU"/>
        </w:rPr>
        <w:t xml:space="preserve"> </w:t>
      </w:r>
      <w:r w:rsidR="00574856">
        <w:rPr>
          <w:rFonts w:cstheme="minorHAnsi"/>
          <w:color w:val="000000"/>
          <w:sz w:val="28"/>
          <w:szCs w:val="28"/>
          <w:lang w:val="ru-RU"/>
        </w:rPr>
        <w:t xml:space="preserve">отдел бухгалтерского учета и отчетности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ведет электронный документооборот по следующим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направлениям:</w:t>
      </w:r>
    </w:p>
    <w:p w:rsidR="00AF0D7D" w:rsidRPr="00C13753" w:rsidRDefault="007205B1" w:rsidP="007205B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система электронного документооборота с территориальным органом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Федерального казначейства;</w:t>
      </w:r>
    </w:p>
    <w:p w:rsidR="00AF0D7D" w:rsidRPr="00B64772" w:rsidRDefault="007205B1" w:rsidP="007205B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передача отчетности по налогам, сборам и иным обязательным платежам в</w:t>
      </w:r>
      <w:r w:rsidR="00ED6758" w:rsidRPr="00C13753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Инспекцию </w:t>
      </w:r>
      <w:r w:rsidR="00ED6758" w:rsidRPr="00B64772">
        <w:rPr>
          <w:rFonts w:cstheme="minorHAnsi"/>
          <w:color w:val="000000"/>
          <w:sz w:val="28"/>
          <w:szCs w:val="28"/>
          <w:lang w:val="ru-RU"/>
        </w:rPr>
        <w:t>Федеральной налоговой службы;</w:t>
      </w:r>
    </w:p>
    <w:p w:rsidR="00AF0D7D" w:rsidRPr="007E4982" w:rsidRDefault="00B64772" w:rsidP="00B64772">
      <w:pPr>
        <w:spacing w:before="0" w:beforeAutospacing="0" w:after="0" w:afterAutospacing="0"/>
        <w:ind w:right="180"/>
        <w:contextualSpacing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передача отчетности в отделение Пенсионного фонда</w:t>
      </w:r>
      <w:r w:rsidR="00954FA7">
        <w:rPr>
          <w:rFonts w:cstheme="minorHAnsi"/>
          <w:color w:val="000000"/>
          <w:sz w:val="28"/>
          <w:szCs w:val="28"/>
          <w:lang w:val="ru-RU"/>
        </w:rPr>
        <w:t>, Росстат</w:t>
      </w:r>
      <w:r w:rsidR="002B1957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2B1957" w:rsidRPr="007E4982">
        <w:rPr>
          <w:rFonts w:cstheme="minorHAnsi"/>
          <w:sz w:val="28"/>
          <w:szCs w:val="28"/>
          <w:lang w:val="ru-RU"/>
        </w:rPr>
        <w:t>Фонд социального страхования;</w:t>
      </w:r>
    </w:p>
    <w:p w:rsidR="00AF0D7D" w:rsidRPr="00C13753" w:rsidRDefault="00996167" w:rsidP="00B6477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размещение информации о деятельности </w:t>
      </w:r>
      <w:r w:rsidR="00574856">
        <w:rPr>
          <w:rFonts w:cstheme="minorHAnsi"/>
          <w:color w:val="000000"/>
          <w:sz w:val="28"/>
          <w:szCs w:val="28"/>
          <w:lang w:val="ru-RU"/>
        </w:rPr>
        <w:t>администрации</w:t>
      </w:r>
      <w:r w:rsidR="00E260E7" w:rsidRPr="00C13753">
        <w:rPr>
          <w:rFonts w:cstheme="minorHAnsi"/>
          <w:color w:val="000000"/>
          <w:sz w:val="28"/>
          <w:szCs w:val="28"/>
          <w:lang w:val="ru-RU"/>
        </w:rPr>
        <w:t xml:space="preserve"> района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на официальном сайте</w:t>
      </w:r>
      <w:r w:rsidR="00ED6758" w:rsidRPr="00C13753">
        <w:rPr>
          <w:rFonts w:cstheme="minorHAnsi"/>
          <w:sz w:val="28"/>
          <w:szCs w:val="28"/>
          <w:lang w:val="ru-RU"/>
        </w:rPr>
        <w:t xml:space="preserve"> </w:t>
      </w:r>
      <w:r w:rsidR="00E260E7" w:rsidRPr="00C13753">
        <w:rPr>
          <w:rFonts w:cstheme="minorHAnsi"/>
          <w:sz w:val="28"/>
          <w:szCs w:val="28"/>
        </w:rPr>
        <w:t>zavra</w:t>
      </w:r>
      <w:r w:rsidR="009D51A3" w:rsidRPr="00C13753">
        <w:rPr>
          <w:rFonts w:cstheme="minorHAnsi"/>
          <w:sz w:val="28"/>
          <w:szCs w:val="28"/>
        </w:rPr>
        <w:t>y</w:t>
      </w:r>
      <w:r w:rsidR="00E260E7" w:rsidRPr="00C13753">
        <w:rPr>
          <w:rFonts w:cstheme="minorHAnsi"/>
          <w:sz w:val="28"/>
          <w:szCs w:val="28"/>
        </w:rPr>
        <w:t>adm</w:t>
      </w:r>
      <w:r w:rsidR="009D51A3" w:rsidRPr="00C13753">
        <w:rPr>
          <w:rFonts w:cstheme="minorHAnsi"/>
          <w:sz w:val="28"/>
          <w:szCs w:val="28"/>
          <w:lang w:val="ru-RU"/>
        </w:rPr>
        <w:t>.</w:t>
      </w:r>
      <w:r w:rsidR="009D51A3" w:rsidRPr="00C13753">
        <w:rPr>
          <w:rFonts w:cstheme="minorHAnsi"/>
          <w:sz w:val="28"/>
          <w:szCs w:val="28"/>
        </w:rPr>
        <w:t>ru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3. Без надлежащего оформления первичных (сводных) учетных документов любые</w:t>
      </w:r>
      <w:r w:rsidR="001172EF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исправления (добавление новых записей) в электронных базах данных не допускаются.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4. В целях обеспечения сохранности электронных данных бухгалтерского учета и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отчетности:</w:t>
      </w:r>
    </w:p>
    <w:p w:rsidR="00AF0D7D" w:rsidRPr="00C13753" w:rsidRDefault="00954FA7" w:rsidP="00954FA7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ежедневно производится сохранение резервных копий базы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«Бухгалтерия», еженедельно – «Зарплата»;</w:t>
      </w:r>
    </w:p>
    <w:p w:rsidR="00AF0D7D" w:rsidRPr="00C13753" w:rsidRDefault="00954FA7" w:rsidP="00954FA7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по итогам  отчетного года после сдачи отчетности производится запись копии базы данных на внешний носитель – </w:t>
      </w:r>
      <w:r w:rsidR="00ED6758" w:rsidRPr="00C13753">
        <w:rPr>
          <w:rFonts w:cstheme="minorHAnsi"/>
          <w:color w:val="000000"/>
          <w:sz w:val="28"/>
          <w:szCs w:val="28"/>
        </w:rPr>
        <w:t>CD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-диск, который хранится 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сейфе</w:t>
      </w:r>
      <w:r w:rsidR="00E260E7" w:rsidRPr="00C13753">
        <w:rPr>
          <w:rFonts w:cstheme="minorHAnsi"/>
          <w:color w:val="000000"/>
          <w:sz w:val="28"/>
          <w:szCs w:val="28"/>
          <w:lang w:val="ru-RU"/>
        </w:rPr>
        <w:t xml:space="preserve"> отдела бухгалтерского учета и отчетности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C13753" w:rsidRDefault="00954FA7" w:rsidP="00954FA7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 итогам каждого календарного месяца бухгалтерские регистры,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сформированные в электронном виде, распечатываются на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lastRenderedPageBreak/>
        <w:t>бумажный носитель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 подшиваются в отдельные папки в хронологическом порядке.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 19 Инструкции к Единому плану счетов № 157н, пункт 33 СГС «Концептуальные основы бухучета и отчетности».</w:t>
      </w:r>
    </w:p>
    <w:p w:rsidR="00AF0D7D" w:rsidRPr="00C13753" w:rsidRDefault="00AF0D7D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F0D7D" w:rsidRDefault="002D70FB" w:rsidP="002D70FB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3</w:t>
      </w:r>
      <w:r w:rsidR="00ED6758" w:rsidRPr="00C13753">
        <w:rPr>
          <w:rFonts w:cstheme="minorHAnsi"/>
          <w:b/>
          <w:bCs/>
          <w:color w:val="000000"/>
          <w:sz w:val="28"/>
          <w:szCs w:val="28"/>
          <w:lang w:val="ru-RU"/>
        </w:rPr>
        <w:t>. Правила документооборота</w:t>
      </w:r>
    </w:p>
    <w:p w:rsidR="002D70FB" w:rsidRPr="00C13753" w:rsidRDefault="002D70FB" w:rsidP="002D70F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AF0D7D" w:rsidRPr="00C13753" w:rsidRDefault="002D70FB" w:rsidP="002D70FB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3.1.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Порядок и сроки передачи первичных учетных документов для отражения 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бухгалтерском учете устанавливаются в соответствии с </w:t>
      </w:r>
      <w:r w:rsidR="003C297B" w:rsidRPr="003A1255">
        <w:rPr>
          <w:rFonts w:cstheme="minorHAnsi"/>
          <w:color w:val="000000"/>
          <w:sz w:val="28"/>
          <w:szCs w:val="28"/>
          <w:lang w:val="ru-RU"/>
        </w:rPr>
        <w:t>приложением 3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к</w:t>
      </w:r>
      <w:r w:rsidR="007A075A">
        <w:rPr>
          <w:rFonts w:cstheme="minorHAnsi"/>
          <w:color w:val="000000"/>
          <w:sz w:val="28"/>
          <w:szCs w:val="28"/>
          <w:lang w:val="ru-RU"/>
        </w:rPr>
        <w:t xml:space="preserve"> У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четной политике.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 22 СГС «Концептуальные основы бухучета и отчетности», подпункт «д»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пункта 9 СГС «Учетная политика, оценочные значения и ошибки».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 проведении хозяйственных операций, для оформления которых не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предусмотрены типовые формы первичных документов,</w:t>
      </w:r>
      <w:r w:rsidR="00DC4B74">
        <w:rPr>
          <w:rFonts w:cstheme="minorHAnsi"/>
          <w:color w:val="000000"/>
          <w:sz w:val="28"/>
          <w:szCs w:val="28"/>
          <w:lang w:val="ru-RU"/>
        </w:rPr>
        <w:t xml:space="preserve"> администрация района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использует: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– самостоятельно разработанные формы, которые приведены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5A1C10" w:rsidRPr="003A1255">
        <w:rPr>
          <w:rFonts w:cstheme="minorHAnsi"/>
          <w:color w:val="000000"/>
          <w:sz w:val="28"/>
          <w:szCs w:val="28"/>
          <w:lang w:val="ru-RU"/>
        </w:rPr>
        <w:t xml:space="preserve">приложении </w:t>
      </w:r>
      <w:r w:rsidR="005A1C10">
        <w:rPr>
          <w:rFonts w:cstheme="minorHAnsi"/>
          <w:color w:val="000000"/>
          <w:sz w:val="28"/>
          <w:szCs w:val="28"/>
          <w:lang w:val="ru-RU"/>
        </w:rPr>
        <w:t>4</w:t>
      </w:r>
      <w:r w:rsidR="007A075A">
        <w:rPr>
          <w:rFonts w:cstheme="minorHAnsi"/>
          <w:color w:val="000000"/>
          <w:sz w:val="28"/>
          <w:szCs w:val="28"/>
          <w:lang w:val="ru-RU"/>
        </w:rPr>
        <w:t xml:space="preserve"> к Учетной политике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;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пункты 25–26 СГС «Концептуальные основы бухучета и отчетности»,</w:t>
      </w:r>
      <w:r w:rsidR="00276AEC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подпункт «г» пункта 9 СГС «Учетная политика, оценочные значения и ошибки».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3. Право подписи учетных документов предоставлено должностным лицам,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перечисленным в </w:t>
      </w:r>
      <w:r w:rsidR="005A1C10" w:rsidRPr="003A1255">
        <w:rPr>
          <w:rFonts w:cstheme="minorHAnsi"/>
          <w:color w:val="000000"/>
          <w:sz w:val="28"/>
          <w:szCs w:val="28"/>
          <w:lang w:val="ru-RU"/>
        </w:rPr>
        <w:t>приложении 5</w:t>
      </w:r>
      <w:r w:rsidR="007A075A" w:rsidRPr="007A075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A075A">
        <w:rPr>
          <w:rFonts w:cstheme="minorHAnsi"/>
          <w:color w:val="000000"/>
          <w:sz w:val="28"/>
          <w:szCs w:val="28"/>
          <w:lang w:val="ru-RU"/>
        </w:rPr>
        <w:t>к Учетной политике.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 11 Инструкции к Единому плану счетов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AF0D7D" w:rsidRPr="00D51987" w:rsidRDefault="002D70FB" w:rsidP="00D51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  <w:color w:val="92D05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 </w:t>
      </w:r>
      <w:proofErr w:type="gramStart"/>
      <w:r>
        <w:rPr>
          <w:rFonts w:cstheme="minorHAnsi"/>
          <w:color w:val="000000"/>
          <w:sz w:val="28"/>
          <w:szCs w:val="28"/>
          <w:lang w:val="ru-RU"/>
        </w:rPr>
        <w:t>3.4.</w:t>
      </w:r>
      <w:r w:rsidR="00DC4B74">
        <w:rPr>
          <w:rFonts w:cstheme="minorHAnsi"/>
          <w:color w:val="000000"/>
          <w:sz w:val="28"/>
          <w:szCs w:val="28"/>
          <w:lang w:val="ru-RU"/>
        </w:rPr>
        <w:t>А</w:t>
      </w:r>
      <w:r w:rsidR="00004AE5" w:rsidRPr="00C13753">
        <w:rPr>
          <w:rFonts w:cstheme="minorHAnsi"/>
          <w:color w:val="000000"/>
          <w:sz w:val="28"/>
          <w:szCs w:val="28"/>
          <w:lang w:val="ru-RU"/>
        </w:rPr>
        <w:t>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использует унифицированные формы регистров бухучета,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перечисленные в </w:t>
      </w:r>
      <w:r w:rsidR="005A1C10" w:rsidRPr="007A075A">
        <w:rPr>
          <w:rFonts w:cstheme="minorHAnsi"/>
          <w:color w:val="000000" w:themeColor="text1"/>
          <w:sz w:val="28"/>
          <w:szCs w:val="28"/>
          <w:lang w:val="ru-RU"/>
        </w:rPr>
        <w:t xml:space="preserve">приложении </w:t>
      </w:r>
      <w:r w:rsidR="007A075A" w:rsidRPr="007A075A">
        <w:rPr>
          <w:rFonts w:cstheme="minorHAnsi"/>
          <w:color w:val="000000" w:themeColor="text1"/>
          <w:sz w:val="28"/>
          <w:szCs w:val="28"/>
        </w:rPr>
        <w:t>N</w:t>
      </w:r>
      <w:r w:rsidR="007A075A" w:rsidRPr="007A075A">
        <w:rPr>
          <w:rFonts w:cstheme="minorHAnsi"/>
          <w:color w:val="000000" w:themeColor="text1"/>
          <w:sz w:val="28"/>
          <w:szCs w:val="28"/>
          <w:lang w:val="ru-RU"/>
        </w:rPr>
        <w:t>2</w:t>
      </w:r>
      <w:r w:rsidR="00D51987">
        <w:rPr>
          <w:rFonts w:cstheme="minorHAnsi"/>
          <w:color w:val="000000" w:themeColor="text1"/>
          <w:sz w:val="28"/>
          <w:szCs w:val="28"/>
          <w:lang w:val="ru-RU"/>
        </w:rPr>
        <w:t xml:space="preserve"> к приказу № 52н, </w:t>
      </w:r>
      <w:r w:rsidR="00D51987" w:rsidRPr="007A593F">
        <w:rPr>
          <w:rFonts w:cstheme="minorHAnsi"/>
          <w:sz w:val="28"/>
          <w:szCs w:val="28"/>
          <w:lang w:val="ru-RU"/>
        </w:rPr>
        <w:t>формы разработанные программой «</w:t>
      </w:r>
      <w:r w:rsidR="00D51987" w:rsidRPr="007A593F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Зарплата и кадры государственного учреждения</w:t>
      </w:r>
      <w:r w:rsidR="007A593F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, редакция 3.1</w:t>
      </w:r>
      <w:r w:rsidR="00D51987" w:rsidRPr="007A593F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(1С:</w:t>
      </w:r>
      <w:proofErr w:type="gramEnd"/>
      <w:r w:rsidR="00D51987" w:rsidRPr="007A593F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proofErr w:type="gramStart"/>
      <w:r w:rsidR="00D51987" w:rsidRPr="007A593F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Предприятие)»</w:t>
      </w:r>
      <w:r w:rsidR="007A593F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  <w:r w:rsidR="00D51987" w:rsidRPr="007A593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 необходимости формы регистров,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которые не унифицированы, разрабатываются самостоятельно.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 11 Инструкции к Единому плану счетов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157н, подпункт «г» пункта 9</w:t>
      </w:r>
      <w:r w:rsidR="00276AEC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СГС «Учетная политика, оценочные значения и ошибки».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3.5.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 обработке учетной информации применяется автоматизированный учет по</w:t>
      </w:r>
      <w:r w:rsidR="00276AEC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следующим блокам:</w:t>
      </w:r>
    </w:p>
    <w:p w:rsidR="00AF0D7D" w:rsidRPr="00C13753" w:rsidRDefault="0081502D" w:rsidP="0081502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автоматизированный бюджетный учет </w:t>
      </w:r>
      <w:r w:rsidR="00004AE5" w:rsidRPr="00C13753">
        <w:rPr>
          <w:rFonts w:cstheme="minorHAnsi"/>
          <w:color w:val="000000"/>
          <w:sz w:val="28"/>
          <w:szCs w:val="28"/>
          <w:lang w:val="ru-RU"/>
        </w:rPr>
        <w:t>администраци</w:t>
      </w:r>
      <w:r w:rsidR="00276AEC">
        <w:rPr>
          <w:rFonts w:cstheme="minorHAnsi"/>
          <w:color w:val="000000"/>
          <w:sz w:val="28"/>
          <w:szCs w:val="28"/>
          <w:lang w:val="ru-RU"/>
        </w:rPr>
        <w:t>и</w:t>
      </w:r>
      <w:r w:rsidR="00004AE5" w:rsidRPr="00C13753">
        <w:rPr>
          <w:rFonts w:cstheme="minorHAnsi"/>
          <w:color w:val="000000"/>
          <w:sz w:val="28"/>
          <w:szCs w:val="28"/>
          <w:lang w:val="ru-RU"/>
        </w:rPr>
        <w:t xml:space="preserve">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как получателя бюджетных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средств, </w:t>
      </w:r>
      <w:r w:rsidR="00004AE5" w:rsidRPr="00C13753">
        <w:rPr>
          <w:rFonts w:cstheme="minorHAnsi"/>
          <w:color w:val="000000"/>
          <w:sz w:val="28"/>
          <w:szCs w:val="28"/>
          <w:lang w:val="ru-RU"/>
        </w:rPr>
        <w:t xml:space="preserve">главного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распорядителя бюджетных средств ведется с применением программы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«Бухгалтерия», «Зарплата»;</w:t>
      </w:r>
    </w:p>
    <w:p w:rsidR="00AF0D7D" w:rsidRPr="00C13753" w:rsidRDefault="0081502D" w:rsidP="0081502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свод месячной, квартальной, годовой бюджетной отчетности об исполнении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бюджета составляется с применением программы «</w:t>
      </w:r>
      <w:r w:rsidR="00004AE5" w:rsidRPr="00C13753">
        <w:rPr>
          <w:rFonts w:cstheme="minorHAnsi"/>
          <w:color w:val="000000"/>
          <w:sz w:val="28"/>
          <w:szCs w:val="28"/>
          <w:lang w:val="ru-RU"/>
        </w:rPr>
        <w:t>Смарт</w:t>
      </w:r>
      <w:r w:rsidR="00276AEC">
        <w:rPr>
          <w:rFonts w:cstheme="minorHAnsi"/>
          <w:color w:val="000000"/>
          <w:sz w:val="28"/>
          <w:szCs w:val="28"/>
          <w:lang w:val="ru-RU"/>
        </w:rPr>
        <w:t xml:space="preserve"> Бюджет</w:t>
      </w:r>
      <w:r w:rsidR="00004AE5" w:rsidRPr="00C13753">
        <w:rPr>
          <w:rFonts w:cstheme="minorHAnsi"/>
          <w:color w:val="000000"/>
          <w:sz w:val="28"/>
          <w:szCs w:val="28"/>
          <w:lang w:val="ru-RU"/>
        </w:rPr>
        <w:t>»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C13753" w:rsidRDefault="0081502D" w:rsidP="0081502D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свод годовой, квартальной бюджетной отчетности ГРБС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– с применением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программы «</w:t>
      </w:r>
      <w:r>
        <w:rPr>
          <w:rFonts w:cstheme="minorHAnsi"/>
          <w:color w:val="000000"/>
          <w:sz w:val="28"/>
          <w:szCs w:val="28"/>
          <w:lang w:val="ru-RU"/>
        </w:rPr>
        <w:t>СВОД - СМАРТ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»;</w:t>
      </w:r>
    </w:p>
    <w:p w:rsidR="00AF0D7D" w:rsidRPr="00C13753" w:rsidRDefault="0081502D" w:rsidP="0081502D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информационный обмен документами с межрегиональным операционным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управлением Федерального казначейства осуществляется в системе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электронного документооборота (СЭД) с применением средств электронной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подписи в соответствии с законодательством на основании договора об обмене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электронными документами.</w:t>
      </w:r>
    </w:p>
    <w:p w:rsidR="007A593F" w:rsidRDefault="002D70FB" w:rsidP="002D70FB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3.</w:t>
      </w:r>
      <w:r w:rsidR="00A13B51" w:rsidRPr="00C13753">
        <w:rPr>
          <w:rFonts w:cstheme="minorHAnsi"/>
          <w:color w:val="000000"/>
          <w:sz w:val="28"/>
          <w:szCs w:val="28"/>
          <w:lang w:val="ru-RU"/>
        </w:rPr>
        <w:t>6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. </w:t>
      </w:r>
      <w:proofErr w:type="gramStart"/>
      <w:r w:rsidR="00ED6758" w:rsidRPr="00C13753">
        <w:rPr>
          <w:rFonts w:cstheme="minorHAnsi"/>
          <w:color w:val="000000"/>
          <w:sz w:val="28"/>
          <w:szCs w:val="28"/>
          <w:lang w:val="ru-RU"/>
        </w:rPr>
        <w:t>Формирование регистров бухучета осуществляется в следующем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порядке: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– в регистрах в хронологическом порядке систематизируются первичные 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учетные документы (по датам совершения операций, дате принятия к учету первичного</w:t>
      </w:r>
      <w:r w:rsidR="0096388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документа);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– инвентарная карточка учета основных средств оформляется при принятии объекта к учету, по мере внесения изменений (данных о переоценке, модернизации,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реконструкции, консервации и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пр.) и при выбытии.</w:t>
      </w:r>
      <w:proofErr w:type="gramEnd"/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 отсутствии указанных событий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–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ежегодно, на последний рабочий день года, со сведениями о начисленной амортизации;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– инвентарная карточка группового учета основных средств оформляется при принятии</w:t>
      </w:r>
      <w:r w:rsidR="00963886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объектов к учету, по мере внесения изменений (данных о переоценке, модернизации,</w:t>
      </w:r>
      <w:r w:rsidR="0096388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реконструкции, консервации и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пр.) и при выбытии;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– опись инвентарных карточек по учету основных средств, реестр карточек </w:t>
      </w:r>
      <w:r w:rsidR="00ED6758" w:rsidRPr="007A593F">
        <w:rPr>
          <w:rFonts w:cstheme="minorHAnsi"/>
          <w:color w:val="000000"/>
          <w:sz w:val="28"/>
          <w:szCs w:val="28"/>
          <w:lang w:val="ru-RU"/>
        </w:rPr>
        <w:t>заполняются ежегодно, в последний день</w:t>
      </w:r>
      <w:r w:rsidR="007A593F">
        <w:rPr>
          <w:rFonts w:cstheme="minorHAnsi"/>
          <w:color w:val="000000"/>
          <w:sz w:val="28"/>
          <w:szCs w:val="28"/>
          <w:lang w:val="ru-RU"/>
        </w:rPr>
        <w:t>;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End"/>
    </w:p>
    <w:p w:rsidR="00AF0D7D" w:rsidRPr="00C13753" w:rsidRDefault="00ED6758" w:rsidP="00DC4B74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 xml:space="preserve"> – авансовые отчеты брошюруются в хронологическом порядке в последний день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отчетного месяца;</w:t>
      </w:r>
      <w:r w:rsidRPr="00C13753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 – журналы операций, главная книга заполняются ежемесячно;</w:t>
      </w:r>
      <w:r w:rsidRPr="00C13753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 – другие регистры, не указанные выше, заполняются по мере необходимости, если иное</w:t>
      </w:r>
      <w:r w:rsidR="00C762E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13753">
        <w:rPr>
          <w:rFonts w:cstheme="minorHAnsi"/>
          <w:color w:val="000000"/>
          <w:sz w:val="28"/>
          <w:szCs w:val="28"/>
          <w:lang w:val="ru-RU"/>
        </w:rPr>
        <w:t>не установлено законодательством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РФ.</w:t>
      </w:r>
      <w:r w:rsidRPr="00C13753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 Основание: пункт 11 Инструкции к Единому плану счетов №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0D4571">
        <w:rPr>
          <w:rFonts w:cstheme="minorHAnsi"/>
          <w:color w:val="000000"/>
          <w:sz w:val="28"/>
          <w:szCs w:val="28"/>
          <w:lang w:val="ru-RU"/>
        </w:rPr>
        <w:t>7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Журналы операций ведутся в соответствии с перечнем регистров бухучета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получателя бюджетных средств, администратора доходов бюджета. Журналам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операций по учету исполнения бюджетной сметы и администрированию поступлений и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выбытий присваиваются номера согласно </w:t>
      </w:r>
      <w:r w:rsidR="005A1C10" w:rsidRPr="003A1255">
        <w:rPr>
          <w:rFonts w:cstheme="minorHAnsi"/>
          <w:color w:val="000000"/>
          <w:sz w:val="28"/>
          <w:szCs w:val="28"/>
          <w:lang w:val="ru-RU"/>
        </w:rPr>
        <w:t xml:space="preserve">приложению </w:t>
      </w:r>
      <w:r w:rsidR="00AA17BB" w:rsidRPr="003A1255">
        <w:rPr>
          <w:rFonts w:cstheme="minorHAnsi"/>
          <w:color w:val="000000"/>
          <w:sz w:val="28"/>
          <w:szCs w:val="28"/>
          <w:lang w:val="ru-RU"/>
        </w:rPr>
        <w:t>6</w:t>
      </w:r>
      <w:r w:rsidR="007A075A" w:rsidRPr="007A075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A075A">
        <w:rPr>
          <w:rFonts w:cstheme="minorHAnsi"/>
          <w:color w:val="000000"/>
          <w:sz w:val="28"/>
          <w:szCs w:val="28"/>
          <w:lang w:val="ru-RU"/>
        </w:rPr>
        <w:t>к Учетной политике</w:t>
      </w:r>
      <w:r w:rsidR="00ED6758" w:rsidRPr="000D4571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C13753" w:rsidRDefault="00ED6758" w:rsidP="00FE54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 xml:space="preserve">Журналы операций подписываются </w:t>
      </w:r>
      <w:r w:rsidR="00560EAD" w:rsidRPr="00C13753">
        <w:rPr>
          <w:rFonts w:cstheme="minorHAnsi"/>
          <w:color w:val="000000"/>
          <w:sz w:val="28"/>
          <w:szCs w:val="28"/>
          <w:lang w:val="ru-RU"/>
        </w:rPr>
        <w:t>начальником отдела и специалистом отдела</w:t>
      </w:r>
      <w:r w:rsidRPr="00C13753">
        <w:rPr>
          <w:rFonts w:cstheme="minorHAnsi"/>
          <w:color w:val="000000"/>
          <w:sz w:val="28"/>
          <w:szCs w:val="28"/>
          <w:lang w:val="ru-RU"/>
        </w:rPr>
        <w:t>, составившим</w:t>
      </w:r>
      <w:r w:rsidR="00560EAD" w:rsidRPr="00C13753">
        <w:rPr>
          <w:rFonts w:cstheme="minorHAnsi"/>
          <w:sz w:val="28"/>
          <w:szCs w:val="28"/>
          <w:lang w:val="ru-RU"/>
        </w:rPr>
        <w:t xml:space="preserve"> </w:t>
      </w:r>
      <w:r w:rsidRPr="00C13753">
        <w:rPr>
          <w:rFonts w:cstheme="minorHAnsi"/>
          <w:color w:val="000000"/>
          <w:sz w:val="28"/>
          <w:szCs w:val="28"/>
          <w:lang w:val="ru-RU"/>
        </w:rPr>
        <w:t>журнал операций.</w:t>
      </w:r>
    </w:p>
    <w:p w:rsidR="00AF0D7D" w:rsidRPr="00C13753" w:rsidRDefault="00ED6758" w:rsidP="00FE54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На основании данных журналов операций ежемес</w:t>
      </w:r>
      <w:r w:rsidR="004C4CCD">
        <w:rPr>
          <w:rFonts w:cstheme="minorHAnsi"/>
          <w:color w:val="000000"/>
          <w:sz w:val="28"/>
          <w:szCs w:val="28"/>
          <w:lang w:val="ru-RU"/>
        </w:rPr>
        <w:t>ячно составляется главная</w:t>
      </w:r>
      <w:r w:rsidR="000D4571">
        <w:rPr>
          <w:rFonts w:cstheme="minorHAnsi"/>
          <w:color w:val="000000"/>
          <w:sz w:val="28"/>
          <w:szCs w:val="28"/>
          <w:lang w:val="ru-RU"/>
        </w:rPr>
        <w:t xml:space="preserve"> книг</w:t>
      </w:r>
      <w:r w:rsidR="004C4CCD">
        <w:rPr>
          <w:rFonts w:cstheme="minorHAnsi"/>
          <w:color w:val="000000"/>
          <w:sz w:val="28"/>
          <w:szCs w:val="28"/>
          <w:lang w:val="ru-RU"/>
        </w:rPr>
        <w:t>а</w:t>
      </w:r>
      <w:r w:rsidR="000D4571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0D4571">
        <w:rPr>
          <w:rFonts w:cstheme="minorHAnsi"/>
          <w:color w:val="000000"/>
          <w:sz w:val="28"/>
          <w:szCs w:val="28"/>
          <w:lang w:val="ru-RU"/>
        </w:rPr>
        <w:t>8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Первичные и сводные учетные документы, бухгалтерские регистры составляются в форме электронного документа, подписанного квалифицированной электронной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подписью. При отсутствии возможности составить документ, регистр в электронном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виде, он может быть составлен на бумажном носителе и заверен собственноручной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подписью.</w:t>
      </w:r>
    </w:p>
    <w:p w:rsidR="00F74719" w:rsidRPr="00F74719" w:rsidRDefault="00F74719" w:rsidP="00F74719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74719">
        <w:rPr>
          <w:rFonts w:cstheme="minorHAnsi"/>
          <w:sz w:val="28"/>
          <w:szCs w:val="28"/>
          <w:lang w:val="ru-RU"/>
        </w:rPr>
        <w:t>Список сотрудников, имеющих право подписи электронных документов и регистров</w:t>
      </w:r>
      <w:r w:rsidRPr="00F74719">
        <w:rPr>
          <w:rFonts w:cstheme="minorHAnsi"/>
          <w:sz w:val="28"/>
          <w:szCs w:val="28"/>
        </w:rPr>
        <w:t> </w:t>
      </w:r>
      <w:r w:rsidRPr="00F74719">
        <w:rPr>
          <w:rFonts w:cstheme="minorHAnsi"/>
          <w:sz w:val="28"/>
          <w:szCs w:val="28"/>
          <w:lang w:val="ru-RU"/>
        </w:rPr>
        <w:t xml:space="preserve">бухучета, утверждается отдельным </w:t>
      </w:r>
      <w:r>
        <w:rPr>
          <w:rFonts w:cstheme="minorHAnsi"/>
          <w:sz w:val="28"/>
          <w:szCs w:val="28"/>
          <w:lang w:val="ru-RU"/>
        </w:rPr>
        <w:t>распоряжением</w:t>
      </w:r>
      <w:r w:rsidRPr="00F74719">
        <w:rPr>
          <w:rFonts w:cstheme="minorHAnsi"/>
          <w:sz w:val="28"/>
          <w:szCs w:val="28"/>
          <w:lang w:val="ru-RU"/>
        </w:rPr>
        <w:t>.</w:t>
      </w:r>
      <w:r w:rsidRPr="00F74719">
        <w:rPr>
          <w:rFonts w:cstheme="minorHAnsi"/>
          <w:sz w:val="28"/>
          <w:szCs w:val="28"/>
          <w:lang w:val="ru-RU"/>
        </w:rPr>
        <w:br/>
        <w:t>Основание: часть 5 статьи 9 Закона от 06.12.2011 № 402-ФЗ, пункт 11 Инструкции к</w:t>
      </w:r>
      <w:r>
        <w:rPr>
          <w:rFonts w:cstheme="minorHAnsi"/>
          <w:sz w:val="28"/>
          <w:szCs w:val="28"/>
          <w:lang w:val="ru-RU"/>
        </w:rPr>
        <w:t xml:space="preserve"> </w:t>
      </w:r>
      <w:r w:rsidRPr="00F74719">
        <w:rPr>
          <w:rFonts w:cstheme="minorHAnsi"/>
          <w:sz w:val="28"/>
          <w:szCs w:val="28"/>
          <w:lang w:val="ru-RU"/>
        </w:rPr>
        <w:t>Единому плану счетов № 157н, пункт 32 СГС «Концептуальные основы бухучета и отчетности», Методические указания, утвержденные приказом Минфина от 30.03.2015 № 52н, статья 2 Закона от 06.04.2011 №</w:t>
      </w:r>
      <w:r w:rsidRPr="00F74719">
        <w:rPr>
          <w:rFonts w:cstheme="minorHAnsi"/>
          <w:sz w:val="28"/>
          <w:szCs w:val="28"/>
        </w:rPr>
        <w:t> </w:t>
      </w:r>
      <w:r w:rsidRPr="00F74719">
        <w:rPr>
          <w:rFonts w:cstheme="minorHAnsi"/>
          <w:sz w:val="28"/>
          <w:szCs w:val="28"/>
          <w:lang w:val="ru-RU"/>
        </w:rPr>
        <w:t>63-ФЗ.</w:t>
      </w:r>
    </w:p>
    <w:p w:rsidR="00AF0D7D" w:rsidRPr="003A1255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0D4571">
        <w:rPr>
          <w:rFonts w:cstheme="minorHAnsi"/>
          <w:color w:val="000000"/>
          <w:sz w:val="28"/>
          <w:szCs w:val="28"/>
          <w:lang w:val="ru-RU"/>
        </w:rPr>
        <w:t>9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. В деятельности </w:t>
      </w:r>
      <w:r w:rsidR="000C6944" w:rsidRPr="00C13753">
        <w:rPr>
          <w:rFonts w:cstheme="minorHAnsi"/>
          <w:color w:val="000000"/>
          <w:sz w:val="28"/>
          <w:szCs w:val="28"/>
          <w:lang w:val="ru-RU"/>
        </w:rPr>
        <w:t xml:space="preserve">администрация района </w:t>
      </w:r>
      <w:r w:rsidR="00F67D2F">
        <w:rPr>
          <w:rFonts w:cstheme="minorHAnsi"/>
          <w:color w:val="000000"/>
          <w:sz w:val="28"/>
          <w:szCs w:val="28"/>
          <w:lang w:val="ru-RU"/>
        </w:rPr>
        <w:t xml:space="preserve">использует денежные документы. </w:t>
      </w:r>
      <w:r w:rsidR="00F67D2F" w:rsidRPr="00F67D2F">
        <w:rPr>
          <w:rFonts w:ascii="Times New Roman" w:hAnsi="Times New Roman" w:cs="Times New Roman"/>
          <w:sz w:val="28"/>
          <w:szCs w:val="28"/>
          <w:lang w:val="ru-RU"/>
        </w:rPr>
        <w:t xml:space="preserve">Выдача под отчет денежных документов производится в соответствии с порядком, приведенным в </w:t>
      </w:r>
      <w:hyperlink w:anchor="P1537" w:history="1">
        <w:r w:rsidR="003A1255">
          <w:rPr>
            <w:rFonts w:ascii="Times New Roman" w:hAnsi="Times New Roman" w:cs="Times New Roman"/>
            <w:sz w:val="28"/>
            <w:szCs w:val="28"/>
            <w:lang w:val="ru-RU"/>
          </w:rPr>
          <w:t>п</w:t>
        </w:r>
        <w:r w:rsidR="00F67D2F" w:rsidRPr="003A1255">
          <w:rPr>
            <w:rFonts w:ascii="Times New Roman" w:hAnsi="Times New Roman" w:cs="Times New Roman"/>
            <w:sz w:val="28"/>
            <w:szCs w:val="28"/>
            <w:lang w:val="ru-RU"/>
          </w:rPr>
          <w:t xml:space="preserve">риложении </w:t>
        </w:r>
      </w:hyperlink>
      <w:r w:rsidR="00AA17BB" w:rsidRPr="003A125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67D2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к Учетной политике</w:t>
      </w:r>
      <w:r w:rsidR="00FE543B" w:rsidRPr="003A1255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3A1255">
        <w:rPr>
          <w:rFonts w:cstheme="minorHAnsi"/>
          <w:sz w:val="28"/>
          <w:szCs w:val="28"/>
          <w:lang w:val="ru-RU"/>
        </w:rPr>
        <w:br/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 xml:space="preserve">Основание: пункт </w:t>
      </w:r>
      <w:r w:rsidR="00F67D2F" w:rsidRPr="003A1255">
        <w:rPr>
          <w:rFonts w:cstheme="minorHAnsi"/>
          <w:color w:val="000000"/>
          <w:sz w:val="28"/>
          <w:szCs w:val="28"/>
          <w:lang w:val="ru-RU"/>
        </w:rPr>
        <w:t>169Инструкции к Единому плану счетов № 157н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3A1255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3.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1</w:t>
      </w:r>
      <w:r w:rsidR="000D4571" w:rsidRPr="003A1255">
        <w:rPr>
          <w:rFonts w:cstheme="minorHAnsi"/>
          <w:color w:val="000000"/>
          <w:sz w:val="28"/>
          <w:szCs w:val="28"/>
          <w:lang w:val="ru-RU"/>
        </w:rPr>
        <w:t>0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. Особенности применения первичных документов:</w:t>
      </w:r>
    </w:p>
    <w:p w:rsidR="00AF0D7D" w:rsidRPr="00DC4B74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ED6758" w:rsidRPr="00DC4B74">
        <w:rPr>
          <w:rFonts w:cstheme="minorHAnsi"/>
          <w:color w:val="000000"/>
          <w:sz w:val="28"/>
          <w:szCs w:val="28"/>
          <w:lang w:val="ru-RU"/>
        </w:rPr>
        <w:t>1</w:t>
      </w:r>
      <w:r w:rsidR="000D4571">
        <w:rPr>
          <w:rFonts w:cstheme="minorHAnsi"/>
          <w:color w:val="000000"/>
          <w:sz w:val="28"/>
          <w:szCs w:val="28"/>
          <w:lang w:val="ru-RU"/>
        </w:rPr>
        <w:t>0</w:t>
      </w:r>
      <w:r w:rsidR="00ED6758" w:rsidRPr="00DC4B74">
        <w:rPr>
          <w:rFonts w:cstheme="minorHAnsi"/>
          <w:color w:val="000000"/>
          <w:sz w:val="28"/>
          <w:szCs w:val="28"/>
          <w:lang w:val="ru-RU"/>
        </w:rPr>
        <w:t xml:space="preserve">.1. При </w:t>
      </w:r>
      <w:r w:rsidR="00DC4B74" w:rsidRPr="00DC4B74">
        <w:rPr>
          <w:rFonts w:cstheme="minorHAnsi"/>
          <w:color w:val="000000"/>
          <w:sz w:val="28"/>
          <w:szCs w:val="28"/>
          <w:lang w:val="ru-RU"/>
        </w:rPr>
        <w:t>перемеще</w:t>
      </w:r>
      <w:r w:rsidR="00DC4B74">
        <w:rPr>
          <w:rFonts w:cstheme="minorHAnsi"/>
          <w:color w:val="000000"/>
          <w:sz w:val="28"/>
          <w:szCs w:val="28"/>
          <w:lang w:val="ru-RU"/>
        </w:rPr>
        <w:t>н</w:t>
      </w:r>
      <w:r w:rsidR="00DC4B74" w:rsidRPr="00DC4B74">
        <w:rPr>
          <w:rFonts w:cstheme="minorHAnsi"/>
          <w:color w:val="000000"/>
          <w:sz w:val="28"/>
          <w:szCs w:val="28"/>
          <w:lang w:val="ru-RU"/>
        </w:rPr>
        <w:t>ии</w:t>
      </w:r>
      <w:r w:rsidR="00ED6758" w:rsidRPr="00DC4B74">
        <w:rPr>
          <w:rFonts w:cstheme="minorHAnsi"/>
          <w:color w:val="000000"/>
          <w:sz w:val="28"/>
          <w:szCs w:val="28"/>
          <w:lang w:val="ru-RU"/>
        </w:rPr>
        <w:t xml:space="preserve"> основных средств, нематериальных и непроизведенных активов составляется акт о</w:t>
      </w:r>
      <w:r w:rsidR="00ED6758" w:rsidRPr="00DC4B74">
        <w:rPr>
          <w:rFonts w:cstheme="minorHAnsi"/>
          <w:color w:val="000000"/>
          <w:sz w:val="28"/>
          <w:szCs w:val="28"/>
        </w:rPr>
        <w:t> </w:t>
      </w:r>
      <w:r w:rsidR="00ED6758" w:rsidRPr="00DC4B74">
        <w:rPr>
          <w:rFonts w:cstheme="minorHAnsi"/>
          <w:color w:val="000000"/>
          <w:sz w:val="28"/>
          <w:szCs w:val="28"/>
          <w:lang w:val="ru-RU"/>
        </w:rPr>
        <w:t>приеме-передаче объектов нефинансовых активов (ф. 0504101).</w:t>
      </w:r>
    </w:p>
    <w:p w:rsidR="00AF0D7D" w:rsidRPr="00FE543B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ED6758" w:rsidRPr="00FE543B">
        <w:rPr>
          <w:rFonts w:cstheme="minorHAnsi"/>
          <w:color w:val="000000"/>
          <w:sz w:val="28"/>
          <w:szCs w:val="28"/>
          <w:lang w:val="ru-RU"/>
        </w:rPr>
        <w:t>1</w:t>
      </w:r>
      <w:r w:rsidR="000D4571">
        <w:rPr>
          <w:rFonts w:cstheme="minorHAnsi"/>
          <w:color w:val="000000"/>
          <w:sz w:val="28"/>
          <w:szCs w:val="28"/>
          <w:lang w:val="ru-RU"/>
        </w:rPr>
        <w:t>0</w:t>
      </w:r>
      <w:r w:rsidR="00ED6758" w:rsidRPr="00FE543B">
        <w:rPr>
          <w:rFonts w:cstheme="minorHAnsi"/>
          <w:color w:val="000000"/>
          <w:sz w:val="28"/>
          <w:szCs w:val="28"/>
          <w:lang w:val="ru-RU"/>
        </w:rPr>
        <w:t>.</w:t>
      </w:r>
      <w:r w:rsidR="0020779E">
        <w:rPr>
          <w:rFonts w:cstheme="minorHAnsi"/>
          <w:color w:val="000000"/>
          <w:sz w:val="28"/>
          <w:szCs w:val="28"/>
          <w:lang w:val="ru-RU"/>
        </w:rPr>
        <w:t>2</w:t>
      </w:r>
      <w:r w:rsidR="00ED6758" w:rsidRPr="00FE543B">
        <w:rPr>
          <w:rFonts w:cstheme="minorHAnsi"/>
          <w:color w:val="000000"/>
          <w:sz w:val="28"/>
          <w:szCs w:val="28"/>
          <w:lang w:val="ru-RU"/>
        </w:rPr>
        <w:t>. В табеле учета использования рабочего времени (ф. 0504421) регистрируются</w:t>
      </w:r>
      <w:r w:rsidR="00E532B6" w:rsidRPr="00FE543B">
        <w:rPr>
          <w:rFonts w:cstheme="minorHAnsi"/>
          <w:sz w:val="28"/>
          <w:szCs w:val="28"/>
          <w:lang w:val="ru-RU"/>
        </w:rPr>
        <w:t xml:space="preserve"> </w:t>
      </w:r>
      <w:r w:rsidR="00ED6758" w:rsidRPr="00FE543B">
        <w:rPr>
          <w:rFonts w:cstheme="minorHAnsi"/>
          <w:color w:val="000000"/>
          <w:sz w:val="28"/>
          <w:szCs w:val="28"/>
          <w:lang w:val="ru-RU"/>
        </w:rPr>
        <w:t>случаи отклонений от нормального использования рабочего времени, установленного Правилами трудового распорядка.</w:t>
      </w:r>
    </w:p>
    <w:p w:rsidR="00AF0D7D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E543B">
        <w:rPr>
          <w:rFonts w:cstheme="minorHAnsi"/>
          <w:color w:val="000000"/>
          <w:sz w:val="28"/>
          <w:szCs w:val="28"/>
          <w:lang w:val="ru-RU"/>
        </w:rPr>
        <w:t>Табель учета использования рабочего времени (ф. 0504421) дополнен условными</w:t>
      </w:r>
      <w:r w:rsidR="00E532B6" w:rsidRPr="00FE543B">
        <w:rPr>
          <w:rFonts w:cstheme="minorHAnsi"/>
          <w:sz w:val="28"/>
          <w:szCs w:val="28"/>
          <w:lang w:val="ru-RU"/>
        </w:rPr>
        <w:t xml:space="preserve"> </w:t>
      </w:r>
      <w:r w:rsidRPr="00FE543B">
        <w:rPr>
          <w:rFonts w:cstheme="minorHAnsi"/>
          <w:color w:val="000000"/>
          <w:sz w:val="28"/>
          <w:szCs w:val="28"/>
          <w:lang w:val="ru-RU"/>
        </w:rPr>
        <w:t>обозначениями:</w:t>
      </w:r>
    </w:p>
    <w:p w:rsidR="00382D16" w:rsidRPr="00C13753" w:rsidRDefault="00382D16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04"/>
        <w:gridCol w:w="689"/>
      </w:tblGrid>
      <w:tr w:rsidR="00AF0D7D" w:rsidRPr="00C13753" w:rsidTr="00FE543B">
        <w:trPr>
          <w:trHeight w:val="4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Код</w:t>
            </w:r>
          </w:p>
        </w:tc>
      </w:tr>
      <w:tr w:rsidR="00AF0D7D" w:rsidRPr="00C13753" w:rsidTr="00FE543B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color w:val="000000"/>
                <w:sz w:val="28"/>
                <w:szCs w:val="28"/>
              </w:rPr>
              <w:t>Дополнительные выходные дни (оплачиваемые)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0D7D" w:rsidRPr="00C13753" w:rsidRDefault="00ED6758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13753">
              <w:rPr>
                <w:rFonts w:cstheme="minorHAnsi"/>
                <w:color w:val="000000"/>
                <w:sz w:val="28"/>
                <w:szCs w:val="28"/>
              </w:rPr>
              <w:t>ОВ</w:t>
            </w:r>
          </w:p>
        </w:tc>
      </w:tr>
      <w:tr w:rsidR="00A02F85" w:rsidRPr="00FF3D00" w:rsidTr="00FE543B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F85" w:rsidRPr="00FF3D00" w:rsidRDefault="00A02F85" w:rsidP="00BF676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3D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Дополнительный оплачиваемый выходной день для прохождения 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F85" w:rsidRPr="00FF3D00" w:rsidRDefault="00A02F85" w:rsidP="00BF676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F3D00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</w:p>
        </w:tc>
      </w:tr>
    </w:tbl>
    <w:p w:rsidR="007A593F" w:rsidRDefault="007A593F" w:rsidP="00AD12FB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2FB" w:rsidRPr="00FF3D00" w:rsidRDefault="00AD12FB" w:rsidP="00AD12FB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D00">
        <w:rPr>
          <w:rFonts w:ascii="Times New Roman" w:hAnsi="Times New Roman" w:cs="Times New Roman"/>
          <w:color w:val="000000"/>
          <w:sz w:val="28"/>
          <w:szCs w:val="28"/>
        </w:rPr>
        <w:t>Расширено применение буквенного кода «Г» – Выполнение государственных обязанностей – для случаев выполнения сотрудниками общественных обязанностей (например, для регистрации дней медицинского освидетельствования перед сдачей крови, дней сдачи крови, дней, когда сотрудник отсутствовал по вызову в военкомат на военные сборы, по вызову в суд и другие госорганы в качестве свидетеля и пр.).</w:t>
      </w:r>
    </w:p>
    <w:p w:rsidR="00AD12FB" w:rsidRPr="00FF3D00" w:rsidRDefault="002D70FB" w:rsidP="002D70FB">
      <w:pPr>
        <w:pStyle w:val="a5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ssPhr110"/>
      <w:bookmarkStart w:id="1" w:name="dfas0map3d"/>
      <w:bookmarkEnd w:id="0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D12FB" w:rsidRPr="00FF3D00">
        <w:rPr>
          <w:rFonts w:ascii="Times New Roman" w:hAnsi="Times New Roman" w:cs="Times New Roman"/>
          <w:color w:val="000000"/>
          <w:sz w:val="28"/>
          <w:szCs w:val="28"/>
        </w:rPr>
        <w:t>10.3. </w:t>
      </w:r>
      <w:r w:rsidR="00AD12FB" w:rsidRPr="00FF3D00">
        <w:rPr>
          <w:rStyle w:val="sfwc"/>
          <w:rFonts w:ascii="Times New Roman" w:hAnsi="Times New Roman" w:cs="Times New Roman"/>
          <w:color w:val="000000"/>
          <w:sz w:val="28"/>
          <w:szCs w:val="28"/>
        </w:rPr>
        <w:t>Расчеты </w:t>
      </w:r>
      <w:r w:rsidR="00AD12FB" w:rsidRPr="00FF3D00">
        <w:rPr>
          <w:rFonts w:ascii="Times New Roman" w:hAnsi="Times New Roman" w:cs="Times New Roman"/>
          <w:color w:val="000000"/>
          <w:sz w:val="28"/>
          <w:szCs w:val="28"/>
        </w:rPr>
        <w:t>по заработной плате и другим выплатам оформляются в</w:t>
      </w:r>
      <w:r w:rsidR="000572FD" w:rsidRPr="00FF3D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3D00" w:rsidRPr="00FF3D00">
        <w:rPr>
          <w:rFonts w:ascii="Times New Roman" w:hAnsi="Times New Roman" w:cs="Times New Roman"/>
          <w:color w:val="000000"/>
          <w:sz w:val="28"/>
          <w:szCs w:val="28"/>
        </w:rPr>
        <w:t>формах: «</w:t>
      </w:r>
      <w:r w:rsidR="00FF3D00" w:rsidRPr="00FF3D00">
        <w:rPr>
          <w:rFonts w:ascii="Times New Roman" w:hAnsi="Times New Roman" w:cs="Times New Roman"/>
          <w:sz w:val="28"/>
          <w:szCs w:val="28"/>
        </w:rPr>
        <w:t>А</w:t>
      </w:r>
      <w:r w:rsidR="000572FD" w:rsidRPr="00FF3D00">
        <w:rPr>
          <w:rFonts w:ascii="Times New Roman" w:hAnsi="Times New Roman" w:cs="Times New Roman"/>
          <w:sz w:val="28"/>
          <w:szCs w:val="28"/>
        </w:rPr>
        <w:t>нализ зарплаты по сотрудникам (в целом за период)</w:t>
      </w:r>
      <w:r w:rsidR="00FF3D00" w:rsidRPr="00FF3D00">
        <w:rPr>
          <w:rFonts w:ascii="Times New Roman" w:hAnsi="Times New Roman" w:cs="Times New Roman"/>
          <w:sz w:val="28"/>
          <w:szCs w:val="28"/>
        </w:rPr>
        <w:t>»</w:t>
      </w:r>
      <w:r w:rsidR="000572FD" w:rsidRPr="00FF3D00">
        <w:rPr>
          <w:rFonts w:ascii="Times New Roman" w:hAnsi="Times New Roman" w:cs="Times New Roman"/>
          <w:sz w:val="28"/>
          <w:szCs w:val="28"/>
        </w:rPr>
        <w:t>,</w:t>
      </w:r>
      <w:r w:rsidR="003B7B6C" w:rsidRPr="00FF3D00">
        <w:rPr>
          <w:rFonts w:ascii="Times New Roman" w:hAnsi="Times New Roman" w:cs="Times New Roman"/>
          <w:sz w:val="28"/>
          <w:szCs w:val="28"/>
        </w:rPr>
        <w:t xml:space="preserve"> </w:t>
      </w:r>
      <w:r w:rsidR="00FF3D00" w:rsidRPr="00FF3D00">
        <w:rPr>
          <w:rFonts w:ascii="Times New Roman" w:hAnsi="Times New Roman" w:cs="Times New Roman"/>
          <w:sz w:val="28"/>
          <w:szCs w:val="28"/>
        </w:rPr>
        <w:t>«С</w:t>
      </w:r>
      <w:r w:rsidR="003B7B6C" w:rsidRPr="00FF3D00">
        <w:rPr>
          <w:rFonts w:ascii="Times New Roman" w:hAnsi="Times New Roman" w:cs="Times New Roman"/>
          <w:sz w:val="28"/>
          <w:szCs w:val="28"/>
        </w:rPr>
        <w:t>воде по зарплате</w:t>
      </w:r>
      <w:r w:rsidR="00FF3D00" w:rsidRPr="00FF3D00">
        <w:rPr>
          <w:rFonts w:ascii="Times New Roman" w:hAnsi="Times New Roman" w:cs="Times New Roman"/>
          <w:sz w:val="28"/>
          <w:szCs w:val="28"/>
        </w:rPr>
        <w:t>»,</w:t>
      </w:r>
      <w:r w:rsidR="000572FD" w:rsidRPr="00FF3D00">
        <w:rPr>
          <w:rFonts w:ascii="Times New Roman" w:hAnsi="Times New Roman" w:cs="Times New Roman"/>
          <w:sz w:val="28"/>
          <w:szCs w:val="28"/>
        </w:rPr>
        <w:t xml:space="preserve">  </w:t>
      </w:r>
      <w:r w:rsidR="00FF3D00" w:rsidRPr="00FF3D00">
        <w:rPr>
          <w:rFonts w:ascii="Times New Roman" w:hAnsi="Times New Roman" w:cs="Times New Roman"/>
          <w:sz w:val="28"/>
          <w:szCs w:val="28"/>
        </w:rPr>
        <w:t>«П</w:t>
      </w:r>
      <w:r w:rsidR="00AD12FB" w:rsidRPr="00FF3D00">
        <w:rPr>
          <w:rFonts w:ascii="Times New Roman" w:hAnsi="Times New Roman" w:cs="Times New Roman"/>
          <w:sz w:val="28"/>
          <w:szCs w:val="28"/>
        </w:rPr>
        <w:t>латежной ведомости (</w:t>
      </w:r>
      <w:bookmarkStart w:id="2" w:name="backlinkanchor691"/>
      <w:bookmarkEnd w:id="2"/>
      <w:r w:rsidR="00AD12FB" w:rsidRPr="00FF3D00">
        <w:rPr>
          <w:rFonts w:ascii="Times New Roman" w:hAnsi="Times New Roman" w:cs="Times New Roman"/>
          <w:sz w:val="28"/>
          <w:szCs w:val="28"/>
        </w:rPr>
        <w:fldChar w:fldCharType="begin"/>
      </w:r>
      <w:r w:rsidR="00AD12FB" w:rsidRPr="00FF3D00">
        <w:rPr>
          <w:rFonts w:ascii="Times New Roman" w:hAnsi="Times New Roman" w:cs="Times New Roman"/>
          <w:sz w:val="28"/>
          <w:szCs w:val="28"/>
        </w:rPr>
        <w:instrText xml:space="preserve"> HYPERLINK "https://e.kazenychet.ru/form.aspx?fmid=140&amp;fid=41217" \o "ОКУД 0504403. Платежная ведомость" </w:instrText>
      </w:r>
      <w:r w:rsidR="00AD12FB" w:rsidRPr="00FF3D00">
        <w:rPr>
          <w:rFonts w:ascii="Times New Roman" w:hAnsi="Times New Roman" w:cs="Times New Roman"/>
          <w:sz w:val="28"/>
          <w:szCs w:val="28"/>
        </w:rPr>
        <w:fldChar w:fldCharType="separate"/>
      </w:r>
      <w:r w:rsidR="00AD12FB" w:rsidRPr="00FF3D0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ф. 0504403</w:t>
      </w:r>
      <w:r w:rsidR="00AD12FB" w:rsidRPr="00FF3D00">
        <w:rPr>
          <w:rFonts w:ascii="Times New Roman" w:hAnsi="Times New Roman" w:cs="Times New Roman"/>
          <w:sz w:val="28"/>
          <w:szCs w:val="28"/>
        </w:rPr>
        <w:fldChar w:fldCharType="end"/>
      </w:r>
      <w:r w:rsidR="00AD12FB" w:rsidRPr="00FF3D00">
        <w:rPr>
          <w:rFonts w:ascii="Times New Roman" w:hAnsi="Times New Roman" w:cs="Times New Roman"/>
          <w:sz w:val="28"/>
          <w:szCs w:val="28"/>
        </w:rPr>
        <w:t>)</w:t>
      </w:r>
      <w:r w:rsidR="00FF3D00" w:rsidRPr="00FF3D00">
        <w:rPr>
          <w:rFonts w:ascii="Times New Roman" w:hAnsi="Times New Roman" w:cs="Times New Roman"/>
          <w:sz w:val="28"/>
          <w:szCs w:val="28"/>
        </w:rPr>
        <w:t>», «С</w:t>
      </w:r>
      <w:r w:rsidR="000572FD" w:rsidRPr="00FF3D00">
        <w:rPr>
          <w:rFonts w:ascii="Times New Roman" w:hAnsi="Times New Roman" w:cs="Times New Roman"/>
          <w:sz w:val="28"/>
          <w:szCs w:val="28"/>
        </w:rPr>
        <w:t>писке</w:t>
      </w:r>
      <w:r w:rsidR="00057F7F" w:rsidRPr="00FF3D00">
        <w:rPr>
          <w:rFonts w:ascii="Times New Roman" w:hAnsi="Times New Roman" w:cs="Times New Roman"/>
          <w:sz w:val="28"/>
          <w:szCs w:val="28"/>
        </w:rPr>
        <w:t xml:space="preserve"> перечисляемой в банк зарплаты</w:t>
      </w:r>
      <w:r w:rsidR="00FF3D00" w:rsidRPr="00FF3D00">
        <w:rPr>
          <w:rFonts w:ascii="Times New Roman" w:hAnsi="Times New Roman" w:cs="Times New Roman"/>
          <w:sz w:val="28"/>
          <w:szCs w:val="28"/>
        </w:rPr>
        <w:t>», «К</w:t>
      </w:r>
      <w:r w:rsidR="00057F7F" w:rsidRPr="00FF3D00">
        <w:rPr>
          <w:rFonts w:ascii="Times New Roman" w:hAnsi="Times New Roman" w:cs="Times New Roman"/>
          <w:sz w:val="28"/>
          <w:szCs w:val="28"/>
        </w:rPr>
        <w:t>арточке –</w:t>
      </w:r>
      <w:r w:rsidR="00FF3D00">
        <w:rPr>
          <w:rFonts w:ascii="Times New Roman" w:hAnsi="Times New Roman" w:cs="Times New Roman"/>
          <w:sz w:val="28"/>
          <w:szCs w:val="28"/>
        </w:rPr>
        <w:t xml:space="preserve"> </w:t>
      </w:r>
      <w:r w:rsidR="00057F7F" w:rsidRPr="00FF3D00">
        <w:rPr>
          <w:rFonts w:ascii="Times New Roman" w:hAnsi="Times New Roman" w:cs="Times New Roman"/>
          <w:sz w:val="28"/>
          <w:szCs w:val="28"/>
        </w:rPr>
        <w:t>справке (ф. 0504417)</w:t>
      </w:r>
      <w:r w:rsidR="00FF3D00" w:rsidRPr="00FF3D00">
        <w:rPr>
          <w:rFonts w:ascii="Times New Roman" w:hAnsi="Times New Roman" w:cs="Times New Roman"/>
          <w:sz w:val="28"/>
          <w:szCs w:val="28"/>
        </w:rPr>
        <w:t>».</w:t>
      </w:r>
    </w:p>
    <w:p w:rsidR="00AD12FB" w:rsidRPr="007A593F" w:rsidRDefault="002D70FB" w:rsidP="002D70FB">
      <w:pPr>
        <w:pStyle w:val="a5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ssPhr111"/>
      <w:bookmarkStart w:id="4" w:name="dfasn7b5bq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3.10.4.</w:t>
      </w:r>
      <w:r w:rsidR="00AD12FB" w:rsidRPr="007A593F">
        <w:rPr>
          <w:rFonts w:ascii="Times New Roman" w:hAnsi="Times New Roman" w:cs="Times New Roman"/>
          <w:sz w:val="28"/>
          <w:szCs w:val="28"/>
        </w:rPr>
        <w:t xml:space="preserve">При временном переводе работников на удаленный режим работы обмен документами, которые оформляются в бумажном виде, разрешается осуществлять по электронной почте посредством </w:t>
      </w:r>
      <w:proofErr w:type="gramStart"/>
      <w:r w:rsidR="00AD12FB" w:rsidRPr="007A593F"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 w:rsidR="00AD12FB" w:rsidRPr="007A593F">
        <w:rPr>
          <w:rFonts w:ascii="Times New Roman" w:hAnsi="Times New Roman" w:cs="Times New Roman"/>
          <w:sz w:val="28"/>
          <w:szCs w:val="28"/>
        </w:rPr>
        <w:t>.</w:t>
      </w:r>
    </w:p>
    <w:p w:rsidR="00AD12FB" w:rsidRPr="00FF3D00" w:rsidRDefault="00AD12FB" w:rsidP="00AD12FB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5" w:name="bssPhr112"/>
      <w:bookmarkStart w:id="6" w:name="dfasix481g"/>
      <w:bookmarkEnd w:id="5"/>
      <w:bookmarkEnd w:id="6"/>
      <w:r w:rsidRPr="007A593F">
        <w:rPr>
          <w:rFonts w:ascii="Times New Roman" w:hAnsi="Times New Roman" w:cs="Times New Roman"/>
          <w:sz w:val="28"/>
          <w:szCs w:val="28"/>
        </w:rPr>
        <w:t>Скан-копия первичного документа изготавливается сотрудником, ответственным за факт хозяйственной жизни, в сроки, которые установлены графиком документооборота. Скан-копия направляется сотруднику, уполномоченному на согласование, в соответствии с графиком документооборота. Согласованием считается возврат электронного письма от получателя к отправителю со скан-копией подписанного документа</w:t>
      </w:r>
      <w:r w:rsidRPr="00FF3D00">
        <w:rPr>
          <w:rFonts w:ascii="Times New Roman" w:hAnsi="Times New Roman" w:cs="Times New Roman"/>
          <w:sz w:val="28"/>
          <w:szCs w:val="28"/>
        </w:rPr>
        <w:t>.</w:t>
      </w:r>
    </w:p>
    <w:p w:rsidR="00AD12FB" w:rsidRPr="00FF3D00" w:rsidRDefault="00AD12FB" w:rsidP="00AD12FB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7" w:name="bssPhr113"/>
      <w:bookmarkStart w:id="8" w:name="dfasof1de0"/>
      <w:bookmarkEnd w:id="7"/>
      <w:bookmarkEnd w:id="8"/>
      <w:r w:rsidRPr="00FF3D00">
        <w:rPr>
          <w:rFonts w:ascii="Times New Roman" w:hAnsi="Times New Roman" w:cs="Times New Roman"/>
          <w:sz w:val="28"/>
          <w:szCs w:val="28"/>
        </w:rPr>
        <w:t>После окончания режима удаленной работы первичные документы, оформленные посредством обмена скан-копий, распечатываются на бумажном носителе и подписываются собственноручной подписью ответственных лиц.</w:t>
      </w:r>
    </w:p>
    <w:p w:rsidR="00AF0D7D" w:rsidRDefault="002D70FB" w:rsidP="002D70FB">
      <w:pPr>
        <w:pStyle w:val="a5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bssPhr114"/>
      <w:bookmarkStart w:id="10" w:name="dfask0lcbl"/>
      <w:bookmarkEnd w:id="9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3.11.</w:t>
      </w:r>
      <w:r w:rsidR="00AD12FB" w:rsidRPr="00102123">
        <w:rPr>
          <w:rFonts w:ascii="Times New Roman" w:hAnsi="Times New Roman" w:cs="Times New Roman"/>
          <w:color w:val="000000"/>
          <w:sz w:val="28"/>
          <w:szCs w:val="28"/>
        </w:rPr>
        <w:t>Сотрудник, ответственный за оформление расчетных листков, предоставляет каждому сотруднику расчетный листок в день выдачи зарплаты за вторую половину месяца.</w:t>
      </w:r>
    </w:p>
    <w:p w:rsidR="000A32F8" w:rsidRPr="000A32F8" w:rsidRDefault="000A32F8" w:rsidP="000A32F8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0FB" w:rsidRDefault="002D70FB" w:rsidP="00BF676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4429DC" w:rsidRDefault="004429DC" w:rsidP="00BF676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4429DC" w:rsidRDefault="004429DC" w:rsidP="00BF676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AF0D7D" w:rsidRDefault="002D70FB" w:rsidP="002D70FB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4</w:t>
      </w:r>
      <w:r w:rsidR="00ED6758" w:rsidRPr="00C13753">
        <w:rPr>
          <w:rFonts w:cstheme="minorHAnsi"/>
          <w:b/>
          <w:bCs/>
          <w:color w:val="000000"/>
          <w:sz w:val="28"/>
          <w:szCs w:val="28"/>
          <w:lang w:val="ru-RU"/>
        </w:rPr>
        <w:t>. План счетов</w:t>
      </w:r>
    </w:p>
    <w:p w:rsidR="002D70FB" w:rsidRPr="00C13753" w:rsidRDefault="002D70FB" w:rsidP="002D70F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4.1.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Бюджетный учет ведется с использованием рабочего Плана счетов</w:t>
      </w:r>
      <w:r w:rsidR="000D4571">
        <w:rPr>
          <w:rFonts w:cstheme="minorHAnsi"/>
          <w:color w:val="000000"/>
          <w:sz w:val="28"/>
          <w:szCs w:val="28"/>
          <w:lang w:val="ru-RU"/>
        </w:rPr>
        <w:t>, согласно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приложени</w:t>
      </w:r>
      <w:r w:rsidR="000D4571" w:rsidRPr="003A1255">
        <w:rPr>
          <w:rFonts w:cstheme="minorHAnsi"/>
          <w:color w:val="000000"/>
          <w:sz w:val="28"/>
          <w:szCs w:val="28"/>
          <w:lang w:val="ru-RU"/>
        </w:rPr>
        <w:t>я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A17BB" w:rsidRPr="003A1255">
        <w:rPr>
          <w:rFonts w:cstheme="minorHAnsi"/>
          <w:color w:val="000000"/>
          <w:sz w:val="28"/>
          <w:szCs w:val="28"/>
          <w:lang w:val="ru-RU"/>
        </w:rPr>
        <w:t>8</w:t>
      </w:r>
      <w:r w:rsidR="000D4571" w:rsidRPr="003A1255">
        <w:rPr>
          <w:rFonts w:cstheme="minorHAnsi"/>
          <w:color w:val="000000"/>
          <w:sz w:val="28"/>
          <w:szCs w:val="28"/>
          <w:lang w:val="ru-RU"/>
        </w:rPr>
        <w:t xml:space="preserve"> к Учетной</w:t>
      </w:r>
      <w:r w:rsidR="000D457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0D4571" w:rsidRPr="000D4571">
        <w:rPr>
          <w:rFonts w:cstheme="minorHAnsi"/>
          <w:color w:val="000000"/>
          <w:sz w:val="28"/>
          <w:szCs w:val="28"/>
          <w:lang w:val="ru-RU"/>
        </w:rPr>
        <w:t>политике</w:t>
      </w:r>
      <w:r w:rsidR="00ED6758" w:rsidRPr="000D4571">
        <w:rPr>
          <w:rFonts w:cstheme="minorHAnsi"/>
          <w:color w:val="000000"/>
          <w:sz w:val="28"/>
          <w:szCs w:val="28"/>
          <w:lang w:val="ru-RU"/>
        </w:rPr>
        <w:t>,</w:t>
      </w:r>
      <w:r w:rsidR="00E532B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разработанного в соответствии с Инструкцией к Единому плану счетов № 157н,</w:t>
      </w:r>
      <w:r w:rsidR="00E532B6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Инструкцией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162н.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пункты 2 и 6 Инструкции к Единому плану счетов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157н, пункт 19 СГС «Концептуальные основы бухучета и отчетности», подпункт «б» пункта 9 СГС «Учетная</w:t>
      </w:r>
      <w:r w:rsidR="00E532B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политика, оценочные значения и ошибки».</w:t>
      </w:r>
    </w:p>
    <w:p w:rsidR="00AF0D7D" w:rsidRPr="00C13753" w:rsidRDefault="00AF0D7D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F0D7D" w:rsidRDefault="002D70FB" w:rsidP="002D70FB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="00ED6758" w:rsidRPr="00C13753">
        <w:rPr>
          <w:rFonts w:cstheme="minorHAnsi"/>
          <w:b/>
          <w:bCs/>
          <w:color w:val="000000"/>
          <w:sz w:val="28"/>
          <w:szCs w:val="28"/>
          <w:lang w:val="ru-RU"/>
        </w:rPr>
        <w:t>. Учет отдельных видов имущества и обязательств</w:t>
      </w:r>
    </w:p>
    <w:p w:rsidR="002D70FB" w:rsidRPr="00C13753" w:rsidRDefault="002D70FB" w:rsidP="002D70F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1.Бюджетный учет ведется по первичным документам, которые проверены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сотрудниками </w:t>
      </w:r>
      <w:r w:rsidR="00A25DB2" w:rsidRPr="00C13753">
        <w:rPr>
          <w:rFonts w:cstheme="minorHAnsi"/>
          <w:color w:val="000000"/>
          <w:sz w:val="28"/>
          <w:szCs w:val="28"/>
          <w:lang w:val="ru-RU"/>
        </w:rPr>
        <w:t xml:space="preserve">отдела бухгалтерского учета и отчетности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в соответствии с Положением о внутреннем финансовом</w:t>
      </w:r>
      <w:r w:rsidR="00A25DB2" w:rsidRPr="00C13753">
        <w:rPr>
          <w:rFonts w:cstheme="minorHAnsi"/>
          <w:sz w:val="28"/>
          <w:szCs w:val="28"/>
          <w:lang w:val="ru-RU"/>
        </w:rPr>
        <w:t xml:space="preserve"> </w:t>
      </w:r>
      <w:r w:rsidR="000D4571">
        <w:rPr>
          <w:rFonts w:cstheme="minorHAnsi"/>
          <w:color w:val="000000"/>
          <w:sz w:val="28"/>
          <w:szCs w:val="28"/>
          <w:lang w:val="ru-RU"/>
        </w:rPr>
        <w:t xml:space="preserve">контроле, </w:t>
      </w:r>
      <w:r w:rsidR="00AA17BB" w:rsidRPr="003A1255">
        <w:rPr>
          <w:rFonts w:cstheme="minorHAnsi"/>
          <w:color w:val="000000"/>
          <w:sz w:val="28"/>
          <w:szCs w:val="28"/>
          <w:lang w:val="ru-RU"/>
        </w:rPr>
        <w:t>приложение 9</w:t>
      </w:r>
      <w:r w:rsidR="000D4571">
        <w:rPr>
          <w:rFonts w:cstheme="minorHAnsi"/>
          <w:color w:val="000000"/>
          <w:sz w:val="28"/>
          <w:szCs w:val="28"/>
          <w:lang w:val="ru-RU"/>
        </w:rPr>
        <w:t xml:space="preserve"> к Учетной политике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 3 Инструкции к Единому плану счетов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157н, пункт 23 СГС</w:t>
      </w:r>
      <w:r w:rsidR="00166C7B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«Концептуальные основы бухучета и отчетности».</w:t>
      </w:r>
    </w:p>
    <w:p w:rsidR="0058285C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2. Для случаев, которые не установлены в федеральных стандартах и других</w:t>
      </w:r>
      <w:r w:rsidR="002D6EAA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нормативно-правовых актах, регулирующих бухучет, метод определения справедливой стоимости выбирает комиссия </w:t>
      </w:r>
      <w:r w:rsidR="00A25DB2" w:rsidRPr="00C13753">
        <w:rPr>
          <w:rFonts w:cstheme="minorHAnsi"/>
          <w:color w:val="000000"/>
          <w:sz w:val="28"/>
          <w:szCs w:val="28"/>
          <w:lang w:val="ru-RU"/>
        </w:rPr>
        <w:t>администрации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по поступлению и выбытию активов».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Основание: пункт 54 СГС «Концептуальные основы бухучета и отчетности».</w:t>
      </w:r>
    </w:p>
    <w:p w:rsidR="00357BC6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3. 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величина оценочного показателя определяется профессиональным суждением </w:t>
      </w:r>
      <w:r w:rsidR="00A25DB2" w:rsidRPr="00C13753">
        <w:rPr>
          <w:rFonts w:cstheme="minorHAnsi"/>
          <w:color w:val="000000"/>
          <w:sz w:val="28"/>
          <w:szCs w:val="28"/>
          <w:lang w:val="ru-RU"/>
        </w:rPr>
        <w:t>н</w:t>
      </w:r>
      <w:r w:rsidR="00357BC6">
        <w:rPr>
          <w:rFonts w:cstheme="minorHAnsi"/>
          <w:color w:val="000000"/>
          <w:sz w:val="28"/>
          <w:szCs w:val="28"/>
          <w:lang w:val="ru-RU"/>
        </w:rPr>
        <w:t>ачальника отдела.</w:t>
      </w:r>
    </w:p>
    <w:p w:rsidR="0058285C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 6 СГС «Учетная политика, оценочные значения и ошибки».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D40A68">
        <w:rPr>
          <w:rFonts w:cstheme="minorHAnsi"/>
          <w:color w:val="000000"/>
          <w:sz w:val="28"/>
          <w:szCs w:val="28"/>
          <w:lang w:val="ru-RU"/>
        </w:rPr>
        <w:t>4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 Основные средства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D40A68">
        <w:rPr>
          <w:rFonts w:cstheme="minorHAnsi"/>
          <w:color w:val="000000"/>
          <w:sz w:val="28"/>
          <w:szCs w:val="28"/>
          <w:lang w:val="ru-RU"/>
        </w:rPr>
        <w:t>4</w:t>
      </w:r>
      <w:r>
        <w:rPr>
          <w:rFonts w:cstheme="minorHAnsi"/>
          <w:color w:val="000000"/>
          <w:sz w:val="28"/>
          <w:szCs w:val="28"/>
          <w:lang w:val="ru-RU"/>
        </w:rPr>
        <w:t>.1.</w:t>
      </w:r>
      <w:r w:rsidR="00634074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учитывает в составе основных средств материальные объекты</w:t>
      </w:r>
      <w:r w:rsidR="00357BC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имущества, независимо от их стоимости, со сроком полезного использования более 12</w:t>
      </w:r>
      <w:r w:rsidR="000D457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месяцев, а также </w:t>
      </w:r>
      <w:r w:rsidR="001804B6" w:rsidRPr="00B727C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бесконтактные термометры, диспенсеры для антисептиков,</w:t>
      </w:r>
      <w:r w:rsidR="001804B6" w:rsidRPr="00B727C4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ED6758" w:rsidRPr="00B727C4">
        <w:rPr>
          <w:rFonts w:cstheme="minorHAnsi"/>
          <w:color w:val="000000"/>
          <w:sz w:val="28"/>
          <w:szCs w:val="28"/>
          <w:lang w:val="ru-RU"/>
        </w:rPr>
        <w:t>штампы, печати и инвентарь. Перечень объектов, которые относятся к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группе «Инвентарь производственный и хозяйственный», приведен в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приложении</w:t>
      </w:r>
      <w:r w:rsidR="00ED6758" w:rsidRPr="003A1255">
        <w:rPr>
          <w:rFonts w:cstheme="minorHAnsi"/>
          <w:color w:val="000000"/>
          <w:sz w:val="28"/>
          <w:szCs w:val="28"/>
        </w:rPr>
        <w:t> </w:t>
      </w:r>
      <w:r w:rsidR="00535ED7">
        <w:rPr>
          <w:rFonts w:cstheme="minorHAnsi"/>
          <w:color w:val="000000"/>
          <w:sz w:val="28"/>
          <w:szCs w:val="28"/>
          <w:lang w:val="ru-RU"/>
        </w:rPr>
        <w:t>1</w:t>
      </w:r>
      <w:r w:rsidR="00AA17BB">
        <w:rPr>
          <w:rFonts w:cstheme="minorHAnsi"/>
          <w:color w:val="000000"/>
          <w:sz w:val="28"/>
          <w:szCs w:val="28"/>
          <w:lang w:val="ru-RU"/>
        </w:rPr>
        <w:t>0</w:t>
      </w:r>
      <w:r w:rsidR="000D4571" w:rsidRPr="000D457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0D4571">
        <w:rPr>
          <w:rFonts w:cstheme="minorHAnsi"/>
          <w:color w:val="000000"/>
          <w:sz w:val="28"/>
          <w:szCs w:val="28"/>
          <w:lang w:val="ru-RU"/>
        </w:rPr>
        <w:t>к Учетной политике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D40A68">
        <w:rPr>
          <w:rFonts w:cstheme="minorHAnsi"/>
          <w:color w:val="000000"/>
          <w:sz w:val="28"/>
          <w:szCs w:val="28"/>
          <w:lang w:val="ru-RU"/>
        </w:rPr>
        <w:t>4</w:t>
      </w:r>
      <w:r>
        <w:rPr>
          <w:rFonts w:cstheme="minorHAnsi"/>
          <w:color w:val="000000"/>
          <w:sz w:val="28"/>
          <w:szCs w:val="28"/>
          <w:lang w:val="ru-RU"/>
        </w:rPr>
        <w:t>.2.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 один инвентарный объект, признаваемый комплексом объектов основных средств,</w:t>
      </w:r>
      <w:r w:rsidR="00357BC6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объединяются следующие объекты имущества несущественной стоимости, имеющие</w:t>
      </w:r>
      <w:r w:rsidR="00357BC6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одинаковые сроки полезного и ожидаемого использования:</w:t>
      </w:r>
    </w:p>
    <w:p w:rsidR="00AF0D7D" w:rsidRPr="00C13753" w:rsidRDefault="00D40A68" w:rsidP="00D40A6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мебель для обстановки одного помещения – столы, стулья, стеллажи, шкафы,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полки;</w:t>
      </w:r>
    </w:p>
    <w:p w:rsidR="00AF0D7D" w:rsidRPr="00C13753" w:rsidRDefault="00D40A68" w:rsidP="00D40A68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компьютерное и периферийное оборудование – системные блоки, мониторы,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принтеры, сканеры, компьютерные мыши, клавиатуры, колонки, акустические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системы, микрофоны, веб-камеры, устройства захвата видео, внешние ТВ-тюнеры, внешние накопители на жестких дисках;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lastRenderedPageBreak/>
        <w:t>Не считается существенной стоимость до 20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000 руб. за один имущественный объект.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Необходимость объединения и конкретный перечень объединяемых объектов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определяет комиссия по поступлению и выбытию активов.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 10 СГС «Основные средства».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D40A68">
        <w:rPr>
          <w:rFonts w:cstheme="minorHAnsi"/>
          <w:color w:val="000000"/>
          <w:sz w:val="28"/>
          <w:szCs w:val="28"/>
          <w:lang w:val="ru-RU"/>
        </w:rPr>
        <w:t>4</w:t>
      </w:r>
      <w:r>
        <w:rPr>
          <w:rFonts w:cstheme="minorHAnsi"/>
          <w:color w:val="000000"/>
          <w:sz w:val="28"/>
          <w:szCs w:val="28"/>
          <w:lang w:val="ru-RU"/>
        </w:rPr>
        <w:t>.3.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Уникальный инвентарный номер состоит из 10 знаков и присваивается в порядке:</w:t>
      </w:r>
    </w:p>
    <w:p w:rsidR="006F19FD" w:rsidRPr="006F19FD" w:rsidRDefault="006F19FD" w:rsidP="00BF6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19FD">
        <w:rPr>
          <w:rFonts w:ascii="Times New Roman" w:hAnsi="Times New Roman" w:cs="Times New Roman"/>
          <w:sz w:val="28"/>
          <w:szCs w:val="28"/>
        </w:rPr>
        <w:t>1-й знак - код вида финансового обеспечения (деятельности);</w:t>
      </w:r>
    </w:p>
    <w:p w:rsidR="006F19FD" w:rsidRPr="006F19FD" w:rsidRDefault="006F19FD" w:rsidP="00BF6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19FD">
        <w:rPr>
          <w:rFonts w:ascii="Times New Roman" w:hAnsi="Times New Roman" w:cs="Times New Roman"/>
          <w:sz w:val="28"/>
          <w:szCs w:val="28"/>
        </w:rPr>
        <w:t>2-й - 4-й знаки - код синтетического счета;</w:t>
      </w:r>
    </w:p>
    <w:p w:rsidR="006F19FD" w:rsidRPr="006F19FD" w:rsidRDefault="006F19FD" w:rsidP="00BF6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19FD">
        <w:rPr>
          <w:rFonts w:ascii="Times New Roman" w:hAnsi="Times New Roman" w:cs="Times New Roman"/>
          <w:sz w:val="28"/>
          <w:szCs w:val="28"/>
        </w:rPr>
        <w:t>5-й - 6-й знаки - код аналитического счета;</w:t>
      </w:r>
    </w:p>
    <w:p w:rsidR="006F19FD" w:rsidRPr="006F19FD" w:rsidRDefault="006F19FD" w:rsidP="00BF6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19FD">
        <w:rPr>
          <w:rFonts w:ascii="Times New Roman" w:hAnsi="Times New Roman" w:cs="Times New Roman"/>
          <w:sz w:val="28"/>
          <w:szCs w:val="28"/>
        </w:rPr>
        <w:t>7-й - 10-й знаки - порядковый номер объекта в группе (0001 - 9999).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 9 СГС «Основные средства», пункт 46 Инструкции к Единому плану</w:t>
      </w:r>
      <w:r w:rsidR="00D66B99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13753">
        <w:rPr>
          <w:rFonts w:cstheme="minorHAnsi"/>
          <w:color w:val="000000"/>
          <w:sz w:val="28"/>
          <w:szCs w:val="28"/>
          <w:lang w:val="ru-RU"/>
        </w:rPr>
        <w:t>счетов №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5E1605">
        <w:rPr>
          <w:rFonts w:cstheme="minorHAnsi"/>
          <w:color w:val="000000"/>
          <w:sz w:val="28"/>
          <w:szCs w:val="28"/>
          <w:lang w:val="ru-RU"/>
        </w:rPr>
        <w:t>4</w:t>
      </w:r>
      <w:r>
        <w:rPr>
          <w:rFonts w:cstheme="minorHAnsi"/>
          <w:color w:val="000000"/>
          <w:sz w:val="28"/>
          <w:szCs w:val="28"/>
          <w:lang w:val="ru-RU"/>
        </w:rPr>
        <w:t>.4.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Присвоенный объекту инвентарный номер обозначается путем </w:t>
      </w:r>
      <w:r w:rsidR="000D4571">
        <w:rPr>
          <w:rFonts w:cstheme="minorHAnsi"/>
          <w:color w:val="000000"/>
          <w:sz w:val="28"/>
          <w:szCs w:val="28"/>
          <w:lang w:val="ru-RU"/>
        </w:rPr>
        <w:t>наклеивания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номера</w:t>
      </w:r>
      <w:r w:rsidR="00D66B99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на инвентарный объект. В случае если объект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является сложным (комплексом конструктивно-сочлененных предметов), инвентарный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номер обозначается на каждом составляющем элементе тем же способом, что и на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сложном объекте.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AA07DE">
        <w:rPr>
          <w:rFonts w:cstheme="minorHAnsi"/>
          <w:color w:val="000000"/>
          <w:sz w:val="28"/>
          <w:szCs w:val="28"/>
          <w:lang w:val="ru-RU"/>
        </w:rPr>
        <w:t>4</w:t>
      </w:r>
      <w:r>
        <w:rPr>
          <w:rFonts w:cstheme="minorHAnsi"/>
          <w:color w:val="000000"/>
          <w:sz w:val="28"/>
          <w:szCs w:val="28"/>
          <w:lang w:val="ru-RU"/>
        </w:rPr>
        <w:t>.5.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Затраты по замене отдельных составных частей объекта основных средств, в том</w:t>
      </w:r>
      <w:r w:rsidR="00D66B99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заменяемых (выбываемых) составных частей. Данное правило применяется к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следующим группам основных средств:</w:t>
      </w:r>
    </w:p>
    <w:p w:rsidR="00CE230D" w:rsidRDefault="00D66B99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CE230D" w:rsidRPr="00C13753">
        <w:rPr>
          <w:rFonts w:cstheme="minorHAnsi"/>
          <w:color w:val="000000"/>
          <w:sz w:val="28"/>
          <w:szCs w:val="28"/>
          <w:lang w:val="ru-RU"/>
        </w:rPr>
        <w:t>Машины и оборудование</w:t>
      </w:r>
      <w:r>
        <w:rPr>
          <w:rFonts w:cstheme="minorHAnsi"/>
          <w:color w:val="000000"/>
          <w:sz w:val="28"/>
          <w:szCs w:val="28"/>
          <w:lang w:val="ru-RU"/>
        </w:rPr>
        <w:t>;</w:t>
      </w:r>
    </w:p>
    <w:p w:rsidR="00D66B99" w:rsidRDefault="00D66B99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07D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B860C3">
        <w:rPr>
          <w:rFonts w:cstheme="minorHAnsi"/>
          <w:color w:val="000000"/>
          <w:sz w:val="28"/>
          <w:szCs w:val="28"/>
          <w:lang w:val="ru-RU"/>
        </w:rPr>
        <w:t>И</w:t>
      </w:r>
      <w:r w:rsidR="00B860C3" w:rsidRPr="001008F7">
        <w:rPr>
          <w:rFonts w:cstheme="minorHAnsi"/>
          <w:color w:val="000000"/>
          <w:sz w:val="28"/>
          <w:szCs w:val="28"/>
          <w:lang w:val="ru-RU"/>
        </w:rPr>
        <w:t>нвентарь производственный и хозяйственный</w:t>
      </w:r>
      <w:r w:rsidR="00B860C3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 27 СГС «Основные средства».</w:t>
      </w:r>
    </w:p>
    <w:p w:rsidR="00AF0D7D" w:rsidRPr="00603D7C" w:rsidRDefault="002D70FB" w:rsidP="002D70FB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AA07DE">
        <w:rPr>
          <w:rFonts w:cstheme="minorHAnsi"/>
          <w:color w:val="000000"/>
          <w:sz w:val="28"/>
          <w:szCs w:val="28"/>
          <w:lang w:val="ru-RU"/>
        </w:rPr>
        <w:t>4</w:t>
      </w:r>
      <w:r>
        <w:rPr>
          <w:rFonts w:cstheme="minorHAnsi"/>
          <w:color w:val="000000"/>
          <w:sz w:val="28"/>
          <w:szCs w:val="28"/>
          <w:lang w:val="ru-RU"/>
        </w:rPr>
        <w:t>.6.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В случае частичной ликвидации или </w:t>
      </w:r>
      <w:r w:rsidR="00102123">
        <w:rPr>
          <w:rFonts w:cstheme="minorHAnsi"/>
          <w:color w:val="000000"/>
          <w:sz w:val="28"/>
          <w:szCs w:val="28"/>
          <w:lang w:val="ru-RU"/>
        </w:rPr>
        <w:t>разу</w:t>
      </w:r>
      <w:r w:rsidR="00102123" w:rsidRPr="00C13753">
        <w:rPr>
          <w:rFonts w:cstheme="minorHAnsi"/>
          <w:color w:val="000000"/>
          <w:sz w:val="28"/>
          <w:szCs w:val="28"/>
          <w:lang w:val="ru-RU"/>
        </w:rPr>
        <w:t xml:space="preserve"> комплектации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объекта основного средства,</w:t>
      </w:r>
      <w:r w:rsidR="00D66B99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если стоимость ликвидируемых (разукомплектованных) частей не выделена 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документах поставщика, стоимость таких частей определяется пропорционально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следующему показателю </w:t>
      </w:r>
      <w:r w:rsidR="00ED6758" w:rsidRPr="00603D7C">
        <w:rPr>
          <w:rFonts w:cstheme="minorHAnsi"/>
          <w:color w:val="000000"/>
          <w:sz w:val="28"/>
          <w:szCs w:val="28"/>
          <w:lang w:val="ru-RU"/>
        </w:rPr>
        <w:t>(в порядке убывания важности):</w:t>
      </w:r>
    </w:p>
    <w:p w:rsidR="00AF0D7D" w:rsidRPr="003A1255" w:rsidRDefault="00ED6758" w:rsidP="00D96D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A1255">
        <w:rPr>
          <w:rFonts w:cstheme="minorHAnsi"/>
          <w:color w:val="000000"/>
          <w:sz w:val="28"/>
          <w:szCs w:val="28"/>
        </w:rPr>
        <w:t>площади</w:t>
      </w:r>
      <w:proofErr w:type="spellEnd"/>
      <w:r w:rsidRPr="003A1255">
        <w:rPr>
          <w:rFonts w:cstheme="minorHAnsi"/>
          <w:color w:val="000000"/>
          <w:sz w:val="28"/>
          <w:szCs w:val="28"/>
        </w:rPr>
        <w:t>;</w:t>
      </w:r>
    </w:p>
    <w:p w:rsidR="00AF0D7D" w:rsidRPr="003A1255" w:rsidRDefault="00ED6758" w:rsidP="00D96D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A1255">
        <w:rPr>
          <w:rFonts w:cstheme="minorHAnsi"/>
          <w:color w:val="000000"/>
          <w:sz w:val="28"/>
          <w:szCs w:val="28"/>
        </w:rPr>
        <w:t>объему</w:t>
      </w:r>
      <w:proofErr w:type="spellEnd"/>
      <w:r w:rsidRPr="003A1255">
        <w:rPr>
          <w:rFonts w:cstheme="minorHAnsi"/>
          <w:color w:val="000000"/>
          <w:sz w:val="28"/>
          <w:szCs w:val="28"/>
        </w:rPr>
        <w:t>;</w:t>
      </w:r>
    </w:p>
    <w:p w:rsidR="00AF0D7D" w:rsidRPr="003A1255" w:rsidRDefault="00ED6758" w:rsidP="00D96D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A1255">
        <w:rPr>
          <w:rFonts w:cstheme="minorHAnsi"/>
          <w:color w:val="000000"/>
          <w:sz w:val="28"/>
          <w:szCs w:val="28"/>
        </w:rPr>
        <w:t>весу</w:t>
      </w:r>
      <w:proofErr w:type="spellEnd"/>
      <w:r w:rsidRPr="003A1255">
        <w:rPr>
          <w:rFonts w:cstheme="minorHAnsi"/>
          <w:color w:val="000000"/>
          <w:sz w:val="28"/>
          <w:szCs w:val="28"/>
        </w:rPr>
        <w:t>;</w:t>
      </w:r>
    </w:p>
    <w:p w:rsidR="00AF0D7D" w:rsidRPr="003A1255" w:rsidRDefault="00ED6758" w:rsidP="00D96D3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A1255">
        <w:rPr>
          <w:rFonts w:cstheme="minorHAnsi"/>
          <w:color w:val="000000"/>
          <w:sz w:val="28"/>
          <w:szCs w:val="28"/>
          <w:lang w:val="ru-RU"/>
        </w:rPr>
        <w:t>иному показателю, установленному комиссией по поступлению и выбытию</w:t>
      </w:r>
      <w:r w:rsidRPr="003A1255">
        <w:rPr>
          <w:rFonts w:cstheme="minorHAnsi"/>
          <w:color w:val="000000"/>
          <w:sz w:val="28"/>
          <w:szCs w:val="28"/>
        </w:rPr>
        <w:t> </w:t>
      </w:r>
      <w:r w:rsidRPr="003A1255">
        <w:rPr>
          <w:rFonts w:cstheme="minorHAnsi"/>
          <w:color w:val="000000"/>
          <w:sz w:val="28"/>
          <w:szCs w:val="28"/>
          <w:lang w:val="ru-RU"/>
        </w:rPr>
        <w:t>активов.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A1255">
        <w:rPr>
          <w:rFonts w:cstheme="minorHAnsi"/>
          <w:color w:val="000000"/>
          <w:sz w:val="28"/>
          <w:szCs w:val="28"/>
          <w:lang w:val="ru-RU"/>
        </w:rPr>
        <w:t>Основание: пункт 28 СГС «Основные средства».</w:t>
      </w:r>
    </w:p>
    <w:p w:rsidR="00CE230D" w:rsidRPr="0058285C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603D7C" w:rsidRPr="0058285C">
        <w:rPr>
          <w:rFonts w:cstheme="minorHAnsi"/>
          <w:color w:val="000000"/>
          <w:sz w:val="28"/>
          <w:szCs w:val="28"/>
          <w:lang w:val="ru-RU"/>
        </w:rPr>
        <w:t>4</w:t>
      </w:r>
      <w:r w:rsidR="00ED6758" w:rsidRPr="0058285C">
        <w:rPr>
          <w:rFonts w:cstheme="minorHAnsi"/>
          <w:color w:val="000000"/>
          <w:sz w:val="28"/>
          <w:szCs w:val="28"/>
          <w:lang w:val="ru-RU"/>
        </w:rPr>
        <w:t>.</w:t>
      </w:r>
      <w:r w:rsidR="003E0B58" w:rsidRPr="0058285C">
        <w:rPr>
          <w:rFonts w:cstheme="minorHAnsi"/>
          <w:color w:val="000000"/>
          <w:sz w:val="28"/>
          <w:szCs w:val="28"/>
          <w:lang w:val="ru-RU"/>
        </w:rPr>
        <w:t>7</w:t>
      </w:r>
      <w:r w:rsidR="00ED6758" w:rsidRPr="0058285C">
        <w:rPr>
          <w:rFonts w:cstheme="minorHAnsi"/>
          <w:color w:val="000000"/>
          <w:sz w:val="28"/>
          <w:szCs w:val="28"/>
          <w:lang w:val="ru-RU"/>
        </w:rPr>
        <w:t>. Начисление амортизации осуществляется следующим образом:</w:t>
      </w:r>
    </w:p>
    <w:p w:rsidR="00AF0D7D" w:rsidRPr="0058285C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8285C">
        <w:rPr>
          <w:rFonts w:cstheme="minorHAnsi"/>
          <w:color w:val="000000"/>
          <w:sz w:val="28"/>
          <w:szCs w:val="28"/>
          <w:lang w:val="ru-RU"/>
        </w:rPr>
        <w:t>– линейным методом – на объекты основных средств.</w:t>
      </w:r>
      <w:r w:rsidRPr="0058285C">
        <w:rPr>
          <w:rFonts w:cstheme="minorHAnsi"/>
          <w:sz w:val="28"/>
          <w:szCs w:val="28"/>
          <w:lang w:val="ru-RU"/>
        </w:rPr>
        <w:br/>
      </w:r>
      <w:r w:rsidRPr="0058285C">
        <w:rPr>
          <w:rFonts w:cstheme="minorHAnsi"/>
          <w:color w:val="000000"/>
          <w:sz w:val="28"/>
          <w:szCs w:val="28"/>
          <w:lang w:val="ru-RU"/>
        </w:rPr>
        <w:t>Основание: пункты 36, 37 СГС «Основные средства».</w:t>
      </w:r>
    </w:p>
    <w:p w:rsidR="00AF0D7D" w:rsidRPr="0058285C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603D7C" w:rsidRPr="0058285C">
        <w:rPr>
          <w:rFonts w:cstheme="minorHAnsi"/>
          <w:color w:val="000000"/>
          <w:sz w:val="28"/>
          <w:szCs w:val="28"/>
          <w:lang w:val="ru-RU"/>
        </w:rPr>
        <w:t>4</w:t>
      </w:r>
      <w:r w:rsidR="003E0B58" w:rsidRPr="0058285C">
        <w:rPr>
          <w:rFonts w:cstheme="minorHAnsi"/>
          <w:color w:val="000000"/>
          <w:sz w:val="28"/>
          <w:szCs w:val="28"/>
          <w:lang w:val="ru-RU"/>
        </w:rPr>
        <w:t>.8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58285C">
        <w:rPr>
          <w:rFonts w:cstheme="minorHAnsi"/>
          <w:color w:val="000000"/>
          <w:sz w:val="28"/>
          <w:szCs w:val="28"/>
          <w:lang w:val="ru-RU"/>
        </w:rPr>
        <w:t>В случаях, когда установлены одинаковые сроки полезного использования и метод расчета амортизации всех структурных частей единого объекта основных средств,</w:t>
      </w:r>
      <w:r w:rsidR="00B860C3" w:rsidRPr="0058285C">
        <w:rPr>
          <w:rFonts w:cstheme="minorHAnsi"/>
          <w:color w:val="000000"/>
          <w:sz w:val="28"/>
          <w:szCs w:val="28"/>
          <w:lang w:val="ru-RU"/>
        </w:rPr>
        <w:t xml:space="preserve"> администрация района</w:t>
      </w:r>
      <w:r w:rsidR="00C23C79" w:rsidRPr="0058285C">
        <w:rPr>
          <w:rFonts w:cstheme="minorHAnsi"/>
          <w:color w:val="000000"/>
          <w:sz w:val="28"/>
          <w:szCs w:val="28"/>
          <w:lang w:val="ru-RU"/>
        </w:rPr>
        <w:t xml:space="preserve"> объ</w:t>
      </w:r>
      <w:r w:rsidR="00ED6758" w:rsidRPr="0058285C">
        <w:rPr>
          <w:rFonts w:cstheme="minorHAnsi"/>
          <w:color w:val="000000"/>
          <w:sz w:val="28"/>
          <w:szCs w:val="28"/>
          <w:lang w:val="ru-RU"/>
        </w:rPr>
        <w:t>единяет такие части для определения суммы амортизации.</w:t>
      </w:r>
      <w:r w:rsidR="00ED6758" w:rsidRPr="0058285C">
        <w:rPr>
          <w:rFonts w:cstheme="minorHAnsi"/>
          <w:sz w:val="28"/>
          <w:szCs w:val="28"/>
          <w:lang w:val="ru-RU"/>
        </w:rPr>
        <w:br/>
      </w:r>
      <w:r w:rsidR="00ED6758" w:rsidRPr="0058285C">
        <w:rPr>
          <w:rFonts w:cstheme="minorHAnsi"/>
          <w:color w:val="000000"/>
          <w:sz w:val="28"/>
          <w:szCs w:val="28"/>
          <w:lang w:val="ru-RU"/>
        </w:rPr>
        <w:t xml:space="preserve"> Основание: пункт 40 СГС «Основные средства».</w:t>
      </w:r>
    </w:p>
    <w:p w:rsidR="00AF0D7D" w:rsidRPr="00C13753" w:rsidRDefault="002D70FB" w:rsidP="002D70F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5.</w:t>
      </w:r>
      <w:r w:rsidR="00603D7C" w:rsidRPr="0058285C">
        <w:rPr>
          <w:rFonts w:cstheme="minorHAnsi"/>
          <w:color w:val="000000"/>
          <w:sz w:val="28"/>
          <w:szCs w:val="28"/>
          <w:lang w:val="ru-RU"/>
        </w:rPr>
        <w:t>4</w:t>
      </w:r>
      <w:r w:rsidR="003E0B58" w:rsidRPr="0058285C">
        <w:rPr>
          <w:rFonts w:cstheme="minorHAnsi"/>
          <w:color w:val="000000"/>
          <w:sz w:val="28"/>
          <w:szCs w:val="28"/>
          <w:lang w:val="ru-RU"/>
        </w:rPr>
        <w:t>.9</w:t>
      </w:r>
      <w:r w:rsidR="002D6EAA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58285C">
        <w:rPr>
          <w:rFonts w:cstheme="minorHAnsi"/>
          <w:color w:val="000000"/>
          <w:sz w:val="28"/>
          <w:szCs w:val="28"/>
          <w:lang w:val="ru-RU"/>
        </w:rPr>
        <w:t>При переоценке объекта основных средств накопленная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амортизация на дату переоценки пересчитывается пропорционально изменению первоначальной стоимости</w:t>
      </w:r>
      <w:r w:rsidR="004975C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объекта таким образом, чтобы его остаточная стоимость после переоценки равнялась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его переоцененной стоимости. При этом балансовая стоимость и накопленная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амортизация увеличиваются (умножаются) на одинаковый коэффициент таким образом,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чтобы при их суммировании получить переоцененную стоимость на дату проведения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переоценки.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Основание: пункт 41 СГС «Основные средства».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603D7C">
        <w:rPr>
          <w:rFonts w:cstheme="minorHAnsi"/>
          <w:color w:val="000000"/>
          <w:sz w:val="28"/>
          <w:szCs w:val="28"/>
          <w:lang w:val="ru-RU"/>
        </w:rPr>
        <w:t>4</w:t>
      </w:r>
      <w:r w:rsidR="003E0B58">
        <w:rPr>
          <w:rFonts w:cstheme="minorHAnsi"/>
          <w:color w:val="000000"/>
          <w:sz w:val="28"/>
          <w:szCs w:val="28"/>
          <w:lang w:val="ru-RU"/>
        </w:rPr>
        <w:t>.10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Срок полезного использования объектов основных средств устанавливает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комиссия по поступлению и выбытию в соответствии с пунктом 35 СГС «Основные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средства» № 257н. Состав комиссии по поступлению и выбытию активов установлен 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 xml:space="preserve">приложении 1 </w:t>
      </w:r>
      <w:r>
        <w:rPr>
          <w:rFonts w:cstheme="minorHAnsi"/>
          <w:color w:val="000000"/>
          <w:sz w:val="28"/>
          <w:szCs w:val="28"/>
          <w:lang w:val="ru-RU"/>
        </w:rPr>
        <w:t xml:space="preserve">к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настоящей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Учетной политик</w:t>
      </w:r>
      <w:r>
        <w:rPr>
          <w:rFonts w:cstheme="minorHAnsi"/>
          <w:color w:val="000000"/>
          <w:sz w:val="28"/>
          <w:szCs w:val="28"/>
          <w:lang w:val="ru-RU"/>
        </w:rPr>
        <w:t>е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603D7C">
        <w:rPr>
          <w:rFonts w:cstheme="minorHAnsi"/>
          <w:color w:val="000000"/>
          <w:sz w:val="28"/>
          <w:szCs w:val="28"/>
          <w:lang w:val="ru-RU"/>
        </w:rPr>
        <w:t>4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.1</w:t>
      </w:r>
      <w:r w:rsidR="00697805">
        <w:rPr>
          <w:rFonts w:cstheme="minorHAnsi"/>
          <w:color w:val="000000"/>
          <w:sz w:val="28"/>
          <w:szCs w:val="28"/>
          <w:lang w:val="ru-RU"/>
        </w:rPr>
        <w:t>1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603D7C">
        <w:rPr>
          <w:rFonts w:cstheme="minorHAnsi"/>
          <w:color w:val="000000"/>
          <w:sz w:val="28"/>
          <w:szCs w:val="28"/>
          <w:lang w:val="ru-RU"/>
        </w:rPr>
        <w:t>При поступлении о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сновные средства стоимостью до 10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000 </w:t>
      </w:r>
      <w:r w:rsidR="00B359FF">
        <w:rPr>
          <w:rFonts w:cstheme="minorHAnsi"/>
          <w:color w:val="000000"/>
          <w:sz w:val="28"/>
          <w:szCs w:val="28"/>
          <w:lang w:val="ru-RU"/>
        </w:rPr>
        <w:t xml:space="preserve">руб. включительно, </w:t>
      </w:r>
      <w:r w:rsidR="00B860C3">
        <w:rPr>
          <w:rFonts w:cstheme="minorHAnsi"/>
          <w:color w:val="000000"/>
          <w:sz w:val="28"/>
          <w:szCs w:val="28"/>
          <w:lang w:val="ru-RU"/>
        </w:rPr>
        <w:t xml:space="preserve"> учитываются на за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балансовом счете 21</w:t>
      </w:r>
      <w:r w:rsidR="00B860C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 балансовой стоимости.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 39 СГС «Основные средства», пункт 373 Инструкции к Единому плану</w:t>
      </w:r>
      <w:r w:rsidR="00B860C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счетов № 157н.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603D7C">
        <w:rPr>
          <w:rFonts w:cstheme="minorHAnsi"/>
          <w:color w:val="000000"/>
          <w:sz w:val="28"/>
          <w:szCs w:val="28"/>
          <w:lang w:val="ru-RU"/>
        </w:rPr>
        <w:t>4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.1</w:t>
      </w:r>
      <w:r w:rsidR="00B359FF">
        <w:rPr>
          <w:rFonts w:cstheme="minorHAnsi"/>
          <w:color w:val="000000"/>
          <w:sz w:val="28"/>
          <w:szCs w:val="28"/>
          <w:lang w:val="ru-RU"/>
        </w:rPr>
        <w:t>2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Расходы на доставку нескольких имущественных объектов распределяются в</w:t>
      </w:r>
      <w:r w:rsidR="00B860C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первоначальную стоимость этих объектов пропорционально их стоимости, указанной </w:t>
      </w:r>
      <w:r w:rsidR="002C2CF0" w:rsidRPr="00C13753">
        <w:rPr>
          <w:rFonts w:cstheme="minorHAnsi"/>
          <w:color w:val="000000"/>
          <w:sz w:val="28"/>
          <w:szCs w:val="28"/>
          <w:lang w:val="ru-RU"/>
        </w:rPr>
        <w:t>в</w:t>
      </w:r>
      <w:r w:rsidR="002C2CF0">
        <w:rPr>
          <w:rFonts w:cstheme="minorHAnsi"/>
          <w:sz w:val="28"/>
          <w:szCs w:val="28"/>
          <w:lang w:val="ru-RU"/>
        </w:rPr>
        <w:t xml:space="preserve"> </w:t>
      </w:r>
      <w:r w:rsidR="002C2CF0" w:rsidRPr="00C13753">
        <w:rPr>
          <w:rFonts w:cstheme="minorHAnsi"/>
          <w:color w:val="000000"/>
          <w:sz w:val="28"/>
          <w:szCs w:val="28"/>
          <w:lang w:val="ru-RU"/>
        </w:rPr>
        <w:t>договоре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поставки.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603D7C">
        <w:rPr>
          <w:rFonts w:cstheme="minorHAnsi"/>
          <w:color w:val="000000"/>
          <w:sz w:val="28"/>
          <w:szCs w:val="28"/>
          <w:lang w:val="ru-RU"/>
        </w:rPr>
        <w:t>5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 Материальные запасы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603D7C">
        <w:rPr>
          <w:rFonts w:cstheme="minorHAnsi"/>
          <w:color w:val="000000"/>
          <w:sz w:val="28"/>
          <w:szCs w:val="28"/>
          <w:lang w:val="ru-RU"/>
        </w:rPr>
        <w:t>5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.1.</w:t>
      </w:r>
      <w:r w:rsidR="00494EC5" w:rsidRPr="00C13753">
        <w:rPr>
          <w:rFonts w:cstheme="minorHAnsi"/>
          <w:color w:val="000000"/>
          <w:sz w:val="28"/>
          <w:szCs w:val="28"/>
          <w:lang w:val="ru-RU"/>
        </w:rPr>
        <w:t xml:space="preserve">Администрация района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учитывает в составе материальных запасов материальные объекты,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указанные в пунктах 98–99 Инструкции к Единому плану счетов № 157н, а также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производственный и хозяйственный инвентарь, перечень которого приведен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в</w:t>
      </w:r>
      <w:r w:rsidR="00ED6758" w:rsidRPr="003A1255">
        <w:rPr>
          <w:rFonts w:cstheme="minorHAnsi"/>
          <w:color w:val="000000"/>
          <w:sz w:val="28"/>
          <w:szCs w:val="28"/>
        </w:rPr>
        <w:t> 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приложении</w:t>
      </w:r>
      <w:r w:rsidR="00ED6758" w:rsidRPr="003A1255">
        <w:rPr>
          <w:rFonts w:cstheme="minorHAnsi"/>
          <w:color w:val="000000"/>
          <w:sz w:val="28"/>
          <w:szCs w:val="28"/>
        </w:rPr>
        <w:t> </w:t>
      </w:r>
      <w:r w:rsidR="004975CC" w:rsidRPr="003A1255">
        <w:rPr>
          <w:rFonts w:cstheme="minorHAnsi"/>
          <w:color w:val="000000"/>
          <w:sz w:val="28"/>
          <w:szCs w:val="28"/>
          <w:lang w:val="ru-RU"/>
        </w:rPr>
        <w:t>1</w:t>
      </w:r>
      <w:r w:rsidR="00AA17BB" w:rsidRPr="003A1255">
        <w:rPr>
          <w:rFonts w:cstheme="minorHAnsi"/>
          <w:color w:val="000000"/>
          <w:sz w:val="28"/>
          <w:szCs w:val="28"/>
          <w:lang w:val="ru-RU"/>
        </w:rPr>
        <w:t>0</w:t>
      </w:r>
      <w:r w:rsidR="002C2CF0" w:rsidRPr="002C2CF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C2CF0">
        <w:rPr>
          <w:rFonts w:cstheme="minorHAnsi"/>
          <w:color w:val="000000"/>
          <w:sz w:val="28"/>
          <w:szCs w:val="28"/>
          <w:lang w:val="ru-RU"/>
        </w:rPr>
        <w:t>к Учетной политик</w:t>
      </w:r>
      <w:r w:rsidR="002C2CF0" w:rsidRPr="003A1255">
        <w:rPr>
          <w:rFonts w:cstheme="minorHAnsi"/>
          <w:color w:val="000000"/>
          <w:sz w:val="28"/>
          <w:szCs w:val="28"/>
          <w:lang w:val="ru-RU"/>
        </w:rPr>
        <w:t>е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0458E1">
        <w:rPr>
          <w:rFonts w:cstheme="minorHAnsi"/>
          <w:color w:val="000000"/>
          <w:sz w:val="28"/>
          <w:szCs w:val="28"/>
          <w:lang w:val="ru-RU"/>
        </w:rPr>
        <w:t>5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  <w:r w:rsidR="000458E1">
        <w:rPr>
          <w:rFonts w:cstheme="minorHAnsi"/>
          <w:color w:val="000000"/>
          <w:sz w:val="28"/>
          <w:szCs w:val="28"/>
          <w:lang w:val="ru-RU"/>
        </w:rPr>
        <w:t>2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Списание материальных запасов производится по фактической стоимости.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Основание: пункт 108 Инструкции к Единому плану счетов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0458E1">
        <w:rPr>
          <w:rFonts w:cstheme="minorHAnsi"/>
          <w:color w:val="000000"/>
          <w:sz w:val="28"/>
          <w:szCs w:val="28"/>
          <w:lang w:val="ru-RU"/>
        </w:rPr>
        <w:t>5.3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Выдача в эксплуатацию канцелярских </w:t>
      </w:r>
      <w:r w:rsidR="00F26574" w:rsidRPr="00C13753">
        <w:rPr>
          <w:rFonts w:cstheme="minorHAnsi"/>
          <w:color w:val="000000"/>
          <w:sz w:val="28"/>
          <w:szCs w:val="28"/>
          <w:lang w:val="ru-RU"/>
        </w:rPr>
        <w:t>принадлежностей, запасных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частей и хозяйственных материалов оформляется ведомостью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выдачи материальных ценностей на нужды учреждения (ф.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0504210). Эта ведомость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является основанием для списания материальных запасов.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0458E1">
        <w:rPr>
          <w:rFonts w:cstheme="minorHAnsi"/>
          <w:color w:val="000000"/>
          <w:sz w:val="28"/>
          <w:szCs w:val="28"/>
          <w:lang w:val="ru-RU"/>
        </w:rPr>
        <w:t>5.4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Мягкий и хозяйственный инвентарь, посуда списываются по акту о списании мягкого</w:t>
      </w:r>
      <w:r w:rsidR="004975C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 хозяйственного инвентаря (ф. 0504143).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В остальных случаях материальные запасы списываются по акту о списании</w:t>
      </w:r>
      <w:r w:rsidRPr="00C13753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 материальных запасов (ф. 0504230).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пункты 349–350 Инструкции к Единому плану счетов №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AF0D7D" w:rsidRPr="00C13753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0458E1">
        <w:rPr>
          <w:rFonts w:cstheme="minorHAnsi"/>
          <w:color w:val="000000"/>
          <w:sz w:val="28"/>
          <w:szCs w:val="28"/>
          <w:lang w:val="ru-RU"/>
        </w:rPr>
        <w:t>5.5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Фактическая стоимость материальных запасов, полученных в результате ремонта,</w:t>
      </w:r>
      <w:r w:rsidR="004975C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разборки, утилизации (ликвидации), основных средств или иного имущества,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определяется исходя </w:t>
      </w:r>
      <w:proofErr w:type="gramStart"/>
      <w:r w:rsidR="00ED6758" w:rsidRPr="00C13753">
        <w:rPr>
          <w:rFonts w:cstheme="minorHAnsi"/>
          <w:color w:val="000000"/>
          <w:sz w:val="28"/>
          <w:szCs w:val="28"/>
          <w:lang w:val="ru-RU"/>
        </w:rPr>
        <w:t>из</w:t>
      </w:r>
      <w:proofErr w:type="gramEnd"/>
      <w:r w:rsidR="00ED6758" w:rsidRPr="00C13753">
        <w:rPr>
          <w:rFonts w:cstheme="minorHAnsi"/>
          <w:color w:val="000000"/>
          <w:sz w:val="28"/>
          <w:szCs w:val="28"/>
          <w:lang w:val="ru-RU"/>
        </w:rPr>
        <w:t>:</w:t>
      </w:r>
    </w:p>
    <w:p w:rsidR="00AF0D7D" w:rsidRPr="00C13753" w:rsidRDefault="003452EB" w:rsidP="003452EB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их справедливой стоимости на дату принятия к бухгалтерскому учету,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рассчитанной методом рыночных цен;</w:t>
      </w:r>
    </w:p>
    <w:p w:rsidR="00AF0D7D" w:rsidRPr="00C13753" w:rsidRDefault="003452EB" w:rsidP="003452EB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сумм, уплачиваемых 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за доставку материальных запасов,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приведение их в состояние, пригодное для использования.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пункты 52–60 СГС «Концептуальные основы бухучета и отчетности».</w:t>
      </w:r>
    </w:p>
    <w:p w:rsidR="00AF0D7D" w:rsidRDefault="002D6EAA" w:rsidP="002D6EAA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</w:t>
      </w:r>
      <w:r w:rsidR="000458E1">
        <w:rPr>
          <w:rFonts w:cstheme="minorHAnsi"/>
          <w:color w:val="000000"/>
          <w:sz w:val="28"/>
          <w:szCs w:val="28"/>
          <w:lang w:val="ru-RU"/>
        </w:rPr>
        <w:t>5.6.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Приобретенные, но находящиеся в пути запасы признаются в бухгалтерском учете в оценке, предусмотренной государственным контрактом (договором). Если 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>администраци</w:t>
      </w:r>
      <w:r w:rsidR="000458E1">
        <w:rPr>
          <w:rFonts w:cstheme="minorHAnsi"/>
          <w:color w:val="000000"/>
          <w:sz w:val="28"/>
          <w:szCs w:val="28"/>
          <w:lang w:val="ru-RU"/>
        </w:rPr>
        <w:t>ю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 xml:space="preserve">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 Отклонения фактической стоимости материальных запасов от учетной цены отдельно в учете не отражаются.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Основание: пункт 18 СГС «Запасы».</w:t>
      </w:r>
    </w:p>
    <w:p w:rsidR="00D96D32" w:rsidRPr="0058285C" w:rsidRDefault="007F1930" w:rsidP="007F1930">
      <w:pPr>
        <w:pStyle w:val="a5"/>
        <w:shd w:val="clear" w:color="auto" w:fill="FFFFFF"/>
        <w:spacing w:before="0" w:beforeAutospacing="0" w:after="0" w:afterAutospacing="0" w:line="240" w:lineRule="atLeas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5.</w:t>
      </w:r>
      <w:r w:rsidR="0054705D" w:rsidRPr="0058285C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D96D32" w:rsidRPr="0058285C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Нематериальные активы</w:t>
      </w:r>
    </w:p>
    <w:p w:rsidR="00D96D32" w:rsidRPr="0058285C" w:rsidRDefault="007F1930" w:rsidP="007F1930">
      <w:pPr>
        <w:pStyle w:val="a5"/>
        <w:shd w:val="clear" w:color="auto" w:fill="FFFFFF"/>
        <w:spacing w:before="0" w:beforeAutospacing="0" w:after="0" w:afterAutospacing="0" w:line="240" w:lineRule="atLeas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bssPhr160"/>
      <w:bookmarkStart w:id="12" w:name="dfas8btaii"/>
      <w:bookmarkEnd w:id="11"/>
      <w:bookmarkEnd w:id="12"/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8285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D96D32" w:rsidRPr="0058285C">
        <w:rPr>
          <w:rFonts w:ascii="Times New Roman" w:hAnsi="Times New Roman" w:cs="Times New Roman"/>
          <w:color w:val="000000"/>
          <w:sz w:val="28"/>
          <w:szCs w:val="28"/>
        </w:rPr>
        <w:t>Начисление амортизации осуществляется следующим </w:t>
      </w:r>
      <w:r w:rsidR="00D96D32" w:rsidRPr="0058285C">
        <w:rPr>
          <w:rStyle w:val="sfwc"/>
          <w:rFonts w:ascii="Times New Roman" w:hAnsi="Times New Roman" w:cs="Times New Roman"/>
          <w:color w:val="000000"/>
          <w:sz w:val="28"/>
          <w:szCs w:val="28"/>
        </w:rPr>
        <w:t>образом</w:t>
      </w:r>
      <w:r w:rsidR="00D96D32" w:rsidRPr="005828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96D32" w:rsidRPr="0058285C" w:rsidRDefault="0054705D" w:rsidP="0054705D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3" w:name="bssPhr161"/>
      <w:bookmarkStart w:id="14" w:name="dfas8xvxc2"/>
      <w:bookmarkEnd w:id="13"/>
      <w:bookmarkEnd w:id="14"/>
      <w:r w:rsidRPr="000F1983">
        <w:rPr>
          <w:rStyle w:val="fill"/>
          <w:rFonts w:ascii="Times New Roman" w:hAnsi="Times New Roman" w:cs="Times New Roman"/>
          <w:b w:val="0"/>
          <w:i w:val="0"/>
          <w:color w:val="000000"/>
          <w:sz w:val="28"/>
          <w:szCs w:val="28"/>
          <w:lang w:val="ru-RU"/>
        </w:rPr>
        <w:t xml:space="preserve">- </w:t>
      </w:r>
      <w:r w:rsidR="00D96D32" w:rsidRPr="000F1983">
        <w:rPr>
          <w:rStyle w:val="fill"/>
          <w:rFonts w:ascii="Times New Roman" w:hAnsi="Times New Roman" w:cs="Times New Roman"/>
          <w:b w:val="0"/>
          <w:i w:val="0"/>
          <w:color w:val="000000"/>
          <w:sz w:val="28"/>
          <w:szCs w:val="28"/>
          <w:lang w:val="ru-RU"/>
        </w:rPr>
        <w:t>линейным методом</w:t>
      </w:r>
      <w:r w:rsidR="00D96D32" w:rsidRPr="005828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96D32" w:rsidRPr="005828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на объекты нематериальных активов.</w:t>
      </w:r>
    </w:p>
    <w:p w:rsidR="00D96D32" w:rsidRPr="0058285C" w:rsidRDefault="00D96D32" w:rsidP="00D96D32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bssPhr162"/>
      <w:bookmarkStart w:id="16" w:name="dfasyry721"/>
      <w:bookmarkEnd w:id="15"/>
      <w:bookmarkEnd w:id="16"/>
      <w:r w:rsidRPr="0058285C">
        <w:rPr>
          <w:rFonts w:ascii="Times New Roman" w:hAnsi="Times New Roman" w:cs="Times New Roman"/>
          <w:color w:val="000000"/>
          <w:sz w:val="28"/>
          <w:szCs w:val="28"/>
        </w:rPr>
        <w:t>Основание: пункты </w:t>
      </w:r>
      <w:bookmarkStart w:id="17" w:name="backlinkanchor694"/>
      <w:bookmarkEnd w:id="17"/>
      <w:r w:rsidRPr="000F1983">
        <w:rPr>
          <w:rFonts w:ascii="Times New Roman" w:hAnsi="Times New Roman" w:cs="Times New Roman"/>
          <w:sz w:val="28"/>
          <w:szCs w:val="28"/>
        </w:rPr>
        <w:fldChar w:fldCharType="begin"/>
      </w:r>
      <w:r w:rsidRPr="000F1983">
        <w:rPr>
          <w:rFonts w:ascii="Times New Roman" w:hAnsi="Times New Roman" w:cs="Times New Roman"/>
          <w:sz w:val="28"/>
          <w:szCs w:val="28"/>
        </w:rPr>
        <w:instrText xml:space="preserve"> HYPERLINK "https://e.kazenychet.ru/npd-doc.aspx?npmid=99&amp;npid=563895829" \l "XA00M7O2N2" \o "30. Метод амортизации отражает предполагаемый способ получения будущих экономических выгод или полезного потенциала, заключенного в объекте нематериального актива." </w:instrText>
      </w:r>
      <w:r w:rsidRPr="000F1983">
        <w:rPr>
          <w:rFonts w:ascii="Times New Roman" w:hAnsi="Times New Roman" w:cs="Times New Roman"/>
          <w:sz w:val="28"/>
          <w:szCs w:val="28"/>
        </w:rPr>
        <w:fldChar w:fldCharType="separate"/>
      </w:r>
      <w:r w:rsidRPr="000F198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30</w:t>
      </w:r>
      <w:r w:rsidRPr="000F1983">
        <w:rPr>
          <w:rFonts w:ascii="Times New Roman" w:hAnsi="Times New Roman" w:cs="Times New Roman"/>
          <w:sz w:val="28"/>
          <w:szCs w:val="28"/>
        </w:rPr>
        <w:fldChar w:fldCharType="end"/>
      </w:r>
      <w:r w:rsidRPr="000F1983">
        <w:rPr>
          <w:rFonts w:ascii="Times New Roman" w:hAnsi="Times New Roman" w:cs="Times New Roman"/>
          <w:sz w:val="28"/>
          <w:szCs w:val="28"/>
        </w:rPr>
        <w:t>, </w:t>
      </w:r>
      <w:bookmarkStart w:id="18" w:name="backlinkanchor695"/>
      <w:bookmarkEnd w:id="18"/>
      <w:r w:rsidRPr="000F1983">
        <w:rPr>
          <w:rFonts w:ascii="Times New Roman" w:hAnsi="Times New Roman" w:cs="Times New Roman"/>
          <w:sz w:val="28"/>
          <w:szCs w:val="28"/>
        </w:rPr>
        <w:fldChar w:fldCharType="begin"/>
      </w:r>
      <w:r w:rsidRPr="000F1983">
        <w:rPr>
          <w:rFonts w:ascii="Times New Roman" w:hAnsi="Times New Roman" w:cs="Times New Roman"/>
          <w:sz w:val="28"/>
          <w:szCs w:val="28"/>
        </w:rPr>
        <w:instrText xml:space="preserve"> HYPERLINK "https://e.kazenychet.ru/npd-doc.aspx?npmid=99&amp;npid=563895829" \l "XA00M8A2N5" \o "31. Субъект учета выбирает для каждого объекта нематериальных активов тот метод амортизации, который наиболее точно отражает предполагаемый способ получения, заключенных в нем" </w:instrText>
      </w:r>
      <w:r w:rsidRPr="000F1983">
        <w:rPr>
          <w:rFonts w:ascii="Times New Roman" w:hAnsi="Times New Roman" w:cs="Times New Roman"/>
          <w:sz w:val="28"/>
          <w:szCs w:val="28"/>
        </w:rPr>
        <w:fldChar w:fldCharType="separate"/>
      </w:r>
      <w:r w:rsidRPr="000F198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31</w:t>
      </w:r>
      <w:r w:rsidRPr="000F1983">
        <w:rPr>
          <w:rFonts w:ascii="Times New Roman" w:hAnsi="Times New Roman" w:cs="Times New Roman"/>
          <w:sz w:val="28"/>
          <w:szCs w:val="28"/>
        </w:rPr>
        <w:fldChar w:fldCharType="end"/>
      </w:r>
      <w:r w:rsidRPr="0058285C">
        <w:rPr>
          <w:rFonts w:ascii="Times New Roman" w:hAnsi="Times New Roman" w:cs="Times New Roman"/>
          <w:color w:val="000000"/>
          <w:sz w:val="28"/>
          <w:szCs w:val="28"/>
        </w:rPr>
        <w:t> СГС «Нематериальные активы».</w:t>
      </w:r>
    </w:p>
    <w:p w:rsidR="006F19FD" w:rsidRPr="00946857" w:rsidRDefault="007F1930" w:rsidP="007F1930">
      <w:pPr>
        <w:spacing w:before="0" w:beforeAutospacing="0" w:after="0" w:afterAutospacing="0"/>
        <w:ind w:firstLine="720"/>
        <w:jc w:val="both"/>
        <w:rPr>
          <w:rFonts w:ascii="Verdana" w:hAnsi="Verdana"/>
          <w:sz w:val="28"/>
          <w:szCs w:val="28"/>
          <w:lang w:val="ru-RU"/>
        </w:rPr>
      </w:pPr>
      <w:bookmarkStart w:id="19" w:name="bssPhr163"/>
      <w:bookmarkStart w:id="20" w:name="dfasgb90ra"/>
      <w:bookmarkStart w:id="21" w:name="bssPhr164"/>
      <w:bookmarkStart w:id="22" w:name="dfasvne4n3"/>
      <w:bookmarkEnd w:id="19"/>
      <w:bookmarkEnd w:id="20"/>
      <w:bookmarkEnd w:id="21"/>
      <w:bookmarkEnd w:id="22"/>
      <w:r>
        <w:rPr>
          <w:rFonts w:ascii="Times New Roman" w:hAnsi="Times New Roman" w:cs="Times New Roman"/>
          <w:bCs/>
          <w:sz w:val="28"/>
          <w:szCs w:val="28"/>
          <w:lang w:val="ru-RU"/>
        </w:rPr>
        <w:t>5.</w:t>
      </w:r>
      <w:r w:rsidR="00632675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="006F19FD" w:rsidRPr="00946857">
        <w:rPr>
          <w:rFonts w:ascii="Times New Roman" w:hAnsi="Times New Roman" w:cs="Times New Roman"/>
          <w:bCs/>
          <w:sz w:val="28"/>
          <w:szCs w:val="28"/>
          <w:lang w:val="ru-RU"/>
        </w:rPr>
        <w:t>.Нефинансовые активы имущества казны</w:t>
      </w:r>
    </w:p>
    <w:p w:rsidR="00A720A4" w:rsidRDefault="007F1930" w:rsidP="007F193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63267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F19FD" w:rsidRPr="006F19FD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A720A4">
        <w:rPr>
          <w:rFonts w:ascii="Times New Roman" w:hAnsi="Times New Roman" w:cs="Times New Roman"/>
          <w:sz w:val="28"/>
          <w:szCs w:val="28"/>
          <w:lang w:val="ru-RU"/>
        </w:rPr>
        <w:t xml:space="preserve"> Для учета объектов имущества (нефинансовых активов), составляющих казну </w:t>
      </w:r>
      <w:r w:rsidR="002C2CF0">
        <w:rPr>
          <w:rFonts w:ascii="Times New Roman" w:hAnsi="Times New Roman" w:cs="Times New Roman"/>
          <w:sz w:val="28"/>
          <w:szCs w:val="28"/>
          <w:lang w:val="ru-RU"/>
        </w:rPr>
        <w:t xml:space="preserve">Заволжского муниципального </w:t>
      </w:r>
      <w:r w:rsidR="00AA17BB">
        <w:rPr>
          <w:rFonts w:ascii="Times New Roman" w:hAnsi="Times New Roman" w:cs="Times New Roman"/>
          <w:sz w:val="28"/>
          <w:szCs w:val="28"/>
          <w:lang w:val="ru-RU"/>
        </w:rPr>
        <w:t>района в</w:t>
      </w:r>
      <w:r w:rsidR="00A720A4">
        <w:rPr>
          <w:rFonts w:ascii="Times New Roman" w:hAnsi="Times New Roman" w:cs="Times New Roman"/>
          <w:sz w:val="28"/>
          <w:szCs w:val="28"/>
          <w:lang w:val="ru-RU"/>
        </w:rPr>
        <w:t xml:space="preserve"> разрезе материальных</w:t>
      </w:r>
      <w:r w:rsidR="002C2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20A4">
        <w:rPr>
          <w:rFonts w:ascii="Times New Roman" w:hAnsi="Times New Roman" w:cs="Times New Roman"/>
          <w:sz w:val="28"/>
          <w:szCs w:val="28"/>
          <w:lang w:val="ru-RU"/>
        </w:rPr>
        <w:t>(нематериальных) основных фондов, непроизведенных активов и материальных запасов, предусмотрен счет 108 00 000 «Нефинансовые активы имущества казны».</w:t>
      </w:r>
    </w:p>
    <w:p w:rsidR="00171517" w:rsidRDefault="007F1930" w:rsidP="007F193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63267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720A4">
        <w:rPr>
          <w:rFonts w:ascii="Times New Roman" w:hAnsi="Times New Roman" w:cs="Times New Roman"/>
          <w:sz w:val="28"/>
          <w:szCs w:val="28"/>
          <w:lang w:val="ru-RU"/>
        </w:rPr>
        <w:t xml:space="preserve">.2.В соответствии с пунктом 29 Инструкции №157 н передача объектов муниципального имущества осуществляется по балансовой (фактической) стоимости объекта учета с одноименной передачей (принятием к учету) в случае наличия суммы </w:t>
      </w:r>
      <w:r w:rsidR="00171517">
        <w:rPr>
          <w:rFonts w:ascii="Times New Roman" w:hAnsi="Times New Roman" w:cs="Times New Roman"/>
          <w:sz w:val="28"/>
          <w:szCs w:val="28"/>
          <w:lang w:val="ru-RU"/>
        </w:rPr>
        <w:t>начисленной на объект нефинансового актива амортизацией.</w:t>
      </w:r>
    </w:p>
    <w:p w:rsidR="007E12D8" w:rsidRPr="006F19FD" w:rsidRDefault="007F1930" w:rsidP="007F193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63267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="00171517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имущество казны пришло в </w:t>
      </w:r>
      <w:proofErr w:type="gramStart"/>
      <w:r w:rsidR="00171517">
        <w:rPr>
          <w:rFonts w:ascii="Times New Roman" w:hAnsi="Times New Roman" w:cs="Times New Roman"/>
          <w:sz w:val="28"/>
          <w:szCs w:val="28"/>
          <w:lang w:val="ru-RU"/>
        </w:rPr>
        <w:t>негодность</w:t>
      </w:r>
      <w:proofErr w:type="gramEnd"/>
      <w:r w:rsidR="00171517">
        <w:rPr>
          <w:rFonts w:ascii="Times New Roman" w:hAnsi="Times New Roman" w:cs="Times New Roman"/>
          <w:sz w:val="28"/>
          <w:szCs w:val="28"/>
          <w:lang w:val="ru-RU"/>
        </w:rPr>
        <w:t xml:space="preserve"> и не подлежит дальнейшей эксплуатации, оно может быть списано с баланса. При списании пришедших в негодность объектов имущества казны - по дебету счета 401 10 172 «Доходы от операции с активами» и кредиту счетов по остаточной стоимости (одновременно списываются суммы начисленной амортизации). Списание имущества казны, пришедших в негодность в следствии стихийных и иных бедствий, опасного природного и техногенного характера, катастрофы, отражается по дебету счета 401 20 273 «Чрезвычайные расходы по операциям с активами» по остаточной стоимости (одновременно списываются суммы амортизации).</w:t>
      </w:r>
      <w:r w:rsidR="007E12D8">
        <w:rPr>
          <w:rFonts w:ascii="Times New Roman" w:hAnsi="Times New Roman" w:cs="Times New Roman"/>
          <w:sz w:val="28"/>
          <w:szCs w:val="28"/>
          <w:lang w:val="ru-RU"/>
        </w:rPr>
        <w:t xml:space="preserve"> Списание недостающего и похищенного имущества казны отражается с использованием счета 401 10 172 «Доходы от операции с активами». В данном случае также подлежат списанию суммы начисленной амортизации.</w:t>
      </w:r>
    </w:p>
    <w:p w:rsidR="006F19FD" w:rsidRPr="006F19FD" w:rsidRDefault="007F1930" w:rsidP="007F193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63267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.4.</w:t>
      </w:r>
      <w:r w:rsidR="007E12D8">
        <w:rPr>
          <w:rFonts w:ascii="Times New Roman" w:hAnsi="Times New Roman" w:cs="Times New Roman"/>
          <w:sz w:val="28"/>
          <w:szCs w:val="28"/>
          <w:lang w:val="ru-RU"/>
        </w:rPr>
        <w:t xml:space="preserve">Учет операций по поступлению, выбытию </w:t>
      </w:r>
      <w:r w:rsidR="006F19FD" w:rsidRPr="006F19FD">
        <w:rPr>
          <w:rFonts w:ascii="Times New Roman" w:hAnsi="Times New Roman" w:cs="Times New Roman"/>
          <w:sz w:val="28"/>
          <w:szCs w:val="28"/>
          <w:lang w:val="ru-RU"/>
        </w:rPr>
        <w:t>имущества (нефинансовых активов), составляющих казну, ведется в соответствии с содержанием факта хозяйственной жизни: в Журнале операций по выбытию и перемещению нефинансовых активов</w:t>
      </w:r>
    </w:p>
    <w:p w:rsidR="00AF0D7D" w:rsidRPr="00261327" w:rsidRDefault="004429DC" w:rsidP="001678EE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5.8</w:t>
      </w:r>
      <w:r w:rsidR="00ED6758" w:rsidRPr="00261327">
        <w:rPr>
          <w:rFonts w:cstheme="minorHAnsi"/>
          <w:color w:val="000000"/>
          <w:sz w:val="28"/>
          <w:szCs w:val="28"/>
          <w:lang w:val="ru-RU"/>
        </w:rPr>
        <w:t>. Расчеты по доходам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5.8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.1.Перечень администрируемых доходов определяется главным администратором доходов бюджета</w:t>
      </w:r>
      <w:r w:rsidR="00D73A80">
        <w:rPr>
          <w:rFonts w:cstheme="minorHAnsi"/>
          <w:color w:val="000000"/>
          <w:sz w:val="28"/>
          <w:szCs w:val="28"/>
          <w:lang w:val="ru-RU"/>
        </w:rPr>
        <w:t xml:space="preserve"> на основании распоряжения администрации. 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5.8</w:t>
      </w:r>
      <w:r w:rsidR="001678EE">
        <w:rPr>
          <w:rFonts w:cstheme="minorHAnsi"/>
          <w:color w:val="000000"/>
          <w:sz w:val="28"/>
          <w:szCs w:val="28"/>
          <w:lang w:val="ru-RU"/>
        </w:rPr>
        <w:t>.2.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администрирует поступления в бюджет на счете КБК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1.210.02.000 по правилам, установленным главным администратором доходов бюджета.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5.8</w:t>
      </w:r>
      <w:r w:rsidR="001678EE">
        <w:rPr>
          <w:rFonts w:cstheme="minorHAnsi"/>
          <w:color w:val="000000"/>
          <w:sz w:val="28"/>
          <w:szCs w:val="28"/>
          <w:lang w:val="ru-RU"/>
        </w:rPr>
        <w:t>.3.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Излишне полученные от плательщиков средства возвращаются на основании</w:t>
      </w:r>
      <w:r w:rsidR="00D73A80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заявления плательщика и акта сверки с плательщиком.</w:t>
      </w:r>
    </w:p>
    <w:p w:rsidR="00AF0D7D" w:rsidRPr="00A40B34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ED6758" w:rsidRPr="00A40B34">
        <w:rPr>
          <w:rFonts w:cstheme="minorHAnsi"/>
          <w:color w:val="000000"/>
          <w:sz w:val="28"/>
          <w:szCs w:val="28"/>
          <w:lang w:val="ru-RU"/>
        </w:rPr>
        <w:t>. Расчеты с подотчетными лицами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1678EE">
        <w:rPr>
          <w:rFonts w:cstheme="minorHAnsi"/>
          <w:color w:val="000000"/>
          <w:sz w:val="28"/>
          <w:szCs w:val="28"/>
          <w:lang w:val="ru-RU"/>
        </w:rPr>
        <w:t>1.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Денежные средства выдаются под отчет на основании 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 xml:space="preserve">распоряжения </w:t>
      </w:r>
      <w:r w:rsidR="00BF1D57">
        <w:rPr>
          <w:rFonts w:cstheme="minorHAnsi"/>
          <w:color w:val="000000"/>
          <w:sz w:val="28"/>
          <w:szCs w:val="28"/>
          <w:lang w:val="ru-RU"/>
        </w:rPr>
        <w:t>администрации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или</w:t>
      </w:r>
      <w:r w:rsidR="005F3DD8" w:rsidRPr="00C13753">
        <w:rPr>
          <w:rFonts w:cstheme="minorHAnsi"/>
          <w:sz w:val="28"/>
          <w:szCs w:val="28"/>
          <w:lang w:val="ru-RU"/>
        </w:rPr>
        <w:t xml:space="preserve"> </w:t>
      </w:r>
      <w:r w:rsidR="00BF1D57">
        <w:rPr>
          <w:rFonts w:cstheme="minorHAnsi"/>
          <w:color w:val="000000"/>
          <w:sz w:val="28"/>
          <w:szCs w:val="28"/>
          <w:lang w:val="ru-RU"/>
        </w:rPr>
        <w:t>заявления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, согласованно</w:t>
      </w:r>
      <w:r w:rsidR="00BF1D57">
        <w:rPr>
          <w:rFonts w:cstheme="minorHAnsi"/>
          <w:color w:val="000000"/>
          <w:sz w:val="28"/>
          <w:szCs w:val="28"/>
          <w:lang w:val="ru-RU"/>
        </w:rPr>
        <w:t>го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с руководителем. Выдача денежных средств под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отчет производится путем:</w:t>
      </w:r>
    </w:p>
    <w:p w:rsidR="00AF0D7D" w:rsidRPr="00C13753" w:rsidRDefault="00825C45" w:rsidP="00825C45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перечисления на карту материально ответственного лица.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1678EE">
        <w:rPr>
          <w:rFonts w:cstheme="minorHAnsi"/>
          <w:color w:val="000000"/>
          <w:sz w:val="28"/>
          <w:szCs w:val="28"/>
          <w:lang w:val="ru-RU"/>
        </w:rPr>
        <w:t>2.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выдает денежные средства под отчет штатным сотрудникам.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Расчеты по выданным суммам проходят в порядке, установленном для штатных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сотрудников.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1678EE">
        <w:rPr>
          <w:rFonts w:cstheme="minorHAnsi"/>
          <w:color w:val="000000"/>
          <w:sz w:val="28"/>
          <w:szCs w:val="28"/>
          <w:lang w:val="ru-RU"/>
        </w:rPr>
        <w:t>3.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Предельная сумма выдачи денежных средств под отчет (за исключением расходов на командировки) устанавливается 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размере </w:t>
      </w:r>
      <w:r w:rsidR="00BF1D57">
        <w:rPr>
          <w:rFonts w:cstheme="minorHAnsi"/>
          <w:color w:val="000000"/>
          <w:sz w:val="28"/>
          <w:szCs w:val="28"/>
          <w:lang w:val="ru-RU"/>
        </w:rPr>
        <w:t>5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0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000 (</w:t>
      </w:r>
      <w:r w:rsidR="00BF1D57">
        <w:rPr>
          <w:rFonts w:cstheme="minorHAnsi"/>
          <w:color w:val="000000"/>
          <w:sz w:val="28"/>
          <w:szCs w:val="28"/>
          <w:lang w:val="ru-RU"/>
        </w:rPr>
        <w:t>Пятьдесят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тысяч)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руб.</w:t>
      </w:r>
      <w:r w:rsidR="001678E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На основании распоряжения </w:t>
      </w:r>
      <w:r w:rsidR="00BF1D57">
        <w:rPr>
          <w:rFonts w:cstheme="minorHAnsi"/>
          <w:color w:val="000000"/>
          <w:sz w:val="28"/>
          <w:szCs w:val="28"/>
          <w:lang w:val="ru-RU"/>
        </w:rPr>
        <w:t xml:space="preserve">администрации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 исключительных случаях сумма может быть увеличена (но не более лимита расчетов наличными средствами между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юридическими лицами) в соответст</w:t>
      </w:r>
      <w:r w:rsidR="001678EE">
        <w:rPr>
          <w:rFonts w:cstheme="minorHAnsi"/>
          <w:color w:val="000000"/>
          <w:sz w:val="28"/>
          <w:szCs w:val="28"/>
          <w:lang w:val="ru-RU"/>
        </w:rPr>
        <w:t xml:space="preserve">вии с указанием Центрального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банка.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пункт 6 Указания ЦБ от 07.10.2013 № 3073-У.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1678EE">
        <w:rPr>
          <w:rFonts w:cstheme="minorHAnsi"/>
          <w:color w:val="000000"/>
          <w:sz w:val="28"/>
          <w:szCs w:val="28"/>
          <w:lang w:val="ru-RU"/>
        </w:rPr>
        <w:t>4.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Денежные средства выдаются под отчет на хозяйственные нужды на срок, который</w:t>
      </w:r>
      <w:r w:rsidR="00BF1D57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сотрудник указал в заявлении на выдачу денежных средств под отчет, но не более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BF1D57">
        <w:rPr>
          <w:rFonts w:cstheme="minorHAnsi"/>
          <w:color w:val="000000"/>
          <w:sz w:val="28"/>
          <w:szCs w:val="28"/>
          <w:lang w:val="ru-RU"/>
        </w:rPr>
        <w:t xml:space="preserve">10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рабочих дней. По истечении этого срока сотрудник должен отчитаться в течение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трех рабочих дней.</w:t>
      </w:r>
    </w:p>
    <w:p w:rsidR="00AF0D7D" w:rsidRPr="00C13753" w:rsidRDefault="004429DC" w:rsidP="001678E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1678EE">
        <w:rPr>
          <w:rFonts w:cstheme="minorHAnsi"/>
          <w:color w:val="000000"/>
          <w:sz w:val="28"/>
          <w:szCs w:val="28"/>
          <w:lang w:val="ru-RU"/>
        </w:rPr>
        <w:t>5.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При направлении сотру</w:t>
      </w:r>
      <w:r w:rsidR="007B4A85">
        <w:rPr>
          <w:rFonts w:cstheme="minorHAnsi"/>
          <w:color w:val="000000"/>
          <w:sz w:val="28"/>
          <w:szCs w:val="28"/>
          <w:lang w:val="ru-RU"/>
        </w:rPr>
        <w:t xml:space="preserve">дников 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в служебные командировки</w:t>
      </w:r>
      <w:r w:rsidR="005F3DD8" w:rsidRPr="00C137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на территории России расходы на них возмещаются в соответствии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с</w:t>
      </w:r>
      <w:r w:rsidR="00FC2B44" w:rsidRPr="003A1255">
        <w:rPr>
          <w:rFonts w:cstheme="minorHAnsi"/>
          <w:color w:val="000000"/>
          <w:sz w:val="28"/>
          <w:szCs w:val="28"/>
          <w:lang w:val="ru-RU"/>
        </w:rPr>
        <w:t xml:space="preserve"> Положением о расчетах с подотчетными лицами, утвержденным распоряжением администрации от 01.11.2017 №547-р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Возмещение расходов на служебные к</w:t>
      </w:r>
      <w:r w:rsidR="00FC2B44">
        <w:rPr>
          <w:rFonts w:cstheme="minorHAnsi"/>
          <w:color w:val="000000"/>
          <w:sz w:val="28"/>
          <w:szCs w:val="28"/>
          <w:lang w:val="ru-RU"/>
        </w:rPr>
        <w:t>омандировки, превышающих установленный размер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, производится при наличии экономии бюджетных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средств по фактическим расходам с разрешения руководителя</w:t>
      </w:r>
      <w:r w:rsidR="007B4A85">
        <w:rPr>
          <w:rFonts w:cstheme="minorHAnsi"/>
          <w:color w:val="000000"/>
          <w:sz w:val="28"/>
          <w:szCs w:val="28"/>
          <w:lang w:val="ru-RU"/>
        </w:rPr>
        <w:t xml:space="preserve"> администрации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оформленного </w:t>
      </w:r>
      <w:r w:rsidR="007B4A85">
        <w:rPr>
          <w:rFonts w:cstheme="minorHAnsi"/>
          <w:color w:val="000000"/>
          <w:sz w:val="28"/>
          <w:szCs w:val="28"/>
          <w:lang w:val="ru-RU"/>
        </w:rPr>
        <w:t>распоряжением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1B6CC0">
        <w:rPr>
          <w:rFonts w:cstheme="minorHAnsi"/>
          <w:color w:val="000000"/>
          <w:sz w:val="28"/>
          <w:szCs w:val="28"/>
          <w:lang w:val="ru-RU"/>
        </w:rPr>
        <w:t xml:space="preserve">         </w:t>
      </w: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1B6CC0">
        <w:rPr>
          <w:rFonts w:cstheme="minorHAnsi"/>
          <w:color w:val="000000"/>
          <w:sz w:val="28"/>
          <w:szCs w:val="28"/>
          <w:lang w:val="ru-RU"/>
        </w:rPr>
        <w:t>6.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 возвращении из командировки сотрудник представляет авансовый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отчет об израсходованных суммах в течение трех рабочих дней.</w:t>
      </w:r>
    </w:p>
    <w:p w:rsidR="00AF0D7D" w:rsidRPr="00C13753" w:rsidRDefault="004429DC" w:rsidP="004429D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7. Предельные сроки отчета по выданным доверенностям на получение материальных</w:t>
      </w:r>
      <w:r w:rsidR="007B4A8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ценностей устанавливаются следующие: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7B4A85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="007B4A85">
        <w:rPr>
          <w:rFonts w:cstheme="minorHAnsi"/>
          <w:color w:val="000000"/>
          <w:sz w:val="28"/>
          <w:szCs w:val="28"/>
          <w:lang w:val="ru-RU"/>
        </w:rPr>
        <w:t>–</w:t>
      </w:r>
      <w:r w:rsidR="00102123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="00102123">
        <w:rPr>
          <w:rFonts w:cstheme="minorHAnsi"/>
          <w:color w:val="000000"/>
          <w:sz w:val="28"/>
          <w:szCs w:val="28"/>
          <w:lang w:val="ru-RU"/>
        </w:rPr>
        <w:t xml:space="preserve"> течение 15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календарных дней с момента получения;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– в течение трех рабочих дней с момента получения материальных ценностей.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Довереннос</w:t>
      </w:r>
      <w:r w:rsidR="007B4A85">
        <w:rPr>
          <w:rFonts w:cstheme="minorHAnsi"/>
          <w:color w:val="000000"/>
          <w:sz w:val="28"/>
          <w:szCs w:val="28"/>
          <w:lang w:val="ru-RU"/>
        </w:rPr>
        <w:t xml:space="preserve">ти выдаются штатным сотрудникам,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 которыми заключен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договор о полной материальной ответственности.</w:t>
      </w:r>
    </w:p>
    <w:p w:rsidR="00632675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5.9</w:t>
      </w:r>
      <w:r w:rsidR="00261327">
        <w:rPr>
          <w:rFonts w:cstheme="minorHAnsi"/>
          <w:color w:val="000000"/>
          <w:sz w:val="28"/>
          <w:szCs w:val="28"/>
          <w:lang w:val="ru-RU"/>
        </w:rPr>
        <w:t>.</w:t>
      </w:r>
      <w:r w:rsidR="001B6CC0">
        <w:rPr>
          <w:rFonts w:cstheme="minorHAnsi"/>
          <w:color w:val="000000"/>
          <w:sz w:val="28"/>
          <w:szCs w:val="28"/>
          <w:lang w:val="ru-RU"/>
        </w:rPr>
        <w:t>8.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Авансовые отчеты брошюруются в хронологическом порядке в последний день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отчетного месяца.</w:t>
      </w:r>
    </w:p>
    <w:p w:rsidR="00BF676F" w:rsidRPr="00632675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5.10</w:t>
      </w:r>
      <w:r w:rsidR="000F74EB">
        <w:rPr>
          <w:rFonts w:ascii="Times New Roman" w:hAnsi="Times New Roman" w:cs="Times New Roman"/>
          <w:sz w:val="28"/>
          <w:szCs w:val="28"/>
          <w:lang w:val="ru-RU"/>
        </w:rPr>
        <w:t>. Расчеты со служащими</w:t>
      </w:r>
    </w:p>
    <w:p w:rsidR="00825C45" w:rsidRDefault="004429DC" w:rsidP="001B6C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5.10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BF676F">
        <w:rPr>
          <w:rFonts w:ascii="Times New Roman" w:hAnsi="Times New Roman" w:cs="Times New Roman"/>
          <w:sz w:val="28"/>
          <w:szCs w:val="28"/>
          <w:lang w:val="ru-RU"/>
        </w:rPr>
        <w:t>Оплата труда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сотрудников</w:t>
      </w:r>
      <w:r w:rsidR="00DB2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>администрации производится на основании Положения «О системе оплаты труда муниципальных служащих Заволжского муниципального района», Положения «Об оплате труда работников, замещающих должности, не отнесенные к должностям муниципальной службы Заволжского муниципального района».</w:t>
      </w:r>
    </w:p>
    <w:p w:rsidR="00BF676F" w:rsidRPr="00BF676F" w:rsidRDefault="004429DC" w:rsidP="001B6C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5.10</w:t>
      </w:r>
      <w:r w:rsidR="001B6CC0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Оплата труда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сотрудников</w:t>
      </w:r>
      <w:r w:rsidR="00BF676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осуществляется </w:t>
      </w:r>
      <w:r w:rsidR="00C307DF">
        <w:rPr>
          <w:rFonts w:ascii="Times New Roman" w:hAnsi="Times New Roman" w:cs="Times New Roman"/>
          <w:sz w:val="28"/>
          <w:szCs w:val="28"/>
          <w:lang w:val="ru-RU"/>
        </w:rPr>
        <w:t>не реже чем каждые полмесяца в следующем порядке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F676F" w:rsidRPr="00BF676F" w:rsidRDefault="00BF676F" w:rsidP="00BF676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 а) выплата заработной платы за 1 половину </w:t>
      </w:r>
      <w:r w:rsidR="00F26574" w:rsidRPr="00BF676F">
        <w:rPr>
          <w:rFonts w:ascii="Times New Roman" w:hAnsi="Times New Roman" w:cs="Times New Roman"/>
          <w:sz w:val="28"/>
          <w:szCs w:val="28"/>
          <w:lang w:val="ru-RU"/>
        </w:rPr>
        <w:t>месяца –</w:t>
      </w:r>
      <w:r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 15 число текущего месяца;</w:t>
      </w:r>
    </w:p>
    <w:p w:rsidR="00825C45" w:rsidRDefault="00BF676F" w:rsidP="00BF676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76F">
        <w:rPr>
          <w:rFonts w:ascii="Times New Roman" w:hAnsi="Times New Roman" w:cs="Times New Roman"/>
          <w:sz w:val="28"/>
          <w:szCs w:val="28"/>
          <w:lang w:val="ru-RU"/>
        </w:rPr>
        <w:t>б) выплата заработной платы в окончательный расчет – 30 числа текущего месяца;</w:t>
      </w:r>
    </w:p>
    <w:p w:rsidR="00BF676F" w:rsidRPr="00BF676F" w:rsidRDefault="00BF676F" w:rsidP="00BF676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в) расчеты с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сотрудниками</w:t>
      </w:r>
      <w:r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676F">
        <w:rPr>
          <w:rFonts w:ascii="Times New Roman" w:hAnsi="Times New Roman" w:cs="Times New Roman"/>
          <w:sz w:val="28"/>
          <w:szCs w:val="28"/>
          <w:lang w:val="ru-RU"/>
        </w:rPr>
        <w:t>администрации при увольнении осуществляется в последний рабочий день;</w:t>
      </w:r>
    </w:p>
    <w:p w:rsidR="00BF676F" w:rsidRDefault="00F26574" w:rsidP="00BF676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76F">
        <w:rPr>
          <w:rFonts w:ascii="Times New Roman" w:hAnsi="Times New Roman" w:cs="Times New Roman"/>
          <w:sz w:val="28"/>
          <w:szCs w:val="28"/>
          <w:lang w:val="ru-RU"/>
        </w:rPr>
        <w:t>г) расчеты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сотрудниками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при предоставлении очередных отпусков осуществляется за 3 дня до наступления указанного срока в распоряжении.</w:t>
      </w:r>
    </w:p>
    <w:p w:rsidR="004975CC" w:rsidRPr="00BF676F" w:rsidRDefault="004975CC" w:rsidP="00BF676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совпадении дня выплаты с выходным или нерабочим праздничным </w:t>
      </w:r>
      <w:r w:rsidR="00C307DF">
        <w:rPr>
          <w:rFonts w:ascii="Times New Roman" w:hAnsi="Times New Roman" w:cs="Times New Roman"/>
          <w:sz w:val="28"/>
          <w:szCs w:val="28"/>
          <w:lang w:val="ru-RU"/>
        </w:rPr>
        <w:t>днем заработная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плата выплачивается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кануне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этого дня.</w:t>
      </w:r>
    </w:p>
    <w:p w:rsidR="00632675" w:rsidRDefault="004429DC" w:rsidP="001B6C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5.10</w:t>
      </w:r>
      <w:r w:rsidR="001B6CC0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="00BF676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Премирование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сотрудников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производится согласно «Положения о материальном стимулировании и о порядке оказания материальной помощи муниципальным служащим администрации Заволжского муниципального района» и «Положения о материальном стимулировании работников, замещающих должности, не отнесенные к должностям муниципальной службы, администрации Заволжского муниципального района».</w:t>
      </w:r>
    </w:p>
    <w:p w:rsidR="00BF676F" w:rsidRPr="003A1255" w:rsidRDefault="004429DC" w:rsidP="001B6C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5.10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.4.Оплата </w:t>
      </w:r>
      <w:r w:rsidR="00813732" w:rsidRPr="00BF676F">
        <w:rPr>
          <w:rFonts w:ascii="Times New Roman" w:hAnsi="Times New Roman" w:cs="Times New Roman"/>
          <w:sz w:val="28"/>
          <w:szCs w:val="28"/>
          <w:lang w:val="ru-RU"/>
        </w:rPr>
        <w:t xml:space="preserve">труда </w:t>
      </w:r>
      <w:r w:rsidR="00DB76C2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сотрудников</w:t>
      </w:r>
      <w:r w:rsidR="00BF676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813732" w:rsidRPr="003A1255">
        <w:rPr>
          <w:rFonts w:ascii="Times New Roman" w:hAnsi="Times New Roman" w:cs="Times New Roman"/>
          <w:sz w:val="28"/>
          <w:szCs w:val="28"/>
          <w:lang w:val="ru-RU"/>
        </w:rPr>
        <w:t>выплачивается путем</w:t>
      </w:r>
      <w:r w:rsidR="00C307D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безналичного перечисления денежных средств на расчетный счет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сотрудника</w:t>
      </w:r>
      <w:r w:rsidR="00F41CFA" w:rsidRPr="003A125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F676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        В день получения заработной платы или при полном расчете, при увольнении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сотрудники</w:t>
      </w:r>
      <w:r w:rsidR="00BF676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получают расчетный листок. Форма расчетного листка утверждена распоряжением администрации.</w:t>
      </w:r>
    </w:p>
    <w:p w:rsidR="00BF676F" w:rsidRPr="00BF676F" w:rsidRDefault="004429DC" w:rsidP="001B6C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5.10</w:t>
      </w:r>
      <w:r w:rsidR="00BF676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.5.Оплата труда </w:t>
      </w:r>
      <w:r w:rsidR="00DB235D" w:rsidRPr="003A1255">
        <w:rPr>
          <w:rFonts w:ascii="Times New Roman" w:hAnsi="Times New Roman" w:cs="Times New Roman"/>
          <w:sz w:val="28"/>
          <w:szCs w:val="28"/>
          <w:lang w:val="ru-RU"/>
        </w:rPr>
        <w:t>сотрудников</w:t>
      </w:r>
      <w:r w:rsidR="00BF676F" w:rsidRPr="003A125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района, находящихся в командировках и служебных поездках </w:t>
      </w:r>
      <w:r w:rsidR="00BF676F" w:rsidRPr="00BF676F">
        <w:rPr>
          <w:rFonts w:ascii="Times New Roman" w:hAnsi="Times New Roman" w:cs="Times New Roman"/>
          <w:sz w:val="28"/>
          <w:szCs w:val="28"/>
          <w:lang w:val="ru-RU"/>
        </w:rPr>
        <w:t>оплачивается из расчета среднего заработка работника.</w:t>
      </w:r>
    </w:p>
    <w:p w:rsidR="00BF676F" w:rsidRPr="00BF676F" w:rsidRDefault="00BF676F" w:rsidP="00BF676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76F">
        <w:rPr>
          <w:rFonts w:ascii="Times New Roman" w:hAnsi="Times New Roman" w:cs="Times New Roman"/>
          <w:sz w:val="28"/>
          <w:szCs w:val="28"/>
          <w:lang w:val="ru-RU"/>
        </w:rPr>
        <w:t>Оплата за работу в выходные и праздничные дни оплачивается в соответствии со статьей 153 Трудового кодекса РФ.</w:t>
      </w:r>
    </w:p>
    <w:p w:rsidR="00AF0D7D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5.11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.Расчеты по обязательствам</w:t>
      </w:r>
    </w:p>
    <w:p w:rsidR="00AF0D7D" w:rsidRPr="007E12D8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5.11</w:t>
      </w:r>
      <w:r w:rsidR="001B6CC0">
        <w:rPr>
          <w:rFonts w:cstheme="minorHAnsi"/>
          <w:color w:val="000000"/>
          <w:sz w:val="28"/>
          <w:szCs w:val="28"/>
          <w:lang w:val="ru-RU"/>
        </w:rPr>
        <w:t>.1.</w:t>
      </w:r>
      <w:r w:rsidR="00ED6758" w:rsidRPr="007E12D8">
        <w:rPr>
          <w:rFonts w:cstheme="minorHAnsi"/>
          <w:color w:val="000000"/>
          <w:sz w:val="28"/>
          <w:szCs w:val="28"/>
          <w:lang w:val="ru-RU"/>
        </w:rPr>
        <w:t>К счету КБК</w:t>
      </w:r>
      <w:r w:rsidR="00ED6758" w:rsidRPr="007E12D8">
        <w:rPr>
          <w:rFonts w:cstheme="minorHAnsi"/>
          <w:color w:val="000000"/>
          <w:sz w:val="28"/>
          <w:szCs w:val="28"/>
        </w:rPr>
        <w:t> </w:t>
      </w:r>
      <w:r w:rsidR="00ED6758" w:rsidRPr="007E12D8">
        <w:rPr>
          <w:rFonts w:cstheme="minorHAnsi"/>
          <w:color w:val="000000"/>
          <w:sz w:val="28"/>
          <w:szCs w:val="28"/>
          <w:lang w:val="ru-RU"/>
        </w:rPr>
        <w:t>1.303.05.000 «Расчеты по прочим платежам в бюджет» применяются</w:t>
      </w:r>
      <w:r w:rsidR="007E12D8">
        <w:rPr>
          <w:rFonts w:cstheme="minorHAnsi"/>
          <w:sz w:val="28"/>
          <w:szCs w:val="28"/>
          <w:lang w:val="ru-RU"/>
        </w:rPr>
        <w:t xml:space="preserve"> </w:t>
      </w:r>
      <w:r w:rsidR="00ED6758" w:rsidRPr="007E12D8">
        <w:rPr>
          <w:rFonts w:cstheme="minorHAnsi"/>
          <w:color w:val="000000"/>
          <w:sz w:val="28"/>
          <w:szCs w:val="28"/>
          <w:lang w:val="ru-RU"/>
        </w:rPr>
        <w:t>дополнительные аналитические коды:</w:t>
      </w:r>
    </w:p>
    <w:p w:rsidR="00AF0D7D" w:rsidRPr="007E12D8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E12D8">
        <w:rPr>
          <w:rFonts w:cstheme="minorHAnsi"/>
          <w:color w:val="000000"/>
          <w:sz w:val="28"/>
          <w:szCs w:val="28"/>
          <w:lang w:val="ru-RU"/>
        </w:rPr>
        <w:t>2 – «Транспортный налог» (КБК</w:t>
      </w:r>
      <w:r w:rsidRPr="007E12D8">
        <w:rPr>
          <w:rFonts w:cstheme="minorHAnsi"/>
          <w:color w:val="000000"/>
          <w:sz w:val="28"/>
          <w:szCs w:val="28"/>
        </w:rPr>
        <w:t> </w:t>
      </w:r>
      <w:r w:rsidR="005B09E7">
        <w:rPr>
          <w:rFonts w:cstheme="minorHAnsi"/>
          <w:color w:val="000000"/>
          <w:sz w:val="28"/>
          <w:szCs w:val="28"/>
          <w:lang w:val="ru-RU"/>
        </w:rPr>
        <w:t>1.</w:t>
      </w:r>
      <w:r w:rsidR="005B09E7" w:rsidRPr="007C2F9F">
        <w:rPr>
          <w:rFonts w:cstheme="minorHAnsi"/>
          <w:sz w:val="28"/>
          <w:szCs w:val="28"/>
          <w:lang w:val="ru-RU"/>
        </w:rPr>
        <w:t>303.0</w:t>
      </w:r>
      <w:r w:rsidRPr="007C2F9F">
        <w:rPr>
          <w:rFonts w:cstheme="minorHAnsi"/>
          <w:sz w:val="28"/>
          <w:szCs w:val="28"/>
          <w:lang w:val="ru-RU"/>
        </w:rPr>
        <w:t>5.</w:t>
      </w:r>
      <w:r w:rsidR="007E12D8" w:rsidRPr="007C2F9F">
        <w:rPr>
          <w:rFonts w:cstheme="minorHAnsi"/>
          <w:sz w:val="28"/>
          <w:szCs w:val="28"/>
          <w:lang w:val="ru-RU"/>
        </w:rPr>
        <w:t>852</w:t>
      </w:r>
      <w:r w:rsidRPr="007E12D8">
        <w:rPr>
          <w:rFonts w:cstheme="minorHAnsi"/>
          <w:color w:val="000000"/>
          <w:sz w:val="28"/>
          <w:szCs w:val="28"/>
          <w:lang w:val="ru-RU"/>
        </w:rPr>
        <w:t>);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E12D8">
        <w:rPr>
          <w:rFonts w:cstheme="minorHAnsi"/>
          <w:color w:val="000000"/>
          <w:sz w:val="28"/>
          <w:szCs w:val="28"/>
          <w:lang w:val="ru-RU"/>
        </w:rPr>
        <w:t>3 – «Пени, штрафы, санкции по налоговым платежам» (КБК</w:t>
      </w:r>
      <w:r w:rsidRPr="007E12D8">
        <w:rPr>
          <w:rFonts w:cstheme="minorHAnsi"/>
          <w:color w:val="000000"/>
          <w:sz w:val="28"/>
          <w:szCs w:val="28"/>
        </w:rPr>
        <w:t> </w:t>
      </w:r>
      <w:r w:rsidR="00D5119E">
        <w:rPr>
          <w:rFonts w:cstheme="minorHAnsi"/>
          <w:color w:val="000000"/>
          <w:sz w:val="28"/>
          <w:szCs w:val="28"/>
          <w:lang w:val="ru-RU"/>
        </w:rPr>
        <w:t>1</w:t>
      </w:r>
      <w:r w:rsidR="00D5119E" w:rsidRPr="007C2F9F">
        <w:rPr>
          <w:rFonts w:cstheme="minorHAnsi"/>
          <w:color w:val="000000"/>
          <w:sz w:val="28"/>
          <w:szCs w:val="28"/>
          <w:lang w:val="ru-RU"/>
        </w:rPr>
        <w:t>.303.0</w:t>
      </w:r>
      <w:r w:rsidRPr="007C2F9F">
        <w:rPr>
          <w:rFonts w:cstheme="minorHAnsi"/>
          <w:color w:val="000000"/>
          <w:sz w:val="28"/>
          <w:szCs w:val="28"/>
          <w:lang w:val="ru-RU"/>
        </w:rPr>
        <w:t>5.</w:t>
      </w:r>
      <w:r w:rsidR="007E12D8" w:rsidRPr="007C2F9F">
        <w:rPr>
          <w:rFonts w:cstheme="minorHAnsi"/>
          <w:color w:val="000000"/>
          <w:sz w:val="28"/>
          <w:szCs w:val="28"/>
          <w:lang w:val="ru-RU"/>
        </w:rPr>
        <w:t>853</w:t>
      </w:r>
      <w:r w:rsidRPr="007C2F9F">
        <w:rPr>
          <w:rFonts w:cstheme="minorHAnsi"/>
          <w:color w:val="000000"/>
          <w:sz w:val="28"/>
          <w:szCs w:val="28"/>
          <w:lang w:val="ru-RU"/>
        </w:rPr>
        <w:t>);</w:t>
      </w:r>
    </w:p>
    <w:p w:rsidR="00AF0D7D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5.11</w:t>
      </w:r>
      <w:r w:rsidR="001B6CC0">
        <w:rPr>
          <w:rFonts w:cstheme="minorHAnsi"/>
          <w:color w:val="000000"/>
          <w:sz w:val="28"/>
          <w:szCs w:val="28"/>
          <w:lang w:val="ru-RU"/>
        </w:rPr>
        <w:t>.2.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Аналитический учет расчетов по пособиям и иным социальным выплатам ведется в</w:t>
      </w:r>
      <w:r w:rsidR="001828C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разрезе физических лиц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– получателей социальных выплат.</w:t>
      </w:r>
    </w:p>
    <w:p w:rsidR="0058285C" w:rsidRDefault="004429DC" w:rsidP="004429D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5.11</w:t>
      </w:r>
      <w:r w:rsidR="001B6CC0">
        <w:rPr>
          <w:rFonts w:cstheme="minorHAnsi"/>
          <w:color w:val="000000"/>
          <w:sz w:val="28"/>
          <w:szCs w:val="28"/>
          <w:lang w:val="ru-RU"/>
        </w:rPr>
        <w:t>.3.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Аналитический учет расчетов по оплате труда ведется в разрезе сотрудников и</w:t>
      </w:r>
      <w:r w:rsidR="001828C5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других физических лиц, с которыми заключены гражданско-правовые договоры.</w:t>
      </w:r>
    </w:p>
    <w:p w:rsidR="00AF0D7D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5.12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 Дебиторская и кредиторская задолженность</w:t>
      </w:r>
    </w:p>
    <w:p w:rsidR="007C2F9F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5.12.</w:t>
      </w:r>
      <w:r w:rsidR="001B6CC0">
        <w:rPr>
          <w:rFonts w:cstheme="minorHAnsi"/>
          <w:color w:val="000000"/>
          <w:sz w:val="28"/>
          <w:szCs w:val="28"/>
          <w:lang w:val="ru-RU"/>
        </w:rPr>
        <w:t>1.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Дебиторская задолженность списывается с учета после того, как комиссия по</w:t>
      </w:r>
      <w:r w:rsidR="001828C5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поступлению и выбытию активов признает ее сомнительной или безнадежной к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взысканию в порядке, утвержденном Положением о </w:t>
      </w:r>
      <w:r w:rsidR="007C2F9F">
        <w:rPr>
          <w:rFonts w:cstheme="minorHAnsi"/>
          <w:color w:val="000000"/>
          <w:sz w:val="28"/>
          <w:szCs w:val="28"/>
          <w:lang w:val="ru-RU"/>
        </w:rPr>
        <w:t>комиссии по поступлению и выбытию активов в администрации Заволжского муниципального района.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 339 Инструкции к Единому плану счетов № 157н, пункт 11 СГС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«Доходы».</w:t>
      </w:r>
    </w:p>
    <w:p w:rsidR="00AF0D7D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5.12</w:t>
      </w:r>
      <w:r w:rsidR="001B6CC0">
        <w:rPr>
          <w:rFonts w:cstheme="minorHAnsi"/>
          <w:color w:val="000000"/>
          <w:sz w:val="28"/>
          <w:szCs w:val="28"/>
          <w:lang w:val="ru-RU"/>
        </w:rPr>
        <w:t>.2.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Кредиторская задолженность, не востребованная кредитором, списывается на финансовый результат на основании </w:t>
      </w:r>
      <w:r w:rsidR="009368C0">
        <w:rPr>
          <w:rFonts w:cstheme="minorHAnsi"/>
          <w:color w:val="000000"/>
          <w:sz w:val="28"/>
          <w:szCs w:val="28"/>
          <w:lang w:val="ru-RU"/>
        </w:rPr>
        <w:t>распоряжения администрации.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Одновременно списанная с балансового учета кредиторская задолженность отражается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на </w:t>
      </w:r>
      <w:proofErr w:type="spellStart"/>
      <w:r w:rsidR="00B67557" w:rsidRPr="00C13753">
        <w:rPr>
          <w:rFonts w:cstheme="minorHAnsi"/>
          <w:color w:val="000000"/>
          <w:sz w:val="28"/>
          <w:szCs w:val="28"/>
          <w:lang w:val="ru-RU"/>
        </w:rPr>
        <w:t>забалансовый</w:t>
      </w:r>
      <w:proofErr w:type="spellEnd"/>
      <w:r w:rsidR="00B67557" w:rsidRPr="00C13753">
        <w:rPr>
          <w:rFonts w:cstheme="minorHAnsi"/>
          <w:color w:val="000000"/>
          <w:sz w:val="28"/>
          <w:szCs w:val="28"/>
          <w:lang w:val="ru-RU"/>
        </w:rPr>
        <w:t xml:space="preserve"> счет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20 «Задолженность, не востребованная кредиторами».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Списание задолженности с за</w:t>
      </w:r>
      <w:r w:rsidR="007D04F1">
        <w:rPr>
          <w:rFonts w:cstheme="minorHAnsi"/>
          <w:color w:val="000000"/>
          <w:sz w:val="28"/>
          <w:szCs w:val="28"/>
          <w:lang w:val="ru-RU"/>
        </w:rPr>
        <w:t>балансового с</w:t>
      </w:r>
      <w:r w:rsidRPr="00C13753">
        <w:rPr>
          <w:rFonts w:cstheme="minorHAnsi"/>
          <w:color w:val="000000"/>
          <w:sz w:val="28"/>
          <w:szCs w:val="28"/>
          <w:lang w:val="ru-RU"/>
        </w:rPr>
        <w:t>чета осуществляется по итогам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инвентаризации задолженности на основании решения инвентаризационной комиссии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="009F2931" w:rsidRPr="00C13753">
        <w:rPr>
          <w:rFonts w:cstheme="minorHAnsi"/>
          <w:color w:val="000000"/>
          <w:sz w:val="28"/>
          <w:szCs w:val="28"/>
          <w:lang w:val="ru-RU"/>
        </w:rPr>
        <w:t>администрации района</w:t>
      </w:r>
      <w:r w:rsidRPr="00C13753">
        <w:rPr>
          <w:rFonts w:cstheme="minorHAnsi"/>
          <w:color w:val="000000"/>
          <w:sz w:val="28"/>
          <w:szCs w:val="28"/>
          <w:lang w:val="ru-RU"/>
        </w:rPr>
        <w:t>:</w:t>
      </w:r>
    </w:p>
    <w:p w:rsidR="00CE72E9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 xml:space="preserve">– по истечении пяти лет отражения задолженности на </w:t>
      </w:r>
      <w:proofErr w:type="spellStart"/>
      <w:r w:rsidRPr="00C13753">
        <w:rPr>
          <w:rFonts w:cstheme="minorHAnsi"/>
          <w:color w:val="000000"/>
          <w:sz w:val="28"/>
          <w:szCs w:val="28"/>
          <w:lang w:val="ru-RU"/>
        </w:rPr>
        <w:t>забалансовом</w:t>
      </w:r>
      <w:proofErr w:type="spellEnd"/>
      <w:r w:rsidRPr="00C13753">
        <w:rPr>
          <w:rFonts w:cstheme="minorHAnsi"/>
          <w:color w:val="000000"/>
          <w:sz w:val="28"/>
          <w:szCs w:val="28"/>
          <w:lang w:val="ru-RU"/>
        </w:rPr>
        <w:t xml:space="preserve"> учете;</w:t>
      </w:r>
      <w:r w:rsidRPr="00C13753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>– по завершении срока возможного возобновления процедуры взыскания</w:t>
      </w:r>
      <w:r w:rsidRPr="00C13753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>задолженности согласно действующему законодательству;</w:t>
      </w:r>
    </w:p>
    <w:p w:rsidR="00AF0D7D" w:rsidRPr="009368C0" w:rsidRDefault="00ED6758" w:rsidP="00BF676F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– при наличии документов, подтверждающих прекращение обязательства смертью</w:t>
      </w:r>
      <w:r w:rsidR="007D04F1">
        <w:rPr>
          <w:rFonts w:cstheme="minorHAnsi"/>
          <w:sz w:val="28"/>
          <w:szCs w:val="28"/>
          <w:lang w:val="ru-RU"/>
        </w:rPr>
        <w:t xml:space="preserve"> </w:t>
      </w:r>
      <w:r w:rsidRPr="00C13753">
        <w:rPr>
          <w:rFonts w:cstheme="minorHAnsi"/>
          <w:color w:val="000000"/>
          <w:sz w:val="28"/>
          <w:szCs w:val="28"/>
          <w:lang w:val="ru-RU"/>
        </w:rPr>
        <w:t>(ликвидацией) контрагента.</w:t>
      </w:r>
      <w:r w:rsidR="009368C0">
        <w:rPr>
          <w:rFonts w:cstheme="minorHAnsi"/>
          <w:sz w:val="28"/>
          <w:szCs w:val="28"/>
          <w:lang w:val="ru-RU"/>
        </w:rPr>
        <w:br/>
      </w:r>
      <w:r w:rsidRPr="00C13753">
        <w:rPr>
          <w:rFonts w:cstheme="minorHAnsi"/>
          <w:color w:val="000000"/>
          <w:sz w:val="28"/>
          <w:szCs w:val="28"/>
          <w:lang w:val="ru-RU"/>
        </w:rPr>
        <w:t>Основание: пункты 339, 372 Инструкции к Единому плану счетов №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AF0D7D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5.13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 Финансовый результат</w:t>
      </w:r>
    </w:p>
    <w:p w:rsidR="009801E3" w:rsidRPr="009801E3" w:rsidRDefault="001B6CC0" w:rsidP="00BF6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 </w:t>
      </w:r>
      <w:r w:rsidR="004429DC">
        <w:rPr>
          <w:rFonts w:cstheme="minorHAnsi"/>
          <w:color w:val="000000"/>
          <w:sz w:val="28"/>
          <w:szCs w:val="28"/>
          <w:lang w:val="ru-RU"/>
        </w:rPr>
        <w:t>5.13</w:t>
      </w:r>
      <w:r w:rsidR="00ED6758" w:rsidRPr="009801E3">
        <w:rPr>
          <w:rFonts w:cstheme="minorHAnsi"/>
          <w:color w:val="000000"/>
          <w:sz w:val="28"/>
          <w:szCs w:val="28"/>
          <w:lang w:val="ru-RU"/>
        </w:rPr>
        <w:t>.</w:t>
      </w:r>
      <w:r w:rsidR="009801E3" w:rsidRPr="009801E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lang w:val="ru-RU"/>
        </w:rPr>
        <w:t>.</w:t>
      </w:r>
      <w:r w:rsidR="009801E3" w:rsidRPr="009801E3">
        <w:rPr>
          <w:rFonts w:cstheme="minorHAnsi"/>
          <w:sz w:val="28"/>
          <w:szCs w:val="28"/>
          <w:lang w:val="ru-RU"/>
        </w:rPr>
        <w:t xml:space="preserve">Администрация </w:t>
      </w:r>
      <w:r w:rsidR="009801E3">
        <w:rPr>
          <w:rFonts w:cstheme="minorHAnsi"/>
          <w:sz w:val="28"/>
          <w:szCs w:val="28"/>
          <w:lang w:val="ru-RU"/>
        </w:rPr>
        <w:t xml:space="preserve">района </w:t>
      </w:r>
      <w:r w:rsidR="009801E3" w:rsidRPr="009801E3">
        <w:rPr>
          <w:rFonts w:cstheme="minorHAnsi"/>
          <w:sz w:val="28"/>
          <w:szCs w:val="28"/>
          <w:lang w:val="ru-RU"/>
        </w:rPr>
        <w:t xml:space="preserve">все расходы производит в соответствии с утвержденной </w:t>
      </w:r>
      <w:r w:rsidR="009801E3" w:rsidRPr="009801E3">
        <w:rPr>
          <w:rStyle w:val="fill"/>
          <w:rFonts w:cstheme="minorHAnsi"/>
          <w:b w:val="0"/>
          <w:i w:val="0"/>
          <w:color w:val="000000" w:themeColor="text1"/>
          <w:sz w:val="28"/>
          <w:szCs w:val="28"/>
          <w:lang w:val="ru-RU"/>
        </w:rPr>
        <w:t>на отчетный</w:t>
      </w:r>
      <w:r w:rsidR="009801E3" w:rsidRPr="009801E3">
        <w:rPr>
          <w:rFonts w:cstheme="minorHAnsi"/>
          <w:b/>
          <w:i/>
          <w:color w:val="000000" w:themeColor="text1"/>
          <w:sz w:val="28"/>
          <w:szCs w:val="28"/>
          <w:lang w:val="ru-RU"/>
        </w:rPr>
        <w:t xml:space="preserve"> </w:t>
      </w:r>
      <w:r w:rsidR="009801E3" w:rsidRPr="009801E3">
        <w:rPr>
          <w:rStyle w:val="fill"/>
          <w:rFonts w:cstheme="minorHAnsi"/>
          <w:b w:val="0"/>
          <w:i w:val="0"/>
          <w:color w:val="000000" w:themeColor="text1"/>
          <w:sz w:val="28"/>
          <w:szCs w:val="28"/>
          <w:lang w:val="ru-RU"/>
        </w:rPr>
        <w:t>год</w:t>
      </w:r>
      <w:r w:rsidR="009801E3" w:rsidRPr="009801E3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="009801E3" w:rsidRPr="009801E3">
        <w:rPr>
          <w:rFonts w:cstheme="minorHAnsi"/>
          <w:sz w:val="28"/>
          <w:szCs w:val="28"/>
          <w:lang w:val="ru-RU"/>
        </w:rPr>
        <w:t xml:space="preserve">бюджетной сметой и в пределах установленных норм: </w:t>
      </w:r>
    </w:p>
    <w:p w:rsidR="009801E3" w:rsidRPr="007C2F9F" w:rsidRDefault="001B6CC0" w:rsidP="001B6CC0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proofErr w:type="gramStart"/>
      <w:r>
        <w:rPr>
          <w:rFonts w:cstheme="minorHAnsi"/>
          <w:sz w:val="28"/>
          <w:szCs w:val="28"/>
          <w:lang w:val="ru-RU"/>
        </w:rPr>
        <w:t xml:space="preserve">- </w:t>
      </w:r>
      <w:r w:rsidR="009801E3" w:rsidRPr="009801E3">
        <w:rPr>
          <w:rFonts w:cstheme="minorHAnsi"/>
          <w:sz w:val="28"/>
          <w:szCs w:val="28"/>
          <w:lang w:val="ru-RU"/>
        </w:rPr>
        <w:t>на междугородние переговоры, услуги по доступу в Инт</w:t>
      </w:r>
      <w:r w:rsidR="007C2F9F">
        <w:rPr>
          <w:rFonts w:cstheme="minorHAnsi"/>
          <w:sz w:val="28"/>
          <w:szCs w:val="28"/>
          <w:lang w:val="ru-RU"/>
        </w:rPr>
        <w:t>ернет – по фактическому расход</w:t>
      </w:r>
      <w:r w:rsidR="007C2F9F" w:rsidRPr="007C2F9F">
        <w:rPr>
          <w:rFonts w:cstheme="minorHAnsi"/>
          <w:sz w:val="28"/>
          <w:szCs w:val="28"/>
          <w:lang w:val="ru-RU"/>
        </w:rPr>
        <w:t>.</w:t>
      </w:r>
      <w:proofErr w:type="gramEnd"/>
    </w:p>
    <w:p w:rsidR="009801E3" w:rsidRPr="009801E3" w:rsidRDefault="004429DC" w:rsidP="001B6CC0">
      <w:pPr>
        <w:pStyle w:val="ConsPlusNormal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5.13</w:t>
      </w:r>
      <w:r w:rsidR="001B6CC0">
        <w:rPr>
          <w:rFonts w:asciiTheme="minorHAnsi" w:hAnsiTheme="minorHAnsi" w:cstheme="minorHAnsi"/>
          <w:sz w:val="28"/>
          <w:szCs w:val="28"/>
        </w:rPr>
        <w:t>.2.</w:t>
      </w:r>
      <w:r w:rsidR="009801E3" w:rsidRPr="009801E3">
        <w:rPr>
          <w:rFonts w:asciiTheme="minorHAnsi" w:hAnsiTheme="minorHAnsi" w:cstheme="minorHAnsi"/>
          <w:sz w:val="28"/>
          <w:szCs w:val="28"/>
        </w:rPr>
        <w:t>Расходы на выплату отпускных, произведенные в отчетном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 отпуска.</w:t>
      </w:r>
    </w:p>
    <w:p w:rsidR="009801E3" w:rsidRPr="00632675" w:rsidRDefault="009801E3" w:rsidP="00BF676F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632675">
        <w:rPr>
          <w:rFonts w:asciiTheme="minorHAnsi" w:hAnsiTheme="minorHAnsi" w:cstheme="minorHAnsi"/>
          <w:sz w:val="28"/>
          <w:szCs w:val="28"/>
        </w:rPr>
        <w:t xml:space="preserve">(Основание: </w:t>
      </w:r>
      <w:hyperlink r:id="rId8" w:history="1">
        <w:r w:rsidRPr="000F1983">
          <w:rPr>
            <w:rFonts w:asciiTheme="minorHAnsi" w:hAnsiTheme="minorHAnsi" w:cstheme="minorHAnsi"/>
            <w:sz w:val="28"/>
            <w:szCs w:val="28"/>
          </w:rPr>
          <w:t>п. 302</w:t>
        </w:r>
      </w:hyperlink>
      <w:r w:rsidRPr="00632675">
        <w:rPr>
          <w:rFonts w:asciiTheme="minorHAnsi" w:hAnsiTheme="minorHAnsi" w:cstheme="minorHAnsi"/>
          <w:sz w:val="28"/>
          <w:szCs w:val="28"/>
        </w:rPr>
        <w:t xml:space="preserve"> Инструкции N 157н)</w:t>
      </w:r>
    </w:p>
    <w:p w:rsidR="009801E3" w:rsidRPr="007C2F9F" w:rsidRDefault="004429DC" w:rsidP="001B6CC0">
      <w:pPr>
        <w:pStyle w:val="ConsPlusNormal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5.13</w:t>
      </w:r>
      <w:r w:rsidR="009801E3" w:rsidRPr="007C2F9F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3.</w:t>
      </w:r>
      <w:r w:rsidR="008B7E74" w:rsidRPr="007C2F9F">
        <w:rPr>
          <w:rFonts w:asciiTheme="minorHAnsi" w:hAnsiTheme="minorHAnsi" w:cstheme="minorHAnsi"/>
          <w:sz w:val="28"/>
          <w:szCs w:val="28"/>
        </w:rPr>
        <w:t xml:space="preserve">В учете </w:t>
      </w:r>
      <w:r w:rsidR="009801E3" w:rsidRPr="007C2F9F">
        <w:rPr>
          <w:rFonts w:asciiTheme="minorHAnsi" w:hAnsiTheme="minorHAnsi" w:cstheme="minorHAnsi"/>
          <w:sz w:val="28"/>
          <w:szCs w:val="28"/>
        </w:rPr>
        <w:t>формируются резервы предстоящих расходов</w:t>
      </w:r>
      <w:r w:rsidR="008B7E74" w:rsidRPr="007C2F9F">
        <w:rPr>
          <w:rFonts w:asciiTheme="minorHAnsi" w:hAnsiTheme="minorHAnsi" w:cstheme="minorHAnsi"/>
          <w:sz w:val="28"/>
          <w:szCs w:val="28"/>
        </w:rPr>
        <w:t xml:space="preserve"> на счете 1.401.60.000 «Формирование резерва предстоящих расходов» для отражения на пенсионные и иные аналогичные выплаты персоналу</w:t>
      </w:r>
      <w:r w:rsidR="009801E3" w:rsidRPr="007C2F9F">
        <w:rPr>
          <w:rFonts w:asciiTheme="minorHAnsi" w:hAnsiTheme="minorHAnsi" w:cstheme="minorHAnsi"/>
          <w:sz w:val="28"/>
          <w:szCs w:val="28"/>
        </w:rPr>
        <w:t>.</w:t>
      </w:r>
    </w:p>
    <w:p w:rsidR="008B7E74" w:rsidRPr="007C2F9F" w:rsidRDefault="008B7E74" w:rsidP="00BF676F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7C2F9F">
        <w:rPr>
          <w:rFonts w:asciiTheme="minorHAnsi" w:hAnsiTheme="minorHAnsi" w:cstheme="minorHAnsi"/>
          <w:sz w:val="28"/>
          <w:szCs w:val="28"/>
        </w:rPr>
        <w:t>Резерв предстоящих расходов на пенсионное и иные аналогичные выплаты признается в сумме бюджетных ассигнований, доведенных до администрации на указанные цели на очередной финансовый год и плановый период. Расчет плановых сметных показателей на пенсионные и иные аналогичные выплаты производиться в порядке, утвержденном ГРБС.</w:t>
      </w:r>
    </w:p>
    <w:p w:rsidR="008B7E74" w:rsidRPr="009801E3" w:rsidRDefault="008B7E74" w:rsidP="008B7E74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7C2F9F">
        <w:rPr>
          <w:rFonts w:asciiTheme="minorHAnsi" w:hAnsiTheme="minorHAnsi" w:cstheme="minorHAnsi"/>
          <w:sz w:val="28"/>
          <w:szCs w:val="28"/>
        </w:rPr>
        <w:t>Резерв предстоящих расходов на пенсионное и иные аналогичные выплаты</w:t>
      </w:r>
      <w:r w:rsidR="00140B6C" w:rsidRPr="007C2F9F">
        <w:rPr>
          <w:rFonts w:asciiTheme="minorHAnsi" w:hAnsiTheme="minorHAnsi" w:cstheme="minorHAnsi"/>
          <w:sz w:val="28"/>
          <w:szCs w:val="28"/>
        </w:rPr>
        <w:t xml:space="preserve"> корректируется при изменении (уменьшении, увеличении) бюджетных ассигнований, доведенных до администрации на указанные цели на </w:t>
      </w:r>
      <w:r w:rsidR="00140B6C" w:rsidRPr="007C2F9F">
        <w:rPr>
          <w:rFonts w:asciiTheme="minorHAnsi" w:hAnsiTheme="minorHAnsi" w:cstheme="minorHAnsi"/>
          <w:sz w:val="28"/>
          <w:szCs w:val="28"/>
        </w:rPr>
        <w:lastRenderedPageBreak/>
        <w:t>очередной финансовый год и плановый период. По концу года невостребованные суммы резерва списываются на финансовый результат отчетного периода.</w:t>
      </w:r>
    </w:p>
    <w:p w:rsidR="00AF0D7D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5.13.4.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 составе расходов будущих периодов на счете КБК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1.401.50.000 «Расходы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будущих периодов» отражаются расходы:</w:t>
      </w:r>
    </w:p>
    <w:p w:rsidR="00AF0D7D" w:rsidRPr="00C13753" w:rsidRDefault="00B96D96" w:rsidP="00B96D9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по </w:t>
      </w:r>
      <w:r w:rsidR="009F2931" w:rsidRPr="00C13753">
        <w:rPr>
          <w:rFonts w:cstheme="minorHAnsi"/>
          <w:color w:val="000000"/>
          <w:sz w:val="28"/>
          <w:szCs w:val="28"/>
          <w:lang w:val="ru-RU"/>
        </w:rPr>
        <w:t>формированию взносов на капитальный ремонт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Расходы будущих периодов списываются на финансовый результат текущего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финансового года</w:t>
      </w:r>
      <w:r w:rsidR="009801E3">
        <w:rPr>
          <w:rFonts w:cstheme="minorHAnsi"/>
          <w:color w:val="000000"/>
          <w:sz w:val="28"/>
          <w:szCs w:val="28"/>
          <w:lang w:val="ru-RU"/>
        </w:rPr>
        <w:t xml:space="preserve"> на основании представленных документах о произведенных расходах по капитальному ремонту</w:t>
      </w:r>
      <w:r w:rsidR="00B96D96">
        <w:rPr>
          <w:rFonts w:cstheme="minorHAnsi"/>
          <w:color w:val="000000"/>
          <w:sz w:val="28"/>
          <w:szCs w:val="28"/>
          <w:lang w:val="ru-RU"/>
        </w:rPr>
        <w:t>.</w:t>
      </w:r>
      <w:r w:rsidR="009801E3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Pr="00C13753">
        <w:rPr>
          <w:rFonts w:cstheme="minorHAnsi"/>
          <w:color w:val="000000"/>
          <w:sz w:val="28"/>
          <w:szCs w:val="28"/>
          <w:lang w:val="ru-RU"/>
        </w:rPr>
        <w:t>.</w:t>
      </w:r>
      <w:r w:rsidRPr="00C13753">
        <w:rPr>
          <w:rFonts w:cstheme="minorHAnsi"/>
          <w:sz w:val="28"/>
          <w:szCs w:val="28"/>
          <w:lang w:val="ru-RU"/>
        </w:rPr>
        <w:br/>
      </w:r>
      <w:r w:rsidR="00B96D96">
        <w:rPr>
          <w:rFonts w:cstheme="minorHAnsi"/>
          <w:color w:val="000000"/>
          <w:sz w:val="28"/>
          <w:szCs w:val="28"/>
          <w:lang w:val="ru-RU"/>
        </w:rPr>
        <w:t xml:space="preserve">Основание: </w:t>
      </w:r>
      <w:r w:rsidR="00B455C0">
        <w:rPr>
          <w:rFonts w:cstheme="minorHAnsi"/>
          <w:color w:val="000000"/>
          <w:sz w:val="28"/>
          <w:szCs w:val="28"/>
          <w:lang w:val="ru-RU"/>
        </w:rPr>
        <w:t>пункты 302</w:t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 Инструкции к Единому плану счетов №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9F2931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5.13</w:t>
      </w:r>
      <w:r w:rsidR="00806F62">
        <w:rPr>
          <w:rFonts w:cstheme="minorHAnsi"/>
          <w:color w:val="000000"/>
          <w:sz w:val="28"/>
          <w:szCs w:val="28"/>
          <w:lang w:val="ru-RU"/>
        </w:rPr>
        <w:t>.5</w:t>
      </w:r>
      <w:r w:rsidR="00B96D96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В</w:t>
      </w:r>
      <w:r w:rsidR="001B6CC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F2931" w:rsidRPr="00C13753">
        <w:rPr>
          <w:rFonts w:cstheme="minorHAnsi"/>
          <w:color w:val="000000"/>
          <w:sz w:val="28"/>
          <w:szCs w:val="28"/>
          <w:lang w:val="ru-RU"/>
        </w:rPr>
        <w:t>администраци</w:t>
      </w:r>
      <w:r w:rsidR="00B96D96">
        <w:rPr>
          <w:rFonts w:cstheme="minorHAnsi"/>
          <w:color w:val="000000"/>
          <w:sz w:val="28"/>
          <w:szCs w:val="28"/>
          <w:lang w:val="ru-RU"/>
        </w:rPr>
        <w:t>и</w:t>
      </w:r>
      <w:r w:rsidR="009F2931" w:rsidRPr="00C13753">
        <w:rPr>
          <w:rFonts w:cstheme="minorHAnsi"/>
          <w:color w:val="000000"/>
          <w:sz w:val="28"/>
          <w:szCs w:val="28"/>
          <w:lang w:val="ru-RU"/>
        </w:rPr>
        <w:t xml:space="preserve"> района не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создаются: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– резерв на предстоящую оплату отпусков. </w:t>
      </w:r>
    </w:p>
    <w:p w:rsidR="00AF0D7D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5.14</w:t>
      </w:r>
      <w:r w:rsidR="004E656C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Санкционирование расходов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Принятие бюджетных (денежных) обязательств к учету осуществляется в пределах</w:t>
      </w:r>
      <w:r w:rsidR="00F2657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лимитов бюджетных обязательств в порядке, приведенном </w:t>
      </w:r>
      <w:r w:rsidRPr="003A1255">
        <w:rPr>
          <w:rFonts w:cstheme="minorHAnsi"/>
          <w:color w:val="000000"/>
          <w:sz w:val="28"/>
          <w:szCs w:val="28"/>
          <w:lang w:val="ru-RU"/>
        </w:rPr>
        <w:t>в</w:t>
      </w:r>
      <w:r w:rsidRPr="00C13753">
        <w:rPr>
          <w:rFonts w:cstheme="minorHAnsi"/>
          <w:color w:val="000000"/>
          <w:sz w:val="28"/>
          <w:szCs w:val="28"/>
          <w:highlight w:val="yellow"/>
          <w:lang w:val="ru-RU"/>
        </w:rPr>
        <w:t xml:space="preserve"> </w:t>
      </w:r>
      <w:r w:rsidRPr="003A1255">
        <w:rPr>
          <w:rFonts w:cstheme="minorHAnsi"/>
          <w:color w:val="000000"/>
          <w:sz w:val="28"/>
          <w:szCs w:val="28"/>
          <w:lang w:val="ru-RU"/>
        </w:rPr>
        <w:t xml:space="preserve">приложении </w:t>
      </w:r>
      <w:r w:rsidR="00806F62" w:rsidRPr="003A1255">
        <w:rPr>
          <w:rFonts w:cstheme="minorHAnsi"/>
          <w:color w:val="000000"/>
          <w:sz w:val="28"/>
          <w:szCs w:val="28"/>
          <w:lang w:val="ru-RU"/>
        </w:rPr>
        <w:t>1</w:t>
      </w:r>
      <w:r w:rsidR="00AA17BB" w:rsidRPr="003A1255">
        <w:rPr>
          <w:rFonts w:cstheme="minorHAnsi"/>
          <w:color w:val="000000"/>
          <w:sz w:val="28"/>
          <w:szCs w:val="28"/>
          <w:lang w:val="ru-RU"/>
        </w:rPr>
        <w:t>2</w:t>
      </w:r>
      <w:r w:rsidR="00813732" w:rsidRPr="0081373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13732">
        <w:rPr>
          <w:rFonts w:cstheme="minorHAnsi"/>
          <w:color w:val="000000"/>
          <w:sz w:val="28"/>
          <w:szCs w:val="28"/>
          <w:lang w:val="ru-RU"/>
        </w:rPr>
        <w:t>к Учетной политике.</w:t>
      </w:r>
    </w:p>
    <w:p w:rsidR="00AF0D7D" w:rsidRPr="00C13753" w:rsidRDefault="004429DC" w:rsidP="001B6CC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5.15</w:t>
      </w:r>
      <w:r w:rsidR="004E656C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События после отчетной даты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Признание в учете и раскрытие в бюджетной отчетности событий после отчетной даты</w:t>
      </w:r>
      <w:r w:rsidR="001A532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13753">
        <w:rPr>
          <w:rFonts w:cstheme="minorHAnsi"/>
          <w:color w:val="000000"/>
          <w:sz w:val="28"/>
          <w:szCs w:val="28"/>
          <w:lang w:val="ru-RU"/>
        </w:rPr>
        <w:t xml:space="preserve">осуществляется в порядке, приведенном </w:t>
      </w:r>
      <w:r w:rsidRPr="003A1255">
        <w:rPr>
          <w:rFonts w:cstheme="minorHAnsi"/>
          <w:color w:val="000000"/>
          <w:sz w:val="28"/>
          <w:szCs w:val="28"/>
          <w:lang w:val="ru-RU"/>
        </w:rPr>
        <w:t>в приложении</w:t>
      </w:r>
      <w:r w:rsidRPr="003A1255">
        <w:rPr>
          <w:rFonts w:cstheme="minorHAnsi"/>
          <w:color w:val="000000"/>
          <w:sz w:val="28"/>
          <w:szCs w:val="28"/>
        </w:rPr>
        <w:t> </w:t>
      </w:r>
      <w:r w:rsidR="00806F62" w:rsidRPr="003A1255">
        <w:rPr>
          <w:rFonts w:cstheme="minorHAnsi"/>
          <w:color w:val="000000"/>
          <w:sz w:val="28"/>
          <w:szCs w:val="28"/>
          <w:lang w:val="ru-RU"/>
        </w:rPr>
        <w:t>1</w:t>
      </w:r>
      <w:r w:rsidR="00AA17BB" w:rsidRPr="003A1255">
        <w:rPr>
          <w:rFonts w:cstheme="minorHAnsi"/>
          <w:color w:val="000000"/>
          <w:sz w:val="28"/>
          <w:szCs w:val="28"/>
          <w:lang w:val="ru-RU"/>
        </w:rPr>
        <w:t>3</w:t>
      </w:r>
      <w:r w:rsidR="00813732" w:rsidRPr="0081373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13732">
        <w:rPr>
          <w:rFonts w:cstheme="minorHAnsi"/>
          <w:color w:val="000000"/>
          <w:sz w:val="28"/>
          <w:szCs w:val="28"/>
          <w:lang w:val="ru-RU"/>
        </w:rPr>
        <w:t>к Учетной политике</w:t>
      </w:r>
      <w:r w:rsidR="007C2F9F">
        <w:rPr>
          <w:rFonts w:cstheme="minorHAnsi"/>
          <w:color w:val="000000"/>
          <w:sz w:val="28"/>
          <w:szCs w:val="28"/>
          <w:lang w:val="ru-RU"/>
        </w:rPr>
        <w:t>.</w:t>
      </w:r>
    </w:p>
    <w:p w:rsidR="003A0E8E" w:rsidRPr="00632675" w:rsidRDefault="004429DC" w:rsidP="001B6CC0">
      <w:pPr>
        <w:pStyle w:val="a5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5.14</w:t>
      </w:r>
      <w:r w:rsidR="003A0E8E" w:rsidRPr="006326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A0E8E" w:rsidRPr="00632675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Представительские расходы</w:t>
      </w:r>
    </w:p>
    <w:p w:rsidR="003A0E8E" w:rsidRPr="008F349A" w:rsidRDefault="004429DC" w:rsidP="001B6CC0">
      <w:pPr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3" w:name="bssPhr246"/>
      <w:bookmarkStart w:id="24" w:name="dfasig95e2"/>
      <w:bookmarkEnd w:id="23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1B6C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4E65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.1.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 представительским расходам относятся расходы, связанные с официальным приемом и обслуживанием представителей других организаций, участвующих в переговорах в целях установления и поддержания сотрудничества, обмена опытом. А именно расходы:</w:t>
      </w:r>
    </w:p>
    <w:p w:rsidR="003A0E8E" w:rsidRPr="008F349A" w:rsidRDefault="003F259B" w:rsidP="003F259B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5" w:name="bssPhr247"/>
      <w:bookmarkStart w:id="26" w:name="dfas28o14v"/>
      <w:bookmarkEnd w:id="25"/>
      <w:bookmarkEnd w:id="26"/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официальный прием или обслуживание: завтрак, обед или иное аналогичное мероприятие для участников мероприятия;</w:t>
      </w:r>
    </w:p>
    <w:p w:rsidR="003A0E8E" w:rsidRPr="008F349A" w:rsidRDefault="001677EC" w:rsidP="001677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буфетное обслуживание во время мероприятия, в том числе обеспечение питьевой водой, напитками;</w:t>
      </w:r>
    </w:p>
    <w:p w:rsidR="003A0E8E" w:rsidRPr="008F349A" w:rsidRDefault="001677EC" w:rsidP="001677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обеспечение участников канцелярскими принадлежностями;</w:t>
      </w:r>
    </w:p>
    <w:p w:rsidR="003A0E8E" w:rsidRPr="008F349A" w:rsidRDefault="001677EC" w:rsidP="001677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транспортное обеспечение доставки участников к месту мероприятия и обратно.</w:t>
      </w:r>
    </w:p>
    <w:p w:rsidR="003A0E8E" w:rsidRPr="008F349A" w:rsidRDefault="004429DC" w:rsidP="004E656C">
      <w:pPr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7" w:name="bssPhr248"/>
      <w:bookmarkStart w:id="28" w:name="dfasoqxr6n"/>
      <w:bookmarkEnd w:id="27"/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4E65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4.2.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Документами, подтверждающими обоснованность представительских расходов, являются:</w:t>
      </w:r>
    </w:p>
    <w:p w:rsidR="003A0E8E" w:rsidRPr="008F349A" w:rsidRDefault="001677EC" w:rsidP="001677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9" w:name="bss-anchor"/>
      <w:bookmarkStart w:id="30" w:name="bssPhr249"/>
      <w:bookmarkStart w:id="31" w:name="dfas5rhkdf"/>
      <w:bookmarkEnd w:id="29"/>
      <w:bookmarkEnd w:id="30"/>
      <w:bookmarkEnd w:id="31"/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распоряжение администрации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 проведении мероприятия и назначении ответственного за него;</w:t>
      </w:r>
    </w:p>
    <w:p w:rsidR="003A0E8E" w:rsidRPr="008F349A" w:rsidRDefault="001677EC" w:rsidP="001677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смета предстоящих расходов на мероприятие;</w:t>
      </w:r>
    </w:p>
    <w:p w:rsidR="003A0E8E" w:rsidRPr="008F349A" w:rsidRDefault="008F349A" w:rsidP="001677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отчет о представительских расходах, составленный сотрудником, ответственным за мероприятие;</w:t>
      </w:r>
    </w:p>
    <w:p w:rsidR="003A0E8E" w:rsidRPr="008F349A" w:rsidRDefault="001677EC" w:rsidP="001677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3A0E8E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первичные документы о произведенных расходах.</w:t>
      </w:r>
    </w:p>
    <w:p w:rsidR="003452EB" w:rsidRPr="008F349A" w:rsidRDefault="004429DC" w:rsidP="004E656C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="003452EB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4E65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3452EB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4E65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</w:t>
      </w:r>
      <w:r w:rsidR="00194C36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Представительские расходы в администраци</w:t>
      </w:r>
      <w:r w:rsidR="008368E2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предоставляются на основании п</w:t>
      </w:r>
      <w:r w:rsidR="00194C36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оложения, утвержденного </w:t>
      </w:r>
      <w:r w:rsidR="007C2F9F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постановлением</w:t>
      </w:r>
      <w:r w:rsidR="00194C36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администрации</w:t>
      </w:r>
      <w:r w:rsidR="007C2F9F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Заволжского муниципального района Ивановской области от 11.12.2017 №514-п</w:t>
      </w:r>
      <w:r w:rsidR="008368E2" w:rsidRPr="008F34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«Об утверждении Положения расходования средств бюджета Заволжского муниципального района, выделяемых администрации Заволжского муниципального района, на официальный прием и (или) обслуживание представителей других организаций».</w:t>
      </w:r>
    </w:p>
    <w:p w:rsidR="00AF0D7D" w:rsidRPr="004429DC" w:rsidRDefault="003A0E8E" w:rsidP="004429DC">
      <w:pPr>
        <w:shd w:val="clear" w:color="auto" w:fill="FFFFFF"/>
        <w:spacing w:before="0" w:beforeAutospacing="0" w:after="120" w:afterAutospacing="0" w:line="240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A0E8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lastRenderedPageBreak/>
        <w:t> </w:t>
      </w:r>
    </w:p>
    <w:p w:rsidR="00AF0D7D" w:rsidRPr="00C13753" w:rsidRDefault="009D212D" w:rsidP="004E656C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6</w:t>
      </w:r>
      <w:r w:rsidR="00ED6758" w:rsidRPr="00C13753">
        <w:rPr>
          <w:rFonts w:cstheme="minorHAnsi"/>
          <w:b/>
          <w:bCs/>
          <w:color w:val="000000"/>
          <w:sz w:val="28"/>
          <w:szCs w:val="28"/>
          <w:lang w:val="ru-RU"/>
        </w:rPr>
        <w:t>. Инвентаризация имущества и обязательств</w:t>
      </w:r>
    </w:p>
    <w:p w:rsidR="009F2931" w:rsidRPr="00C13753" w:rsidRDefault="009D212D" w:rsidP="004E656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4E656C">
        <w:rPr>
          <w:rFonts w:cstheme="minorHAnsi"/>
          <w:color w:val="000000"/>
          <w:sz w:val="28"/>
          <w:szCs w:val="28"/>
          <w:lang w:val="ru-RU"/>
        </w:rPr>
        <w:t>.1.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Инвентаризацию имущества и обязательств (в т.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ч.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числящихся на </w:t>
      </w:r>
      <w:proofErr w:type="spellStart"/>
      <w:r w:rsidR="00ED6758" w:rsidRPr="00C13753">
        <w:rPr>
          <w:rFonts w:cstheme="minorHAnsi"/>
          <w:color w:val="000000"/>
          <w:sz w:val="28"/>
          <w:szCs w:val="28"/>
          <w:lang w:val="ru-RU"/>
        </w:rPr>
        <w:t>забалансовых</w:t>
      </w:r>
      <w:proofErr w:type="spellEnd"/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счетах), а также финансовых </w:t>
      </w:r>
      <w:r w:rsidR="00AA17BB" w:rsidRPr="00C13753">
        <w:rPr>
          <w:rFonts w:cstheme="minorHAnsi"/>
          <w:color w:val="000000"/>
          <w:sz w:val="28"/>
          <w:szCs w:val="28"/>
          <w:lang w:val="ru-RU"/>
        </w:rPr>
        <w:t>результ</w:t>
      </w:r>
      <w:r w:rsidR="00AA17BB">
        <w:rPr>
          <w:rFonts w:cstheme="minorHAnsi"/>
          <w:color w:val="000000"/>
          <w:sz w:val="28"/>
          <w:szCs w:val="28"/>
          <w:lang w:val="ru-RU"/>
        </w:rPr>
        <w:t xml:space="preserve">атов </w:t>
      </w:r>
      <w:r w:rsidR="00AA17BB" w:rsidRPr="00C13753">
        <w:rPr>
          <w:rFonts w:cstheme="minorHAnsi"/>
          <w:color w:val="000000"/>
          <w:sz w:val="28"/>
          <w:szCs w:val="28"/>
          <w:lang w:val="ru-RU"/>
        </w:rPr>
        <w:t>проводит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постоянно действующая инвентаризационная комиссия.</w:t>
      </w:r>
    </w:p>
    <w:p w:rsidR="00AF0D7D" w:rsidRDefault="009D212D" w:rsidP="004429D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4E656C">
        <w:rPr>
          <w:rFonts w:cstheme="minorHAnsi"/>
          <w:color w:val="000000"/>
          <w:sz w:val="28"/>
          <w:szCs w:val="28"/>
          <w:lang w:val="ru-RU"/>
        </w:rPr>
        <w:t>.2.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Порядок и график проведения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инвентаризации приведен в </w:t>
      </w:r>
      <w:r w:rsidR="004429DC">
        <w:rPr>
          <w:rFonts w:cstheme="minorHAnsi"/>
          <w:color w:val="000000"/>
          <w:sz w:val="28"/>
          <w:szCs w:val="28"/>
          <w:lang w:val="ru-RU"/>
        </w:rPr>
        <w:t xml:space="preserve">приложении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1</w:t>
      </w:r>
      <w:r w:rsidR="00567AAA" w:rsidRPr="003A1255">
        <w:rPr>
          <w:rFonts w:cstheme="minorHAnsi"/>
          <w:color w:val="000000"/>
          <w:sz w:val="28"/>
          <w:szCs w:val="28"/>
          <w:lang w:val="ru-RU"/>
        </w:rPr>
        <w:t>1</w:t>
      </w:r>
      <w:r w:rsidR="00F1294F" w:rsidRPr="003A1255">
        <w:rPr>
          <w:rFonts w:cstheme="minorHAnsi"/>
          <w:color w:val="000000"/>
          <w:sz w:val="28"/>
          <w:szCs w:val="28"/>
          <w:lang w:val="ru-RU"/>
        </w:rPr>
        <w:t xml:space="preserve"> к Учетной политике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3A1255">
        <w:rPr>
          <w:rFonts w:cstheme="minorHAnsi"/>
          <w:sz w:val="28"/>
          <w:szCs w:val="28"/>
          <w:lang w:val="ru-RU"/>
        </w:rPr>
        <w:br/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 xml:space="preserve"> В отдельных случаях (при смене материально-ответственных лиц, при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выявлении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фактов хищения, при стихийных бедствиях и т.д.) инвентаризацию может проводить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специально созданная рабочая комиссия, состав которой утверждается от</w:t>
      </w:r>
      <w:r w:rsidR="00324098">
        <w:rPr>
          <w:rFonts w:cstheme="minorHAnsi"/>
          <w:color w:val="000000"/>
          <w:sz w:val="28"/>
          <w:szCs w:val="28"/>
          <w:lang w:val="ru-RU"/>
        </w:rPr>
        <w:t>д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ельным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104CA7">
        <w:rPr>
          <w:rFonts w:cstheme="minorHAnsi"/>
          <w:color w:val="000000"/>
          <w:sz w:val="28"/>
          <w:szCs w:val="28"/>
          <w:lang w:val="ru-RU"/>
        </w:rPr>
        <w:t>распоряжением администрации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C13753">
        <w:rPr>
          <w:rFonts w:cstheme="minorHAnsi"/>
          <w:sz w:val="28"/>
          <w:szCs w:val="28"/>
          <w:lang w:val="ru-RU"/>
        </w:rPr>
        <w:br/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Основание: статья 11 Закона от 06.12.2011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402-ФЗ, раздел </w:t>
      </w:r>
      <w:r w:rsidR="00ED6758" w:rsidRPr="00C13753">
        <w:rPr>
          <w:rFonts w:cstheme="minorHAnsi"/>
          <w:color w:val="000000"/>
          <w:sz w:val="28"/>
          <w:szCs w:val="28"/>
        </w:rPr>
        <w:t>VIII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СГС «Концептуальные</w:t>
      </w:r>
      <w:r w:rsidR="005439AF">
        <w:rPr>
          <w:rFonts w:cstheme="minorHAnsi"/>
          <w:sz w:val="28"/>
          <w:szCs w:val="28"/>
          <w:lang w:val="ru-RU"/>
        </w:rPr>
        <w:t xml:space="preserve">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основы бухучета и отчетности».</w:t>
      </w:r>
    </w:p>
    <w:p w:rsidR="00324098" w:rsidRPr="00C13753" w:rsidRDefault="0032409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F0D7D" w:rsidRPr="00C13753" w:rsidRDefault="009D212D" w:rsidP="004429DC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7</w:t>
      </w:r>
      <w:r w:rsidR="00ED6758" w:rsidRPr="00C13753">
        <w:rPr>
          <w:rFonts w:cstheme="minorHAnsi"/>
          <w:b/>
          <w:bCs/>
          <w:color w:val="000000"/>
          <w:sz w:val="28"/>
          <w:szCs w:val="28"/>
          <w:lang w:val="ru-RU"/>
        </w:rPr>
        <w:t>. Порядок организации и обеспечения внутреннего финансового контроля</w:t>
      </w:r>
    </w:p>
    <w:p w:rsidR="00AF0D7D" w:rsidRPr="00C13753" w:rsidRDefault="009D212D" w:rsidP="009D212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7.1.</w:t>
      </w:r>
      <w:r w:rsidR="009F2931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осуществляет </w:t>
      </w:r>
      <w:r w:rsidR="005439AF" w:rsidRPr="00C13753">
        <w:rPr>
          <w:rFonts w:cstheme="minorHAnsi"/>
          <w:color w:val="000000"/>
          <w:sz w:val="28"/>
          <w:szCs w:val="28"/>
          <w:lang w:val="ru-RU"/>
        </w:rPr>
        <w:t>внутренний финансовый контроль,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направленный </w:t>
      </w:r>
      <w:proofErr w:type="gramStart"/>
      <w:r w:rsidR="00ED6758" w:rsidRPr="00C13753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="00ED6758" w:rsidRPr="00C13753">
        <w:rPr>
          <w:rFonts w:cstheme="minorHAnsi"/>
          <w:color w:val="000000"/>
          <w:sz w:val="28"/>
          <w:szCs w:val="28"/>
          <w:lang w:val="ru-RU"/>
        </w:rPr>
        <w:t>:</w:t>
      </w:r>
    </w:p>
    <w:p w:rsidR="00AF0D7D" w:rsidRPr="00C13753" w:rsidRDefault="00324098" w:rsidP="0032409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соблюдение внутренних стандартов и процедур составления и исполнения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бюджета по расходам, подготовку и организацию мер по повышению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экономности и результативности использования бюджетных средств,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составления бюджетной отчетности и ведения бюджетного учета 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>администрацией района</w:t>
      </w:r>
      <w:r w:rsidR="005439AF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C13753" w:rsidRDefault="00324098" w:rsidP="00324098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соблюдение внутренних стандартов и процедур составления и исполнения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бюджета по доходам, составления бюджетной отчетности и ведения бюджетного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учета – как администратор доходов бюджета.</w:t>
      </w:r>
    </w:p>
    <w:p w:rsidR="00AF0D7D" w:rsidRPr="00C13753" w:rsidRDefault="009D212D" w:rsidP="009D212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7.2.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Внутренний финансовый контроль в 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>администрации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осуществляет комиссия. Помимо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комиссии постоянный текущий контроль в ходе своей деятельности осуществляют в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рамках своих полномочий:</w:t>
      </w:r>
    </w:p>
    <w:p w:rsidR="00AF0D7D" w:rsidRPr="00C13753" w:rsidRDefault="00324098" w:rsidP="0032409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руководитель 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>администрации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, его заместители;</w:t>
      </w:r>
    </w:p>
    <w:p w:rsidR="00AF0D7D" w:rsidRPr="00C13753" w:rsidRDefault="00324098" w:rsidP="0032409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 xml:space="preserve">начальник отдела бухгалтерского учета и </w:t>
      </w:r>
      <w:r w:rsidR="000F4E66" w:rsidRPr="00C13753">
        <w:rPr>
          <w:rFonts w:cstheme="minorHAnsi"/>
          <w:color w:val="000000"/>
          <w:sz w:val="28"/>
          <w:szCs w:val="28"/>
          <w:lang w:val="ru-RU"/>
        </w:rPr>
        <w:t>отчетности, сотрудники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 xml:space="preserve"> отдела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C13753" w:rsidRDefault="00324098" w:rsidP="0032409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начальник юридического </w:t>
      </w:r>
      <w:r w:rsidR="00D37BA0">
        <w:rPr>
          <w:rFonts w:cstheme="minorHAnsi"/>
          <w:color w:val="000000"/>
          <w:sz w:val="28"/>
          <w:szCs w:val="28"/>
          <w:lang w:val="ru-RU"/>
        </w:rPr>
        <w:t>управления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, сотрудники </w:t>
      </w:r>
      <w:r w:rsidR="00D37BA0">
        <w:rPr>
          <w:rFonts w:cstheme="minorHAnsi"/>
          <w:color w:val="000000"/>
          <w:sz w:val="28"/>
          <w:szCs w:val="28"/>
          <w:lang w:val="ru-RU"/>
        </w:rPr>
        <w:t>управления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;</w:t>
      </w:r>
    </w:p>
    <w:p w:rsidR="00AF0D7D" w:rsidRPr="00C13753" w:rsidRDefault="00324098" w:rsidP="00324098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иные должностные лица 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>администрация района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в соответствии со своими обязанностями.</w:t>
      </w:r>
    </w:p>
    <w:p w:rsidR="00AF0D7D" w:rsidRDefault="009D212D" w:rsidP="009D212D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7.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3. Положение о внутреннем финансовом контроле, о комиссии и график проведения внутренних проверок финансово-хозя</w:t>
      </w:r>
      <w:r w:rsidR="00324098">
        <w:rPr>
          <w:rFonts w:cstheme="minorHAnsi"/>
          <w:color w:val="000000"/>
          <w:sz w:val="28"/>
          <w:szCs w:val="28"/>
          <w:lang w:val="ru-RU"/>
        </w:rPr>
        <w:t xml:space="preserve">йственной деятельности приведен 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в</w:t>
      </w:r>
      <w:r w:rsidR="00ED6758" w:rsidRPr="003A1255">
        <w:rPr>
          <w:rFonts w:cstheme="minorHAnsi"/>
          <w:color w:val="000000"/>
          <w:sz w:val="28"/>
          <w:szCs w:val="28"/>
        </w:rPr>
        <w:t> 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приложении</w:t>
      </w:r>
      <w:r w:rsidR="00ED6758" w:rsidRPr="003A1255">
        <w:rPr>
          <w:rFonts w:cstheme="minorHAnsi"/>
          <w:color w:val="000000"/>
          <w:sz w:val="28"/>
          <w:szCs w:val="28"/>
        </w:rPr>
        <w:t> </w:t>
      </w:r>
      <w:r w:rsidR="00AA17BB" w:rsidRPr="003A1255">
        <w:rPr>
          <w:rFonts w:cstheme="minorHAnsi"/>
          <w:color w:val="000000"/>
          <w:sz w:val="28"/>
          <w:szCs w:val="28"/>
          <w:lang w:val="ru-RU"/>
        </w:rPr>
        <w:t>9</w:t>
      </w:r>
      <w:r w:rsidR="00F1294F" w:rsidRPr="003A1255">
        <w:rPr>
          <w:rFonts w:cstheme="minorHAnsi"/>
          <w:color w:val="000000"/>
          <w:sz w:val="28"/>
          <w:szCs w:val="28"/>
          <w:lang w:val="ru-RU"/>
        </w:rPr>
        <w:t xml:space="preserve"> к Учетной политике</w:t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.</w:t>
      </w:r>
      <w:r w:rsidR="00ED6758" w:rsidRPr="003A1255">
        <w:rPr>
          <w:rFonts w:cstheme="minorHAnsi"/>
          <w:sz w:val="28"/>
          <w:szCs w:val="28"/>
          <w:lang w:val="ru-RU"/>
        </w:rPr>
        <w:br/>
      </w:r>
      <w:r w:rsidR="00ED6758" w:rsidRPr="003A1255">
        <w:rPr>
          <w:rFonts w:cstheme="minorHAnsi"/>
          <w:color w:val="000000"/>
          <w:sz w:val="28"/>
          <w:szCs w:val="28"/>
          <w:lang w:val="ru-RU"/>
        </w:rPr>
        <w:t>Основание: пункт 6 Инструкции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 к Единому плану счетов №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5439AF">
        <w:rPr>
          <w:rFonts w:cstheme="minorHAnsi"/>
          <w:color w:val="000000"/>
          <w:sz w:val="28"/>
          <w:szCs w:val="28"/>
          <w:lang w:val="ru-RU"/>
        </w:rPr>
        <w:t>157н.</w:t>
      </w:r>
    </w:p>
    <w:p w:rsidR="00324098" w:rsidRPr="00C13753" w:rsidRDefault="00324098" w:rsidP="00324098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AF0D7D" w:rsidRPr="00C13753" w:rsidRDefault="009D212D" w:rsidP="009D212D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8</w:t>
      </w:r>
      <w:r w:rsidR="00ED6758" w:rsidRPr="00C13753">
        <w:rPr>
          <w:rFonts w:cstheme="minorHAnsi"/>
          <w:b/>
          <w:bCs/>
          <w:color w:val="000000"/>
          <w:sz w:val="28"/>
          <w:szCs w:val="28"/>
          <w:lang w:val="ru-RU"/>
        </w:rPr>
        <w:t>. Бюджетная отчетность</w:t>
      </w:r>
    </w:p>
    <w:p w:rsidR="005439AF" w:rsidRPr="005439AF" w:rsidRDefault="009D212D" w:rsidP="009D212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8.</w:t>
      </w:r>
      <w:r w:rsidR="005439AF">
        <w:rPr>
          <w:rFonts w:cstheme="minorHAnsi"/>
          <w:color w:val="000000"/>
          <w:sz w:val="28"/>
          <w:szCs w:val="28"/>
          <w:lang w:val="ru-RU"/>
        </w:rPr>
        <w:t>1.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>Бюджетная отчетность составляется</w:t>
      </w:r>
      <w:r w:rsidR="005439AF" w:rsidRPr="005439AF">
        <w:rPr>
          <w:rFonts w:cstheme="minorHAnsi"/>
          <w:sz w:val="28"/>
          <w:szCs w:val="28"/>
          <w:lang w:val="ru-RU"/>
        </w:rPr>
        <w:t xml:space="preserve"> 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 xml:space="preserve">на основании аналитического и синтетического учета по формам, в объеме и в сроки, установленные </w:t>
      </w:r>
      <w:r w:rsidR="00BC3CCD" w:rsidRPr="005439AF">
        <w:rPr>
          <w:rFonts w:cstheme="minorHAnsi"/>
          <w:color w:val="000000"/>
          <w:sz w:val="28"/>
          <w:szCs w:val="28"/>
          <w:lang w:val="ru-RU"/>
        </w:rPr>
        <w:t xml:space="preserve">финансовым органом </w:t>
      </w:r>
      <w:r w:rsidR="005439AF" w:rsidRPr="005439AF">
        <w:rPr>
          <w:rFonts w:cstheme="minorHAnsi"/>
          <w:color w:val="000000"/>
          <w:sz w:val="28"/>
          <w:szCs w:val="28"/>
          <w:lang w:val="ru-RU"/>
        </w:rPr>
        <w:t xml:space="preserve">и бюджетным законодательством 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>(приказ</w:t>
      </w:r>
      <w:r w:rsidR="005439AF" w:rsidRPr="005439AF">
        <w:rPr>
          <w:rFonts w:cstheme="minorHAnsi"/>
          <w:sz w:val="28"/>
          <w:szCs w:val="28"/>
          <w:lang w:val="ru-RU"/>
        </w:rPr>
        <w:t xml:space="preserve"> 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>Минфина от 28.12.2010</w:t>
      </w:r>
      <w:r w:rsidR="00ED6758" w:rsidRPr="005439AF">
        <w:rPr>
          <w:rFonts w:cstheme="minorHAnsi"/>
          <w:color w:val="000000"/>
          <w:sz w:val="28"/>
          <w:szCs w:val="28"/>
        </w:rPr>
        <w:t> 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>№</w:t>
      </w:r>
      <w:r w:rsidR="00ED6758" w:rsidRPr="005439AF">
        <w:rPr>
          <w:rFonts w:cstheme="minorHAnsi"/>
          <w:color w:val="000000"/>
          <w:sz w:val="28"/>
          <w:szCs w:val="28"/>
        </w:rPr>
        <w:t> 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 xml:space="preserve">191н). </w:t>
      </w:r>
    </w:p>
    <w:p w:rsidR="00AF0D7D" w:rsidRPr="005439AF" w:rsidRDefault="009D212D" w:rsidP="009D212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8.</w:t>
      </w:r>
      <w:r w:rsidR="005439AF">
        <w:rPr>
          <w:rFonts w:cstheme="minorHAnsi"/>
          <w:color w:val="000000"/>
          <w:sz w:val="28"/>
          <w:szCs w:val="28"/>
          <w:lang w:val="ru-RU"/>
        </w:rPr>
        <w:t>2.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 xml:space="preserve">Бюджетная отчетность представляется </w:t>
      </w:r>
      <w:r w:rsidR="00BC3CCD" w:rsidRPr="005439AF">
        <w:rPr>
          <w:rFonts w:cstheme="minorHAnsi"/>
          <w:color w:val="000000"/>
          <w:sz w:val="28"/>
          <w:szCs w:val="28"/>
          <w:lang w:val="ru-RU"/>
        </w:rPr>
        <w:t xml:space="preserve">финансовому органу </w:t>
      </w:r>
      <w:r w:rsidR="00ED6758" w:rsidRPr="005439AF">
        <w:rPr>
          <w:rFonts w:cstheme="minorHAnsi"/>
          <w:color w:val="000000"/>
          <w:sz w:val="28"/>
          <w:szCs w:val="28"/>
          <w:lang w:val="ru-RU"/>
        </w:rPr>
        <w:t>в установленные им сроки.</w:t>
      </w:r>
    </w:p>
    <w:p w:rsidR="00AF0D7D" w:rsidRPr="00C13753" w:rsidRDefault="009D212D" w:rsidP="009D212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>8.3.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Бюджетная отчетность формируется и хранится в виде электронного документа в информационной системе «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>СМАРТ-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Бюджет». Бумажная копия отчетности хранится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у </w:t>
      </w:r>
      <w:r w:rsidR="00BC3CCD" w:rsidRPr="00C13753">
        <w:rPr>
          <w:rFonts w:cstheme="minorHAnsi"/>
          <w:color w:val="000000"/>
          <w:sz w:val="28"/>
          <w:szCs w:val="28"/>
          <w:lang w:val="ru-RU"/>
        </w:rPr>
        <w:t>начальника отдела бухгалтерского учета и отчетности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>.</w:t>
      </w:r>
    </w:p>
    <w:p w:rsidR="00AF0D7D" w:rsidRPr="00C13753" w:rsidRDefault="00ED6758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>Основание: часть 7.1 статьи 13 Закона от 06.12.2011 №</w:t>
      </w:r>
      <w:r w:rsidRPr="00C13753">
        <w:rPr>
          <w:rFonts w:cstheme="minorHAnsi"/>
          <w:color w:val="000000"/>
          <w:sz w:val="28"/>
          <w:szCs w:val="28"/>
        </w:rPr>
        <w:t> </w:t>
      </w:r>
      <w:r w:rsidRPr="00C13753">
        <w:rPr>
          <w:rFonts w:cstheme="minorHAnsi"/>
          <w:color w:val="000000"/>
          <w:sz w:val="28"/>
          <w:szCs w:val="28"/>
          <w:lang w:val="ru-RU"/>
        </w:rPr>
        <w:t>402-ФЗ.</w:t>
      </w:r>
    </w:p>
    <w:p w:rsidR="00AF0D7D" w:rsidRPr="00C13753" w:rsidRDefault="00AF0D7D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7F6D00" w:rsidRDefault="007F6D00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D212D" w:rsidRDefault="00894169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3753">
        <w:rPr>
          <w:rFonts w:cstheme="minorHAnsi"/>
          <w:color w:val="000000"/>
          <w:sz w:val="28"/>
          <w:szCs w:val="28"/>
          <w:lang w:val="ru-RU"/>
        </w:rPr>
        <w:t xml:space="preserve">Начальник отдела </w:t>
      </w:r>
    </w:p>
    <w:p w:rsidR="00221E2B" w:rsidRDefault="009D212D" w:rsidP="00BF676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б</w:t>
      </w:r>
      <w:r w:rsidR="00894169" w:rsidRPr="00C13753">
        <w:rPr>
          <w:rFonts w:cstheme="minorHAnsi"/>
          <w:color w:val="000000"/>
          <w:sz w:val="28"/>
          <w:szCs w:val="28"/>
          <w:lang w:val="ru-RU"/>
        </w:rPr>
        <w:t>ухгалтерского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94169" w:rsidRPr="00C13753">
        <w:rPr>
          <w:rFonts w:cstheme="minorHAnsi"/>
          <w:color w:val="000000"/>
          <w:sz w:val="28"/>
          <w:szCs w:val="28"/>
          <w:lang w:val="ru-RU"/>
        </w:rPr>
        <w:t>учета и отчетности</w:t>
      </w:r>
      <w:r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ED6758" w:rsidRPr="00C13753">
        <w:rPr>
          <w:rFonts w:cstheme="minorHAnsi"/>
          <w:color w:val="000000"/>
          <w:sz w:val="28"/>
          <w:szCs w:val="28"/>
          <w:lang w:val="ru-RU"/>
        </w:rPr>
        <w:t xml:space="preserve">___________ </w:t>
      </w:r>
      <w:r w:rsidR="00ED6758" w:rsidRPr="00C13753">
        <w:rPr>
          <w:rFonts w:cstheme="minorHAnsi"/>
          <w:color w:val="000000"/>
          <w:sz w:val="28"/>
          <w:szCs w:val="28"/>
        </w:rPr>
        <w:t> </w:t>
      </w:r>
      <w:r w:rsidR="0070479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94169" w:rsidRPr="00C13753">
        <w:rPr>
          <w:rFonts w:cstheme="minorHAnsi"/>
          <w:color w:val="000000"/>
          <w:sz w:val="28"/>
          <w:szCs w:val="28"/>
          <w:lang w:val="ru-RU"/>
        </w:rPr>
        <w:t>Л.Ю.</w:t>
      </w:r>
      <w:r w:rsidR="0070479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72112">
        <w:rPr>
          <w:rFonts w:cstheme="minorHAnsi"/>
          <w:color w:val="000000"/>
          <w:sz w:val="28"/>
          <w:szCs w:val="28"/>
          <w:lang w:val="ru-RU"/>
        </w:rPr>
        <w:t>Цветкова</w:t>
      </w:r>
    </w:p>
    <w:p w:rsidR="00972112" w:rsidRDefault="00972112" w:rsidP="0097211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BE5F14" w:rsidRDefault="00BE5F14" w:rsidP="00324098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E5F14" w:rsidRDefault="00BE5F14" w:rsidP="00BD74A2">
      <w:pPr>
        <w:spacing w:before="0" w:beforeAutospacing="0" w:after="0" w:afterAutospacing="0"/>
        <w:ind w:left="75" w:right="75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4418F" w:rsidRDefault="0054418F" w:rsidP="003B25D3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F6D00" w:rsidRDefault="007F6D00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8285C" w:rsidRDefault="0058285C" w:rsidP="00F74719">
      <w:pPr>
        <w:spacing w:before="0" w:beforeAutospacing="0" w:after="0" w:afterAutospacing="0"/>
        <w:ind w:right="75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32" w:name="_GoBack"/>
      <w:bookmarkEnd w:id="32"/>
    </w:p>
    <w:sectPr w:rsidR="0058285C" w:rsidSect="000F1983">
      <w:pgSz w:w="11905" w:h="16838"/>
      <w:pgMar w:top="709" w:right="850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FA267A"/>
    <w:multiLevelType w:val="multilevel"/>
    <w:tmpl w:val="9A9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01988"/>
    <w:multiLevelType w:val="multilevel"/>
    <w:tmpl w:val="5C3A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B7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54B43"/>
    <w:multiLevelType w:val="multilevel"/>
    <w:tmpl w:val="302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C2F05"/>
    <w:multiLevelType w:val="multilevel"/>
    <w:tmpl w:val="2F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3147C"/>
    <w:multiLevelType w:val="multilevel"/>
    <w:tmpl w:val="24D0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8A4416"/>
    <w:multiLevelType w:val="multilevel"/>
    <w:tmpl w:val="A5EA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86265"/>
    <w:multiLevelType w:val="multilevel"/>
    <w:tmpl w:val="314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C30BD0"/>
    <w:multiLevelType w:val="multilevel"/>
    <w:tmpl w:val="ACB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343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1"/>
  </w:num>
  <w:num w:numId="5">
    <w:abstractNumId w:val="4"/>
  </w:num>
  <w:num w:numId="6">
    <w:abstractNumId w:val="21"/>
  </w:num>
  <w:num w:numId="7">
    <w:abstractNumId w:val="20"/>
  </w:num>
  <w:num w:numId="8">
    <w:abstractNumId w:val="9"/>
  </w:num>
  <w:num w:numId="9">
    <w:abstractNumId w:val="13"/>
  </w:num>
  <w:num w:numId="10">
    <w:abstractNumId w:val="11"/>
  </w:num>
  <w:num w:numId="11">
    <w:abstractNumId w:val="8"/>
  </w:num>
  <w:num w:numId="12">
    <w:abstractNumId w:val="15"/>
  </w:num>
  <w:num w:numId="13">
    <w:abstractNumId w:val="19"/>
  </w:num>
  <w:num w:numId="14">
    <w:abstractNumId w:val="6"/>
  </w:num>
  <w:num w:numId="15">
    <w:abstractNumId w:val="16"/>
  </w:num>
  <w:num w:numId="16">
    <w:abstractNumId w:val="7"/>
  </w:num>
  <w:num w:numId="17">
    <w:abstractNumId w:val="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</w:num>
  <w:num w:numId="21">
    <w:abstractNumId w:val="12"/>
  </w:num>
  <w:num w:numId="22">
    <w:abstractNumId w:val="10"/>
  </w:num>
  <w:num w:numId="2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AE5"/>
    <w:rsid w:val="00006BBE"/>
    <w:rsid w:val="000123FE"/>
    <w:rsid w:val="00032475"/>
    <w:rsid w:val="00033189"/>
    <w:rsid w:val="00037AC0"/>
    <w:rsid w:val="000458E1"/>
    <w:rsid w:val="00045D7D"/>
    <w:rsid w:val="00045FE9"/>
    <w:rsid w:val="000571F3"/>
    <w:rsid w:val="000572FD"/>
    <w:rsid w:val="00057F7F"/>
    <w:rsid w:val="00070897"/>
    <w:rsid w:val="000805ED"/>
    <w:rsid w:val="000A32F8"/>
    <w:rsid w:val="000C6944"/>
    <w:rsid w:val="000D4571"/>
    <w:rsid w:val="000E0C3C"/>
    <w:rsid w:val="000E23C5"/>
    <w:rsid w:val="000E464F"/>
    <w:rsid w:val="000F08BC"/>
    <w:rsid w:val="000F1983"/>
    <w:rsid w:val="000F4E66"/>
    <w:rsid w:val="000F74EB"/>
    <w:rsid w:val="001008F7"/>
    <w:rsid w:val="00102123"/>
    <w:rsid w:val="00103B2A"/>
    <w:rsid w:val="00104CA7"/>
    <w:rsid w:val="00107744"/>
    <w:rsid w:val="001172EF"/>
    <w:rsid w:val="00135264"/>
    <w:rsid w:val="00140B6C"/>
    <w:rsid w:val="00154AA1"/>
    <w:rsid w:val="0016292E"/>
    <w:rsid w:val="00166C7B"/>
    <w:rsid w:val="001677EC"/>
    <w:rsid w:val="001678EE"/>
    <w:rsid w:val="00171517"/>
    <w:rsid w:val="00176D6B"/>
    <w:rsid w:val="001804B6"/>
    <w:rsid w:val="001828C5"/>
    <w:rsid w:val="00184AEC"/>
    <w:rsid w:val="001918CB"/>
    <w:rsid w:val="001929ED"/>
    <w:rsid w:val="00194C36"/>
    <w:rsid w:val="001A5327"/>
    <w:rsid w:val="001B3146"/>
    <w:rsid w:val="001B6CC0"/>
    <w:rsid w:val="001B7685"/>
    <w:rsid w:val="001D2F5F"/>
    <w:rsid w:val="001E4EC4"/>
    <w:rsid w:val="0020779E"/>
    <w:rsid w:val="00214760"/>
    <w:rsid w:val="002203D6"/>
    <w:rsid w:val="00221E2B"/>
    <w:rsid w:val="00247EA0"/>
    <w:rsid w:val="00260241"/>
    <w:rsid w:val="00261327"/>
    <w:rsid w:val="00262F57"/>
    <w:rsid w:val="00276AEC"/>
    <w:rsid w:val="00277060"/>
    <w:rsid w:val="00285809"/>
    <w:rsid w:val="002A7809"/>
    <w:rsid w:val="002B1957"/>
    <w:rsid w:val="002C2CF0"/>
    <w:rsid w:val="002D33B1"/>
    <w:rsid w:val="002D3591"/>
    <w:rsid w:val="002D435F"/>
    <w:rsid w:val="002D6EAA"/>
    <w:rsid w:val="002D70FB"/>
    <w:rsid w:val="002E70FD"/>
    <w:rsid w:val="002F14BF"/>
    <w:rsid w:val="00304058"/>
    <w:rsid w:val="00306903"/>
    <w:rsid w:val="003073C3"/>
    <w:rsid w:val="00313B76"/>
    <w:rsid w:val="00315DB9"/>
    <w:rsid w:val="00316881"/>
    <w:rsid w:val="0032158A"/>
    <w:rsid w:val="00324098"/>
    <w:rsid w:val="0033384D"/>
    <w:rsid w:val="0033422B"/>
    <w:rsid w:val="003452EB"/>
    <w:rsid w:val="003514A0"/>
    <w:rsid w:val="00357BC6"/>
    <w:rsid w:val="00360F43"/>
    <w:rsid w:val="00364E19"/>
    <w:rsid w:val="00382D16"/>
    <w:rsid w:val="00392319"/>
    <w:rsid w:val="003A0E8E"/>
    <w:rsid w:val="003A1255"/>
    <w:rsid w:val="003B25D3"/>
    <w:rsid w:val="003B7B6C"/>
    <w:rsid w:val="003C179E"/>
    <w:rsid w:val="003C297B"/>
    <w:rsid w:val="003C2B2F"/>
    <w:rsid w:val="003E0B58"/>
    <w:rsid w:val="003F259B"/>
    <w:rsid w:val="00404526"/>
    <w:rsid w:val="00420E1E"/>
    <w:rsid w:val="004429DC"/>
    <w:rsid w:val="00444313"/>
    <w:rsid w:val="0047067F"/>
    <w:rsid w:val="00494EC5"/>
    <w:rsid w:val="004975CC"/>
    <w:rsid w:val="004A49D0"/>
    <w:rsid w:val="004B042A"/>
    <w:rsid w:val="004C4CCD"/>
    <w:rsid w:val="004D6D5C"/>
    <w:rsid w:val="004E656C"/>
    <w:rsid w:val="004E762E"/>
    <w:rsid w:val="004F61A8"/>
    <w:rsid w:val="004F6D4C"/>
    <w:rsid w:val="004F7E17"/>
    <w:rsid w:val="00500E3A"/>
    <w:rsid w:val="005170B6"/>
    <w:rsid w:val="005176B0"/>
    <w:rsid w:val="00525117"/>
    <w:rsid w:val="00535CA4"/>
    <w:rsid w:val="00535ED7"/>
    <w:rsid w:val="005439AF"/>
    <w:rsid w:val="0054418F"/>
    <w:rsid w:val="0054637D"/>
    <w:rsid w:val="0054705D"/>
    <w:rsid w:val="00560EAD"/>
    <w:rsid w:val="0056358F"/>
    <w:rsid w:val="00567AAA"/>
    <w:rsid w:val="00574856"/>
    <w:rsid w:val="0058285C"/>
    <w:rsid w:val="00585962"/>
    <w:rsid w:val="00593614"/>
    <w:rsid w:val="00593A3C"/>
    <w:rsid w:val="005A05CE"/>
    <w:rsid w:val="005A1C10"/>
    <w:rsid w:val="005A3A9B"/>
    <w:rsid w:val="005B06EF"/>
    <w:rsid w:val="005B09E7"/>
    <w:rsid w:val="005C0CC4"/>
    <w:rsid w:val="005C6D8A"/>
    <w:rsid w:val="005D6BEA"/>
    <w:rsid w:val="005E1605"/>
    <w:rsid w:val="005E383C"/>
    <w:rsid w:val="005F3DD8"/>
    <w:rsid w:val="00603D7C"/>
    <w:rsid w:val="00607BD4"/>
    <w:rsid w:val="00630A36"/>
    <w:rsid w:val="006319E6"/>
    <w:rsid w:val="00632675"/>
    <w:rsid w:val="00634074"/>
    <w:rsid w:val="00634F31"/>
    <w:rsid w:val="006430DC"/>
    <w:rsid w:val="00653AF6"/>
    <w:rsid w:val="00687971"/>
    <w:rsid w:val="00696593"/>
    <w:rsid w:val="00697805"/>
    <w:rsid w:val="006B1433"/>
    <w:rsid w:val="006C21BB"/>
    <w:rsid w:val="006F19E1"/>
    <w:rsid w:val="006F19FD"/>
    <w:rsid w:val="007019BD"/>
    <w:rsid w:val="00704792"/>
    <w:rsid w:val="00706575"/>
    <w:rsid w:val="007205B1"/>
    <w:rsid w:val="00745421"/>
    <w:rsid w:val="007530D2"/>
    <w:rsid w:val="00760128"/>
    <w:rsid w:val="00762BEC"/>
    <w:rsid w:val="00771184"/>
    <w:rsid w:val="00776D4F"/>
    <w:rsid w:val="00786A2F"/>
    <w:rsid w:val="007957B5"/>
    <w:rsid w:val="007A075A"/>
    <w:rsid w:val="007A593F"/>
    <w:rsid w:val="007B4A85"/>
    <w:rsid w:val="007C1362"/>
    <w:rsid w:val="007C2F9F"/>
    <w:rsid w:val="007D04F1"/>
    <w:rsid w:val="007E12D8"/>
    <w:rsid w:val="007E4982"/>
    <w:rsid w:val="007F1930"/>
    <w:rsid w:val="007F6D00"/>
    <w:rsid w:val="00806F62"/>
    <w:rsid w:val="00810E8F"/>
    <w:rsid w:val="008127C8"/>
    <w:rsid w:val="00813732"/>
    <w:rsid w:val="0081502D"/>
    <w:rsid w:val="00825C45"/>
    <w:rsid w:val="0082634C"/>
    <w:rsid w:val="008334F5"/>
    <w:rsid w:val="00833896"/>
    <w:rsid w:val="008368E2"/>
    <w:rsid w:val="008457F2"/>
    <w:rsid w:val="00860F40"/>
    <w:rsid w:val="0086117D"/>
    <w:rsid w:val="00863278"/>
    <w:rsid w:val="008669F7"/>
    <w:rsid w:val="00866FC0"/>
    <w:rsid w:val="00893506"/>
    <w:rsid w:val="00894169"/>
    <w:rsid w:val="00894745"/>
    <w:rsid w:val="008B73DD"/>
    <w:rsid w:val="008B7E74"/>
    <w:rsid w:val="008C3D17"/>
    <w:rsid w:val="008F349A"/>
    <w:rsid w:val="008F690E"/>
    <w:rsid w:val="00902012"/>
    <w:rsid w:val="00930FD7"/>
    <w:rsid w:val="009368C0"/>
    <w:rsid w:val="0094444C"/>
    <w:rsid w:val="00945EB3"/>
    <w:rsid w:val="00946857"/>
    <w:rsid w:val="009546F2"/>
    <w:rsid w:val="00954FA7"/>
    <w:rsid w:val="00963886"/>
    <w:rsid w:val="0096588D"/>
    <w:rsid w:val="00972112"/>
    <w:rsid w:val="009801E3"/>
    <w:rsid w:val="009926B1"/>
    <w:rsid w:val="009937E8"/>
    <w:rsid w:val="00996167"/>
    <w:rsid w:val="009C7330"/>
    <w:rsid w:val="009D212D"/>
    <w:rsid w:val="009D51A3"/>
    <w:rsid w:val="009F06A4"/>
    <w:rsid w:val="009F2931"/>
    <w:rsid w:val="00A02F85"/>
    <w:rsid w:val="00A13B51"/>
    <w:rsid w:val="00A2060C"/>
    <w:rsid w:val="00A21A5B"/>
    <w:rsid w:val="00A22A33"/>
    <w:rsid w:val="00A25DB2"/>
    <w:rsid w:val="00A40B34"/>
    <w:rsid w:val="00A44B76"/>
    <w:rsid w:val="00A720A4"/>
    <w:rsid w:val="00A921BF"/>
    <w:rsid w:val="00AA07DE"/>
    <w:rsid w:val="00AA17BB"/>
    <w:rsid w:val="00AB2773"/>
    <w:rsid w:val="00AB6E1E"/>
    <w:rsid w:val="00AC4E03"/>
    <w:rsid w:val="00AC76E2"/>
    <w:rsid w:val="00AD0B85"/>
    <w:rsid w:val="00AD12FB"/>
    <w:rsid w:val="00AD78DE"/>
    <w:rsid w:val="00AF0D7D"/>
    <w:rsid w:val="00B12FD7"/>
    <w:rsid w:val="00B35186"/>
    <w:rsid w:val="00B359FF"/>
    <w:rsid w:val="00B3728E"/>
    <w:rsid w:val="00B4212D"/>
    <w:rsid w:val="00B455C0"/>
    <w:rsid w:val="00B55658"/>
    <w:rsid w:val="00B64772"/>
    <w:rsid w:val="00B64F46"/>
    <w:rsid w:val="00B66AE1"/>
    <w:rsid w:val="00B671AB"/>
    <w:rsid w:val="00B67557"/>
    <w:rsid w:val="00B727C4"/>
    <w:rsid w:val="00B73A5A"/>
    <w:rsid w:val="00B75583"/>
    <w:rsid w:val="00B860C3"/>
    <w:rsid w:val="00B96D96"/>
    <w:rsid w:val="00B97D94"/>
    <w:rsid w:val="00BB1D1C"/>
    <w:rsid w:val="00BC1D28"/>
    <w:rsid w:val="00BC3CCD"/>
    <w:rsid w:val="00BD466A"/>
    <w:rsid w:val="00BD74A2"/>
    <w:rsid w:val="00BE0FAD"/>
    <w:rsid w:val="00BE5F14"/>
    <w:rsid w:val="00BF1D57"/>
    <w:rsid w:val="00BF5D12"/>
    <w:rsid w:val="00BF676F"/>
    <w:rsid w:val="00C0036F"/>
    <w:rsid w:val="00C11181"/>
    <w:rsid w:val="00C13753"/>
    <w:rsid w:val="00C23C79"/>
    <w:rsid w:val="00C307DF"/>
    <w:rsid w:val="00C30E49"/>
    <w:rsid w:val="00C339B1"/>
    <w:rsid w:val="00C36D0F"/>
    <w:rsid w:val="00C37C4E"/>
    <w:rsid w:val="00C762E2"/>
    <w:rsid w:val="00C84146"/>
    <w:rsid w:val="00CB7011"/>
    <w:rsid w:val="00CC6594"/>
    <w:rsid w:val="00CE230D"/>
    <w:rsid w:val="00CE72E9"/>
    <w:rsid w:val="00CE7BC8"/>
    <w:rsid w:val="00CF60BC"/>
    <w:rsid w:val="00CF7737"/>
    <w:rsid w:val="00D0241C"/>
    <w:rsid w:val="00D078A2"/>
    <w:rsid w:val="00D20B3B"/>
    <w:rsid w:val="00D311B9"/>
    <w:rsid w:val="00D312F9"/>
    <w:rsid w:val="00D3180F"/>
    <w:rsid w:val="00D37BA0"/>
    <w:rsid w:val="00D40A68"/>
    <w:rsid w:val="00D4518F"/>
    <w:rsid w:val="00D5119E"/>
    <w:rsid w:val="00D51987"/>
    <w:rsid w:val="00D536A9"/>
    <w:rsid w:val="00D64E14"/>
    <w:rsid w:val="00D66B99"/>
    <w:rsid w:val="00D73A80"/>
    <w:rsid w:val="00D75FC7"/>
    <w:rsid w:val="00D767B0"/>
    <w:rsid w:val="00D8614A"/>
    <w:rsid w:val="00D96D32"/>
    <w:rsid w:val="00DB235D"/>
    <w:rsid w:val="00DB30C5"/>
    <w:rsid w:val="00DB51F3"/>
    <w:rsid w:val="00DB76C2"/>
    <w:rsid w:val="00DC4B74"/>
    <w:rsid w:val="00E11386"/>
    <w:rsid w:val="00E2230B"/>
    <w:rsid w:val="00E23CCF"/>
    <w:rsid w:val="00E260E7"/>
    <w:rsid w:val="00E2655C"/>
    <w:rsid w:val="00E30F2F"/>
    <w:rsid w:val="00E33EE0"/>
    <w:rsid w:val="00E403C2"/>
    <w:rsid w:val="00E4055B"/>
    <w:rsid w:val="00E438A1"/>
    <w:rsid w:val="00E532B6"/>
    <w:rsid w:val="00E540D5"/>
    <w:rsid w:val="00E92DD0"/>
    <w:rsid w:val="00E95D5A"/>
    <w:rsid w:val="00EA5B48"/>
    <w:rsid w:val="00ED1272"/>
    <w:rsid w:val="00ED59FE"/>
    <w:rsid w:val="00ED6758"/>
    <w:rsid w:val="00EF3EAB"/>
    <w:rsid w:val="00F00DAC"/>
    <w:rsid w:val="00F01E19"/>
    <w:rsid w:val="00F02C28"/>
    <w:rsid w:val="00F1294F"/>
    <w:rsid w:val="00F23E79"/>
    <w:rsid w:val="00F253F9"/>
    <w:rsid w:val="00F26574"/>
    <w:rsid w:val="00F31340"/>
    <w:rsid w:val="00F41CFA"/>
    <w:rsid w:val="00F575CD"/>
    <w:rsid w:val="00F67D2F"/>
    <w:rsid w:val="00F74719"/>
    <w:rsid w:val="00F802D7"/>
    <w:rsid w:val="00F86507"/>
    <w:rsid w:val="00FA369E"/>
    <w:rsid w:val="00FA624E"/>
    <w:rsid w:val="00FA7753"/>
    <w:rsid w:val="00FB5C45"/>
    <w:rsid w:val="00FC17DB"/>
    <w:rsid w:val="00FC2B44"/>
    <w:rsid w:val="00FE2825"/>
    <w:rsid w:val="00FE543B"/>
    <w:rsid w:val="00FE69E6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008F7"/>
    <w:pPr>
      <w:widowControl w:val="0"/>
      <w:suppressAutoHyphens/>
      <w:autoSpaceDE w:val="0"/>
      <w:spacing w:before="240" w:beforeAutospacing="0" w:after="60" w:afterAutospacing="0"/>
      <w:outlineLvl w:val="5"/>
    </w:pPr>
    <w:rPr>
      <w:rFonts w:ascii="Calibri" w:eastAsia="Times New Roman" w:hAnsi="Calibri" w:cs="Times New Roman"/>
      <w:b/>
      <w:bCs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F0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931"/>
    <w:pPr>
      <w:ind w:left="720"/>
      <w:contextualSpacing/>
    </w:pPr>
  </w:style>
  <w:style w:type="character" w:customStyle="1" w:styleId="fill">
    <w:name w:val="fill"/>
    <w:rsid w:val="00CF7737"/>
    <w:rPr>
      <w:b/>
      <w:bCs/>
      <w:i/>
      <w:iCs/>
      <w:color w:val="FF0000"/>
    </w:rPr>
  </w:style>
  <w:style w:type="paragraph" w:customStyle="1" w:styleId="ConsPlusNormal">
    <w:name w:val="ConsPlusNormal"/>
    <w:rsid w:val="006F19FD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033189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C762E2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008F7"/>
    <w:rPr>
      <w:rFonts w:ascii="Calibri" w:eastAsia="Times New Roman" w:hAnsi="Calibri" w:cs="Times New Roman"/>
      <w:b/>
      <w:bCs/>
      <w:lang w:val="ru-RU" w:eastAsia="ru-RU" w:bidi="ru-RU"/>
    </w:rPr>
  </w:style>
  <w:style w:type="paragraph" w:customStyle="1" w:styleId="ConsPlusTitle">
    <w:name w:val="ConsPlusTitle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blk">
    <w:name w:val="blk"/>
    <w:basedOn w:val="a0"/>
    <w:rsid w:val="001008F7"/>
  </w:style>
  <w:style w:type="paragraph" w:styleId="a6">
    <w:name w:val="header"/>
    <w:basedOn w:val="a"/>
    <w:link w:val="a7"/>
    <w:uiPriority w:val="99"/>
    <w:unhideWhenUsed/>
    <w:rsid w:val="001008F7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008F7"/>
    <w:rPr>
      <w:rFonts w:ascii="Arial" w:eastAsia="Times New Roman" w:hAnsi="Arial" w:cs="Arial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008F7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008F7"/>
    <w:rPr>
      <w:rFonts w:ascii="Arial" w:eastAsia="Times New Roman" w:hAnsi="Arial" w:cs="Arial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100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08F7"/>
    <w:rPr>
      <w:rFonts w:ascii="Times New Roman" w:eastAsia="Times New Roman" w:hAnsi="Times New Roman" w:cs="Times New Roman"/>
      <w:lang w:val="ru-RU" w:eastAsia="ru-RU"/>
    </w:rPr>
  </w:style>
  <w:style w:type="table" w:styleId="aa">
    <w:name w:val="Table Grid"/>
    <w:basedOn w:val="a1"/>
    <w:uiPriority w:val="59"/>
    <w:rsid w:val="001008F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008F7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100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mall">
    <w:name w:val="small"/>
    <w:rsid w:val="00D078A2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7711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1184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A0E8E"/>
    <w:rPr>
      <w:b/>
      <w:bCs/>
    </w:rPr>
  </w:style>
  <w:style w:type="character" w:customStyle="1" w:styleId="sfwc">
    <w:name w:val="sfwc"/>
    <w:basedOn w:val="a0"/>
    <w:rsid w:val="00AD1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008F7"/>
    <w:pPr>
      <w:widowControl w:val="0"/>
      <w:suppressAutoHyphens/>
      <w:autoSpaceDE w:val="0"/>
      <w:spacing w:before="240" w:beforeAutospacing="0" w:after="60" w:afterAutospacing="0"/>
      <w:outlineLvl w:val="5"/>
    </w:pPr>
    <w:rPr>
      <w:rFonts w:ascii="Calibri" w:eastAsia="Times New Roman" w:hAnsi="Calibri" w:cs="Times New Roman"/>
      <w:b/>
      <w:bCs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F0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931"/>
    <w:pPr>
      <w:ind w:left="720"/>
      <w:contextualSpacing/>
    </w:pPr>
  </w:style>
  <w:style w:type="character" w:customStyle="1" w:styleId="fill">
    <w:name w:val="fill"/>
    <w:rsid w:val="00CF7737"/>
    <w:rPr>
      <w:b/>
      <w:bCs/>
      <w:i/>
      <w:iCs/>
      <w:color w:val="FF0000"/>
    </w:rPr>
  </w:style>
  <w:style w:type="paragraph" w:customStyle="1" w:styleId="ConsPlusNormal">
    <w:name w:val="ConsPlusNormal"/>
    <w:rsid w:val="006F19FD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033189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C762E2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008F7"/>
    <w:rPr>
      <w:rFonts w:ascii="Calibri" w:eastAsia="Times New Roman" w:hAnsi="Calibri" w:cs="Times New Roman"/>
      <w:b/>
      <w:bCs/>
      <w:lang w:val="ru-RU" w:eastAsia="ru-RU" w:bidi="ru-RU"/>
    </w:rPr>
  </w:style>
  <w:style w:type="paragraph" w:customStyle="1" w:styleId="ConsPlusTitle">
    <w:name w:val="ConsPlusTitle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1008F7"/>
    <w:pPr>
      <w:widowControl w:val="0"/>
      <w:autoSpaceDE w:val="0"/>
      <w:autoSpaceDN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blk">
    <w:name w:val="blk"/>
    <w:basedOn w:val="a0"/>
    <w:rsid w:val="001008F7"/>
  </w:style>
  <w:style w:type="paragraph" w:styleId="a6">
    <w:name w:val="header"/>
    <w:basedOn w:val="a"/>
    <w:link w:val="a7"/>
    <w:uiPriority w:val="99"/>
    <w:unhideWhenUsed/>
    <w:rsid w:val="001008F7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008F7"/>
    <w:rPr>
      <w:rFonts w:ascii="Arial" w:eastAsia="Times New Roman" w:hAnsi="Arial" w:cs="Arial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008F7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008F7"/>
    <w:rPr>
      <w:rFonts w:ascii="Arial" w:eastAsia="Times New Roman" w:hAnsi="Arial" w:cs="Arial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100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08F7"/>
    <w:rPr>
      <w:rFonts w:ascii="Times New Roman" w:eastAsia="Times New Roman" w:hAnsi="Times New Roman" w:cs="Times New Roman"/>
      <w:lang w:val="ru-RU" w:eastAsia="ru-RU"/>
    </w:rPr>
  </w:style>
  <w:style w:type="table" w:styleId="aa">
    <w:name w:val="Table Grid"/>
    <w:basedOn w:val="a1"/>
    <w:uiPriority w:val="59"/>
    <w:rsid w:val="001008F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008F7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100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mall">
    <w:name w:val="small"/>
    <w:rsid w:val="00D078A2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7711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1184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A0E8E"/>
    <w:rPr>
      <w:b/>
      <w:bCs/>
    </w:rPr>
  </w:style>
  <w:style w:type="character" w:customStyle="1" w:styleId="sfwc">
    <w:name w:val="sfwc"/>
    <w:basedOn w:val="a0"/>
    <w:rsid w:val="00AD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EA7B90B04D72D18A07A8A769B6BF247050A1976F408902AE328E913F56BBAA0AA77163121D6FF9D53666CD1C9A06928308E1C5E5DDE9838Q5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FDD8A-97EB-405E-BA83-4031DFCF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17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Пользователь Windows</cp:lastModifiedBy>
  <cp:revision>80</cp:revision>
  <cp:lastPrinted>2021-04-22T06:55:00Z</cp:lastPrinted>
  <dcterms:created xsi:type="dcterms:W3CDTF">2020-05-06T14:29:00Z</dcterms:created>
  <dcterms:modified xsi:type="dcterms:W3CDTF">2021-04-28T05:42:00Z</dcterms:modified>
</cp:coreProperties>
</file>