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proofErr w:type="gramStart"/>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w:t>
      </w:r>
      <w:r w:rsidR="00CF2E90">
        <w:rPr>
          <w:bCs/>
          <w:sz w:val="28"/>
          <w:szCs w:val="28"/>
        </w:rPr>
        <w:t>на открытом аукционе</w:t>
      </w:r>
      <w:r w:rsidR="00477495" w:rsidRPr="003A0241">
        <w:rPr>
          <w:bCs/>
          <w:sz w:val="28"/>
          <w:szCs w:val="28"/>
        </w:rPr>
        <w:t xml:space="preserve">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proofErr w:type="spellStart"/>
      <w:r w:rsidR="004B77EF" w:rsidRPr="003A0241">
        <w:rPr>
          <w:sz w:val="28"/>
          <w:szCs w:val="28"/>
          <w:lang w:val="en-US"/>
        </w:rPr>
        <w:t>Roseltorg</w:t>
      </w:r>
      <w:proofErr w:type="spellEnd"/>
      <w:r w:rsidR="004B77EF" w:rsidRPr="003A0241">
        <w:rPr>
          <w:sz w:val="28"/>
          <w:szCs w:val="28"/>
        </w:rPr>
        <w:t>.</w:t>
      </w:r>
      <w:proofErr w:type="spellStart"/>
      <w:r w:rsidR="004B77EF" w:rsidRPr="003A0241">
        <w:rPr>
          <w:sz w:val="28"/>
          <w:szCs w:val="28"/>
          <w:lang w:val="en-US"/>
        </w:rPr>
        <w:t>ru</w:t>
      </w:r>
      <w:proofErr w:type="spellEnd"/>
      <w:r w:rsidR="004B77EF" w:rsidRPr="003A0241">
        <w:rPr>
          <w:sz w:val="28"/>
          <w:szCs w:val="28"/>
        </w:rPr>
        <w:t xml:space="preserve"> </w:t>
      </w:r>
      <w:r w:rsidR="004B77EF" w:rsidRPr="003A0241">
        <w:rPr>
          <w:color w:val="365F91"/>
          <w:sz w:val="28"/>
          <w:szCs w:val="28"/>
        </w:rPr>
        <w:t>(http://www.roseltorg.ru).</w:t>
      </w:r>
      <w:proofErr w:type="gramEnd"/>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 xml:space="preserve">Ивановская область, </w:t>
      </w:r>
      <w:proofErr w:type="gramStart"/>
      <w:r w:rsidR="004B77EF" w:rsidRPr="003A0241">
        <w:rPr>
          <w:sz w:val="28"/>
          <w:szCs w:val="28"/>
        </w:rPr>
        <w:t>г</w:t>
      </w:r>
      <w:proofErr w:type="gramEnd"/>
      <w:r w:rsidR="004B77EF" w:rsidRPr="003A0241">
        <w:rPr>
          <w:sz w:val="28"/>
          <w:szCs w:val="28"/>
        </w:rPr>
        <w:t>. Заволжск,  ул. Мира, д.7, к.36. Контактный телефон: (49333) 60051(166), 60051(181)</w:t>
      </w:r>
    </w:p>
    <w:p w:rsidR="004B77EF" w:rsidRPr="003A0241" w:rsidRDefault="004B77EF" w:rsidP="007A1F5B">
      <w:pPr>
        <w:ind w:firstLine="357"/>
        <w:jc w:val="both"/>
        <w:rPr>
          <w:sz w:val="28"/>
          <w:szCs w:val="28"/>
        </w:rPr>
      </w:pPr>
      <w:r w:rsidRPr="003A0241">
        <w:rPr>
          <w:sz w:val="28"/>
          <w:szCs w:val="28"/>
        </w:rPr>
        <w:t xml:space="preserve">Адрес электронной почты: </w:t>
      </w:r>
      <w:proofErr w:type="spellStart"/>
      <w:r w:rsidRPr="003A0241">
        <w:rPr>
          <w:sz w:val="28"/>
          <w:szCs w:val="28"/>
          <w:lang w:val="en-US"/>
        </w:rPr>
        <w:t>zavim</w:t>
      </w:r>
      <w:proofErr w:type="spellEnd"/>
      <w:r w:rsidRPr="003A0241">
        <w:rPr>
          <w:sz w:val="28"/>
          <w:szCs w:val="28"/>
        </w:rPr>
        <w:t>@</w:t>
      </w:r>
      <w:r w:rsidRPr="003A0241">
        <w:rPr>
          <w:sz w:val="28"/>
          <w:szCs w:val="28"/>
          <w:lang w:val="en-US"/>
        </w:rPr>
        <w:t>rambler</w:t>
      </w:r>
      <w:r w:rsidRPr="003A0241">
        <w:rPr>
          <w:sz w:val="28"/>
          <w:szCs w:val="28"/>
        </w:rPr>
        <w:t>.</w:t>
      </w:r>
      <w:proofErr w:type="spellStart"/>
      <w:r w:rsidRPr="003A0241">
        <w:rPr>
          <w:sz w:val="28"/>
          <w:szCs w:val="28"/>
          <w:lang w:val="en-US"/>
        </w:rPr>
        <w:t>ru</w:t>
      </w:r>
      <w:proofErr w:type="spellEnd"/>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proofErr w:type="gramStart"/>
      <w:r w:rsidR="004B77EF" w:rsidRPr="003A0241">
        <w:rPr>
          <w:b/>
          <w:sz w:val="28"/>
          <w:szCs w:val="28"/>
        </w:rPr>
        <w:t xml:space="preserve">АО «Единая электронная торговая площадка" </w:t>
      </w:r>
      <w:proofErr w:type="spellStart"/>
      <w:r w:rsidR="004B77EF" w:rsidRPr="003A0241">
        <w:rPr>
          <w:b/>
          <w:sz w:val="28"/>
          <w:szCs w:val="28"/>
          <w:lang w:val="en-US"/>
        </w:rPr>
        <w:t>Roseltorg</w:t>
      </w:r>
      <w:proofErr w:type="spellEnd"/>
      <w:r w:rsidR="004B77EF" w:rsidRPr="003A0241">
        <w:rPr>
          <w:b/>
          <w:sz w:val="28"/>
          <w:szCs w:val="28"/>
        </w:rPr>
        <w:t>.</w:t>
      </w:r>
      <w:proofErr w:type="spellStart"/>
      <w:r w:rsidR="004B77EF" w:rsidRPr="003A0241">
        <w:rPr>
          <w:b/>
          <w:sz w:val="28"/>
          <w:szCs w:val="28"/>
          <w:lang w:val="en-US"/>
        </w:rPr>
        <w:t>ru</w:t>
      </w:r>
      <w:proofErr w:type="spellEnd"/>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roofErr w:type="gramEnd"/>
    </w:p>
    <w:p w:rsidR="00477495" w:rsidRPr="00352ACE" w:rsidRDefault="00CF2E90" w:rsidP="00CF2E90">
      <w:pPr>
        <w:pStyle w:val="a5"/>
        <w:jc w:val="both"/>
        <w:rPr>
          <w:b/>
          <w:color w:val="000000"/>
          <w:sz w:val="28"/>
          <w:szCs w:val="28"/>
        </w:rPr>
      </w:pPr>
      <w:r>
        <w:rPr>
          <w:sz w:val="28"/>
          <w:szCs w:val="28"/>
        </w:rPr>
        <w:t xml:space="preserve">           </w:t>
      </w:r>
      <w:proofErr w:type="gramStart"/>
      <w:r w:rsidR="00473DB4" w:rsidRPr="003A0241">
        <w:rPr>
          <w:sz w:val="28"/>
          <w:szCs w:val="28"/>
        </w:rPr>
        <w:t xml:space="preserve">Продажа </w:t>
      </w:r>
      <w:r>
        <w:rPr>
          <w:bCs/>
          <w:sz w:val="28"/>
          <w:szCs w:val="28"/>
        </w:rPr>
        <w:t>на открытом аукционе</w:t>
      </w:r>
      <w:r w:rsidRPr="003A0241">
        <w:rPr>
          <w:bCs/>
          <w:sz w:val="28"/>
          <w:szCs w:val="28"/>
        </w:rPr>
        <w:t xml:space="preserve"> </w:t>
      </w:r>
      <w:r w:rsidR="00473DB4" w:rsidRPr="003A0241">
        <w:rPr>
          <w:sz w:val="28"/>
          <w:szCs w:val="28"/>
        </w:rPr>
        <w:t>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860 «Об организации и проведении</w:t>
      </w:r>
      <w:proofErr w:type="gramEnd"/>
      <w:r w:rsidR="008C6D5A" w:rsidRPr="003A0241">
        <w:rPr>
          <w:sz w:val="28"/>
          <w:szCs w:val="28"/>
        </w:rPr>
        <w:t xml:space="preserve"> продажи государственного или муниципального имущества в электронной форме», </w:t>
      </w:r>
      <w:r w:rsidR="00BC7A1F" w:rsidRPr="003A0241">
        <w:rPr>
          <w:sz w:val="28"/>
          <w:szCs w:val="28"/>
        </w:rPr>
        <w:t>постановлени</w:t>
      </w:r>
      <w:r w:rsidR="004D42C6">
        <w:rPr>
          <w:sz w:val="28"/>
          <w:szCs w:val="28"/>
        </w:rPr>
        <w:t>я администрации Заволжского муниципального района Ивановской области</w:t>
      </w:r>
      <w:r w:rsidR="00477495" w:rsidRPr="003A0241">
        <w:rPr>
          <w:sz w:val="28"/>
          <w:szCs w:val="28"/>
        </w:rPr>
        <w:t xml:space="preserve"> «</w:t>
      </w:r>
      <w:r w:rsidRPr="00CF2E90">
        <w:rPr>
          <w:sz w:val="28"/>
          <w:szCs w:val="28"/>
        </w:rPr>
        <w:t xml:space="preserve">О продаже  </w:t>
      </w:r>
      <w:r w:rsidRPr="00CF2E90">
        <w:rPr>
          <w:bCs/>
          <w:sz w:val="28"/>
          <w:szCs w:val="28"/>
        </w:rPr>
        <w:t>объекта недвижимости</w:t>
      </w:r>
      <w:r w:rsidRPr="00CF2E90">
        <w:rPr>
          <w:bCs/>
          <w:color w:val="000000"/>
          <w:sz w:val="28"/>
          <w:szCs w:val="28"/>
        </w:rPr>
        <w:t xml:space="preserve">, расположенного по адресу: </w:t>
      </w:r>
      <w:r>
        <w:rPr>
          <w:color w:val="000000"/>
          <w:sz w:val="28"/>
          <w:szCs w:val="28"/>
        </w:rPr>
        <w:t xml:space="preserve">Ивановская область, </w:t>
      </w:r>
      <w:r w:rsidRPr="00CF2E90">
        <w:rPr>
          <w:color w:val="000000"/>
          <w:sz w:val="28"/>
          <w:szCs w:val="28"/>
        </w:rPr>
        <w:t xml:space="preserve">Заволжский район,  д. </w:t>
      </w:r>
      <w:proofErr w:type="spellStart"/>
      <w:r w:rsidRPr="00CF2E90">
        <w:rPr>
          <w:color w:val="000000"/>
          <w:sz w:val="28"/>
          <w:szCs w:val="28"/>
        </w:rPr>
        <w:t>Коротиха</w:t>
      </w:r>
      <w:proofErr w:type="spellEnd"/>
      <w:r>
        <w:rPr>
          <w:color w:val="000000"/>
          <w:sz w:val="28"/>
          <w:szCs w:val="28"/>
        </w:rPr>
        <w:t>,</w:t>
      </w:r>
      <w:r w:rsidRPr="00CF2E90">
        <w:rPr>
          <w:color w:val="000000"/>
          <w:sz w:val="28"/>
          <w:szCs w:val="28"/>
        </w:rPr>
        <w:t xml:space="preserve">  ул. Центральная, д.3</w:t>
      </w:r>
      <w:r w:rsidR="00477495" w:rsidRPr="003A0241">
        <w:rPr>
          <w:sz w:val="28"/>
          <w:szCs w:val="28"/>
        </w:rPr>
        <w:t xml:space="preserve">» </w:t>
      </w:r>
      <w:r w:rsidR="00477495" w:rsidRPr="00184DF3">
        <w:rPr>
          <w:sz w:val="28"/>
          <w:szCs w:val="28"/>
        </w:rPr>
        <w:t>№</w:t>
      </w:r>
      <w:r w:rsidR="003A0241" w:rsidRPr="00184DF3">
        <w:rPr>
          <w:sz w:val="28"/>
          <w:szCs w:val="28"/>
        </w:rPr>
        <w:t xml:space="preserve"> </w:t>
      </w:r>
      <w:r w:rsidR="004D42C6">
        <w:rPr>
          <w:sz w:val="28"/>
          <w:szCs w:val="28"/>
        </w:rPr>
        <w:t>213</w:t>
      </w:r>
      <w:r w:rsidR="00477495" w:rsidRPr="00184DF3">
        <w:rPr>
          <w:sz w:val="28"/>
          <w:szCs w:val="28"/>
        </w:rPr>
        <w:t>-</w:t>
      </w:r>
      <w:r w:rsidR="003A0241" w:rsidRPr="00184DF3">
        <w:rPr>
          <w:sz w:val="28"/>
          <w:szCs w:val="28"/>
        </w:rPr>
        <w:t>п</w:t>
      </w:r>
      <w:r w:rsidR="00477495" w:rsidRPr="00184DF3">
        <w:rPr>
          <w:sz w:val="28"/>
          <w:szCs w:val="28"/>
        </w:rPr>
        <w:t xml:space="preserve"> от </w:t>
      </w:r>
      <w:r w:rsidR="00184DF3" w:rsidRPr="00184DF3">
        <w:rPr>
          <w:sz w:val="28"/>
          <w:szCs w:val="28"/>
        </w:rPr>
        <w:t>2</w:t>
      </w:r>
      <w:r w:rsidR="004D42C6">
        <w:rPr>
          <w:sz w:val="28"/>
          <w:szCs w:val="28"/>
        </w:rPr>
        <w:t>2</w:t>
      </w:r>
      <w:r w:rsidR="00184DF3">
        <w:rPr>
          <w:sz w:val="28"/>
          <w:szCs w:val="28"/>
        </w:rPr>
        <w:t>.</w:t>
      </w:r>
      <w:r>
        <w:rPr>
          <w:sz w:val="28"/>
          <w:szCs w:val="28"/>
        </w:rPr>
        <w:t>0</w:t>
      </w:r>
      <w:r w:rsidR="004D42C6">
        <w:rPr>
          <w:sz w:val="28"/>
          <w:szCs w:val="28"/>
        </w:rPr>
        <w:t>5</w:t>
      </w:r>
      <w:r w:rsidR="00184DF3">
        <w:rPr>
          <w:sz w:val="28"/>
          <w:szCs w:val="28"/>
        </w:rPr>
        <w:t>.202</w:t>
      </w:r>
      <w:r w:rsidR="004D42C6">
        <w:rPr>
          <w:sz w:val="28"/>
          <w:szCs w:val="28"/>
        </w:rPr>
        <w:t>3.</w:t>
      </w:r>
    </w:p>
    <w:p w:rsidR="00477495" w:rsidRPr="003A0241" w:rsidRDefault="00DD6E8E" w:rsidP="006E5A63">
      <w:pPr>
        <w:pStyle w:val="21"/>
        <w:spacing w:before="0" w:beforeAutospacing="0" w:after="0" w:afterAutospacing="0"/>
        <w:ind w:firstLine="708"/>
        <w:contextualSpacing/>
        <w:jc w:val="both"/>
        <w:rPr>
          <w:b/>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7444"/>
        <w:gridCol w:w="2410"/>
        <w:gridCol w:w="2410"/>
        <w:gridCol w:w="1984"/>
      </w:tblGrid>
      <w:tr w:rsidR="00CF2E90" w:rsidRPr="003A0241" w:rsidTr="007A1F5B">
        <w:trPr>
          <w:cantSplit/>
          <w:trHeight w:val="1286"/>
        </w:trPr>
        <w:tc>
          <w:tcPr>
            <w:tcW w:w="636"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jc w:val="center"/>
              <w:rPr>
                <w:b/>
                <w:bCs/>
                <w:sz w:val="28"/>
                <w:szCs w:val="28"/>
              </w:rPr>
            </w:pPr>
            <w:r w:rsidRPr="003A0241">
              <w:rPr>
                <w:b/>
                <w:bCs/>
                <w:sz w:val="28"/>
                <w:szCs w:val="28"/>
              </w:rPr>
              <w:t>№ лота</w:t>
            </w:r>
          </w:p>
        </w:tc>
        <w:tc>
          <w:tcPr>
            <w:tcW w:w="7444"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pStyle w:val="2"/>
              <w:rPr>
                <w:b/>
                <w:bCs/>
                <w:sz w:val="28"/>
                <w:szCs w:val="28"/>
              </w:rPr>
            </w:pPr>
            <w:r w:rsidRPr="003A0241">
              <w:rPr>
                <w:b/>
                <w:bCs/>
                <w:sz w:val="28"/>
                <w:szCs w:val="28"/>
              </w:rPr>
              <w:t>Наименование объекта, адрес</w:t>
            </w:r>
          </w:p>
        </w:tc>
        <w:tc>
          <w:tcPr>
            <w:tcW w:w="2410"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sidRPr="003A0241">
              <w:rPr>
                <w:b/>
                <w:color w:val="000000"/>
                <w:sz w:val="28"/>
                <w:szCs w:val="28"/>
              </w:rPr>
              <w:t xml:space="preserve">Начальная цена объекта  </w:t>
            </w:r>
            <w:r>
              <w:rPr>
                <w:b/>
                <w:color w:val="000000"/>
                <w:sz w:val="28"/>
                <w:szCs w:val="28"/>
              </w:rPr>
              <w:t xml:space="preserve">руб. </w:t>
            </w:r>
            <w:r w:rsidRPr="003A0241">
              <w:rPr>
                <w:b/>
                <w:color w:val="000000"/>
                <w:sz w:val="28"/>
                <w:szCs w:val="28"/>
              </w:rPr>
              <w:t>(</w:t>
            </w:r>
            <w:r>
              <w:rPr>
                <w:b/>
                <w:color w:val="000000"/>
                <w:sz w:val="28"/>
                <w:szCs w:val="28"/>
              </w:rPr>
              <w:t>в т.ч.</w:t>
            </w:r>
            <w:r w:rsidRPr="003A0241">
              <w:rPr>
                <w:b/>
                <w:color w:val="000000"/>
                <w:sz w:val="28"/>
                <w:szCs w:val="28"/>
              </w:rPr>
              <w:t xml:space="preserve"> НДС)</w:t>
            </w:r>
          </w:p>
        </w:tc>
        <w:tc>
          <w:tcPr>
            <w:tcW w:w="2410"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566370">
            <w:pPr>
              <w:jc w:val="center"/>
              <w:rPr>
                <w:b/>
                <w:bCs/>
                <w:sz w:val="28"/>
                <w:szCs w:val="28"/>
              </w:rPr>
            </w:pPr>
            <w:r w:rsidRPr="003A0241">
              <w:rPr>
                <w:b/>
                <w:color w:val="000000"/>
                <w:sz w:val="28"/>
                <w:szCs w:val="28"/>
              </w:rPr>
              <w:t>Величина задатка, руб. (</w:t>
            </w:r>
            <w:r w:rsidR="00566370">
              <w:rPr>
                <w:b/>
                <w:color w:val="000000"/>
                <w:sz w:val="28"/>
                <w:szCs w:val="28"/>
              </w:rPr>
              <w:t>1</w:t>
            </w:r>
            <w:r w:rsidRPr="003A0241">
              <w:rPr>
                <w:b/>
                <w:color w:val="000000"/>
                <w:sz w:val="28"/>
                <w:szCs w:val="28"/>
              </w:rPr>
              <w:t>0% от начальной цены)</w:t>
            </w:r>
          </w:p>
        </w:tc>
        <w:tc>
          <w:tcPr>
            <w:tcW w:w="1984"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Pr>
                <w:b/>
                <w:bCs/>
                <w:sz w:val="28"/>
                <w:szCs w:val="28"/>
              </w:rPr>
              <w:t xml:space="preserve">шаг аукциона </w:t>
            </w:r>
            <w:r w:rsidRPr="003A0241">
              <w:rPr>
                <w:b/>
                <w:bCs/>
                <w:sz w:val="28"/>
                <w:szCs w:val="28"/>
              </w:rPr>
              <w:t>руб.</w:t>
            </w:r>
            <w:r>
              <w:rPr>
                <w:b/>
                <w:bCs/>
                <w:sz w:val="28"/>
                <w:szCs w:val="28"/>
              </w:rPr>
              <w:t xml:space="preserve"> (5%</w:t>
            </w:r>
            <w:r w:rsidRPr="003A0241">
              <w:rPr>
                <w:b/>
                <w:color w:val="000000"/>
                <w:sz w:val="28"/>
                <w:szCs w:val="28"/>
              </w:rPr>
              <w:t xml:space="preserve"> начальной цены)</w:t>
            </w:r>
            <w:r>
              <w:rPr>
                <w:b/>
                <w:bCs/>
                <w:sz w:val="28"/>
                <w:szCs w:val="28"/>
              </w:rPr>
              <w:t xml:space="preserve"> </w:t>
            </w:r>
          </w:p>
        </w:tc>
      </w:tr>
      <w:tr w:rsidR="00CF2E90" w:rsidRPr="003A0241" w:rsidTr="007A1F5B">
        <w:trPr>
          <w:trHeight w:val="403"/>
        </w:trPr>
        <w:tc>
          <w:tcPr>
            <w:tcW w:w="636" w:type="dxa"/>
            <w:tcBorders>
              <w:left w:val="single" w:sz="4" w:space="0" w:color="auto"/>
              <w:right w:val="single" w:sz="4" w:space="0" w:color="auto"/>
            </w:tcBorders>
            <w:vAlign w:val="center"/>
          </w:tcPr>
          <w:p w:rsidR="00CF2E90" w:rsidRPr="003A0241" w:rsidRDefault="00CF2E90" w:rsidP="00477495">
            <w:pPr>
              <w:numPr>
                <w:ilvl w:val="0"/>
                <w:numId w:val="38"/>
              </w:numPr>
              <w:jc w:val="center"/>
              <w:rPr>
                <w:b/>
                <w:bCs/>
                <w:sz w:val="28"/>
                <w:szCs w:val="28"/>
              </w:rPr>
            </w:pPr>
          </w:p>
        </w:tc>
        <w:tc>
          <w:tcPr>
            <w:tcW w:w="7444" w:type="dxa"/>
            <w:tcBorders>
              <w:left w:val="single" w:sz="4" w:space="0" w:color="auto"/>
              <w:right w:val="single" w:sz="4" w:space="0" w:color="auto"/>
            </w:tcBorders>
            <w:vAlign w:val="center"/>
          </w:tcPr>
          <w:p w:rsidR="00CF2E90" w:rsidRPr="004D42C6" w:rsidRDefault="00CF2E90" w:rsidP="004D42C6">
            <w:pPr>
              <w:tabs>
                <w:tab w:val="left" w:pos="565"/>
              </w:tabs>
              <w:jc w:val="both"/>
              <w:rPr>
                <w:sz w:val="28"/>
                <w:szCs w:val="28"/>
              </w:rPr>
            </w:pPr>
            <w:r>
              <w:rPr>
                <w:sz w:val="28"/>
                <w:szCs w:val="28"/>
              </w:rPr>
              <w:t xml:space="preserve">нежилое </w:t>
            </w:r>
            <w:r>
              <w:rPr>
                <w:color w:val="000000"/>
                <w:sz w:val="28"/>
                <w:szCs w:val="28"/>
              </w:rPr>
              <w:t>здание, назначение: нежилое, 1-этажный (подземных этажей-0), общей площадью 339,8 кв</w:t>
            </w:r>
            <w:proofErr w:type="gramStart"/>
            <w:r>
              <w:rPr>
                <w:color w:val="000000"/>
                <w:sz w:val="28"/>
                <w:szCs w:val="28"/>
              </w:rPr>
              <w:t>.м</w:t>
            </w:r>
            <w:proofErr w:type="gramEnd"/>
            <w:r>
              <w:rPr>
                <w:color w:val="000000"/>
                <w:sz w:val="28"/>
                <w:szCs w:val="28"/>
              </w:rPr>
              <w:t xml:space="preserve">, с </w:t>
            </w:r>
            <w:r>
              <w:rPr>
                <w:color w:val="000000"/>
                <w:sz w:val="28"/>
                <w:szCs w:val="28"/>
              </w:rPr>
              <w:lastRenderedPageBreak/>
              <w:t xml:space="preserve">земельным участком, кадастровый номер 37:04:031001:96, находящееся по адресу: </w:t>
            </w:r>
            <w:proofErr w:type="gramStart"/>
            <w:r w:rsidRPr="005528F6">
              <w:rPr>
                <w:color w:val="000000"/>
                <w:sz w:val="28"/>
                <w:szCs w:val="28"/>
              </w:rPr>
              <w:t>Ивановская область, Зав</w:t>
            </w:r>
            <w:r>
              <w:rPr>
                <w:color w:val="000000"/>
                <w:sz w:val="28"/>
                <w:szCs w:val="28"/>
              </w:rPr>
              <w:t xml:space="preserve">олжский район, д. </w:t>
            </w:r>
            <w:proofErr w:type="spellStart"/>
            <w:r>
              <w:rPr>
                <w:color w:val="000000"/>
                <w:sz w:val="28"/>
                <w:szCs w:val="28"/>
              </w:rPr>
              <w:t>Коротиха</w:t>
            </w:r>
            <w:proofErr w:type="spellEnd"/>
            <w:r>
              <w:rPr>
                <w:color w:val="000000"/>
                <w:sz w:val="28"/>
                <w:szCs w:val="28"/>
              </w:rPr>
              <w:t>, ул. Центральная, д.3</w:t>
            </w:r>
            <w:r>
              <w:rPr>
                <w:sz w:val="28"/>
                <w:szCs w:val="28"/>
              </w:rPr>
              <w:t xml:space="preserve"> (далее – Объект)</w:t>
            </w:r>
            <w:proofErr w:type="gramEnd"/>
          </w:p>
        </w:tc>
        <w:tc>
          <w:tcPr>
            <w:tcW w:w="2410" w:type="dxa"/>
            <w:tcBorders>
              <w:left w:val="single" w:sz="4" w:space="0" w:color="auto"/>
              <w:right w:val="single" w:sz="4" w:space="0" w:color="auto"/>
            </w:tcBorders>
            <w:vAlign w:val="center"/>
          </w:tcPr>
          <w:p w:rsidR="00CF2E90" w:rsidRPr="003A0241" w:rsidRDefault="00566370" w:rsidP="003D3534">
            <w:pPr>
              <w:jc w:val="center"/>
              <w:rPr>
                <w:b/>
                <w:sz w:val="28"/>
                <w:szCs w:val="28"/>
              </w:rPr>
            </w:pPr>
            <w:r>
              <w:rPr>
                <w:b/>
                <w:sz w:val="28"/>
                <w:szCs w:val="28"/>
              </w:rPr>
              <w:lastRenderedPageBreak/>
              <w:t>524 000</w:t>
            </w:r>
          </w:p>
        </w:tc>
        <w:tc>
          <w:tcPr>
            <w:tcW w:w="2410" w:type="dxa"/>
            <w:tcBorders>
              <w:left w:val="single" w:sz="4" w:space="0" w:color="auto"/>
              <w:right w:val="single" w:sz="4" w:space="0" w:color="auto"/>
            </w:tcBorders>
            <w:vAlign w:val="center"/>
          </w:tcPr>
          <w:p w:rsidR="00CF2E90" w:rsidRPr="00566370" w:rsidRDefault="00566370" w:rsidP="003D3534">
            <w:pPr>
              <w:jc w:val="center"/>
              <w:rPr>
                <w:b/>
                <w:color w:val="000000"/>
                <w:sz w:val="28"/>
                <w:szCs w:val="28"/>
              </w:rPr>
            </w:pPr>
            <w:r w:rsidRPr="00566370">
              <w:rPr>
                <w:b/>
                <w:color w:val="000000"/>
                <w:sz w:val="28"/>
                <w:szCs w:val="28"/>
              </w:rPr>
              <w:t>52 400</w:t>
            </w:r>
          </w:p>
        </w:tc>
        <w:tc>
          <w:tcPr>
            <w:tcW w:w="1984" w:type="dxa"/>
            <w:tcBorders>
              <w:left w:val="single" w:sz="4" w:space="0" w:color="auto"/>
              <w:right w:val="single" w:sz="4" w:space="0" w:color="auto"/>
            </w:tcBorders>
            <w:vAlign w:val="center"/>
          </w:tcPr>
          <w:p w:rsidR="00CF2E90" w:rsidRPr="003A0241" w:rsidRDefault="00566370" w:rsidP="003D3534">
            <w:pPr>
              <w:jc w:val="center"/>
              <w:rPr>
                <w:b/>
                <w:sz w:val="28"/>
                <w:szCs w:val="28"/>
              </w:rPr>
            </w:pPr>
            <w:r>
              <w:rPr>
                <w:b/>
                <w:sz w:val="28"/>
                <w:szCs w:val="28"/>
              </w:rPr>
              <w:t>26 200</w:t>
            </w:r>
          </w:p>
        </w:tc>
      </w:tr>
    </w:tbl>
    <w:p w:rsidR="0045083F" w:rsidRPr="003A0241" w:rsidRDefault="0081755C" w:rsidP="001972C2">
      <w:pPr>
        <w:ind w:firstLine="709"/>
        <w:jc w:val="both"/>
        <w:rPr>
          <w:b/>
          <w:sz w:val="28"/>
          <w:szCs w:val="28"/>
        </w:rPr>
      </w:pPr>
      <w:r w:rsidRPr="003A0241">
        <w:rPr>
          <w:b/>
          <w:sz w:val="28"/>
          <w:szCs w:val="28"/>
        </w:rPr>
        <w:lastRenderedPageBreak/>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имущ</w:t>
      </w:r>
      <w:r w:rsidR="004D42C6">
        <w:rPr>
          <w:sz w:val="28"/>
          <w:szCs w:val="28"/>
        </w:rPr>
        <w:t xml:space="preserve">ества» № 178-ФЗ от 21.12.2001 </w:t>
      </w:r>
      <w:r w:rsidRPr="003A0241">
        <w:rPr>
          <w:sz w:val="28"/>
          <w:szCs w:val="28"/>
        </w:rPr>
        <w:t>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001307"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7A1F5B">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w:t>
      </w:r>
      <w:r w:rsidRPr="003A0241">
        <w:rPr>
          <w:sz w:val="28"/>
          <w:szCs w:val="28"/>
        </w:rPr>
        <w:t>–</w:t>
      </w:r>
      <w:r w:rsidR="00347F10" w:rsidRPr="003A0241">
        <w:rPr>
          <w:sz w:val="28"/>
          <w:szCs w:val="28"/>
        </w:rPr>
        <w:t xml:space="preserve"> </w:t>
      </w:r>
      <w:r w:rsidR="007A1F5B">
        <w:rPr>
          <w:sz w:val="28"/>
          <w:szCs w:val="28"/>
        </w:rPr>
        <w:t>25</w:t>
      </w:r>
      <w:r w:rsidR="00BE2D27" w:rsidRPr="003A0241">
        <w:rPr>
          <w:sz w:val="28"/>
          <w:szCs w:val="28"/>
        </w:rPr>
        <w:t>.</w:t>
      </w:r>
      <w:r w:rsidR="007A1F5B">
        <w:rPr>
          <w:sz w:val="28"/>
          <w:szCs w:val="28"/>
        </w:rPr>
        <w:t>0</w:t>
      </w:r>
      <w:r w:rsidR="009F3EE9">
        <w:rPr>
          <w:sz w:val="28"/>
          <w:szCs w:val="28"/>
        </w:rPr>
        <w:t>1</w:t>
      </w:r>
      <w:r w:rsidR="00BE2D27" w:rsidRPr="003A0241">
        <w:rPr>
          <w:sz w:val="28"/>
          <w:szCs w:val="28"/>
        </w:rPr>
        <w:t>.202</w:t>
      </w:r>
      <w:r w:rsidR="007A1F5B">
        <w:rPr>
          <w:sz w:val="28"/>
          <w:szCs w:val="28"/>
        </w:rPr>
        <w:t>2</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w:t>
      </w:r>
      <w:r w:rsidRPr="003A0241">
        <w:rPr>
          <w:sz w:val="28"/>
          <w:szCs w:val="28"/>
        </w:rPr>
        <w:t>–</w:t>
      </w:r>
      <w:r w:rsidR="00347F10" w:rsidRPr="003A0241">
        <w:rPr>
          <w:sz w:val="28"/>
          <w:szCs w:val="28"/>
        </w:rPr>
        <w:t xml:space="preserve"> </w:t>
      </w:r>
      <w:bookmarkStart w:id="0" w:name="_GoBack"/>
      <w:bookmarkEnd w:id="0"/>
      <w:r w:rsidR="007A1F5B">
        <w:rPr>
          <w:sz w:val="28"/>
          <w:szCs w:val="28"/>
        </w:rPr>
        <w:t>21</w:t>
      </w:r>
      <w:r w:rsidR="00BE2D27" w:rsidRPr="003A0241">
        <w:rPr>
          <w:sz w:val="28"/>
          <w:szCs w:val="28"/>
        </w:rPr>
        <w:t>.</w:t>
      </w:r>
      <w:r w:rsidR="007A1F5B">
        <w:rPr>
          <w:sz w:val="28"/>
          <w:szCs w:val="28"/>
        </w:rPr>
        <w:t>0</w:t>
      </w:r>
      <w:r w:rsidR="009F3EE9">
        <w:rPr>
          <w:sz w:val="28"/>
          <w:szCs w:val="28"/>
        </w:rPr>
        <w:t>2</w:t>
      </w:r>
      <w:r w:rsidR="00BA462C" w:rsidRPr="003A0241">
        <w:rPr>
          <w:sz w:val="28"/>
          <w:szCs w:val="28"/>
        </w:rPr>
        <w:t>.202</w:t>
      </w:r>
      <w:r w:rsidR="007A1F5B">
        <w:rPr>
          <w:sz w:val="28"/>
          <w:szCs w:val="28"/>
        </w:rPr>
        <w:t>2</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B20CC2">
        <w:rPr>
          <w:sz w:val="28"/>
          <w:szCs w:val="28"/>
        </w:rPr>
        <w:t>22</w:t>
      </w:r>
      <w:r w:rsidR="00BE2D27" w:rsidRPr="003A0241">
        <w:rPr>
          <w:sz w:val="28"/>
          <w:szCs w:val="28"/>
        </w:rPr>
        <w:t>.</w:t>
      </w:r>
      <w:r w:rsidR="00B20CC2">
        <w:rPr>
          <w:sz w:val="28"/>
          <w:szCs w:val="28"/>
        </w:rPr>
        <w:t>0</w:t>
      </w:r>
      <w:r w:rsidR="009F3EE9">
        <w:rPr>
          <w:sz w:val="28"/>
          <w:szCs w:val="28"/>
        </w:rPr>
        <w:t>2</w:t>
      </w:r>
      <w:r w:rsidR="00BE2D27" w:rsidRPr="003A0241">
        <w:rPr>
          <w:sz w:val="28"/>
          <w:szCs w:val="28"/>
        </w:rPr>
        <w:t>.</w:t>
      </w:r>
      <w:r w:rsidR="0032362E" w:rsidRPr="003A0241">
        <w:rPr>
          <w:sz w:val="28"/>
          <w:szCs w:val="28"/>
        </w:rPr>
        <w:t>202</w:t>
      </w:r>
      <w:r w:rsidR="00B20CC2">
        <w:rPr>
          <w:sz w:val="28"/>
          <w:szCs w:val="28"/>
        </w:rPr>
        <w:t>2</w:t>
      </w:r>
      <w:r w:rsidRPr="003A0241">
        <w:rPr>
          <w:sz w:val="28"/>
          <w:szCs w:val="28"/>
        </w:rPr>
        <w:t xml:space="preserve"> до 1</w:t>
      </w:r>
      <w:r w:rsidR="00B20CC2">
        <w:rPr>
          <w:sz w:val="28"/>
          <w:szCs w:val="28"/>
        </w:rPr>
        <w:t>0</w:t>
      </w:r>
      <w:r w:rsidRPr="003A0241">
        <w:rPr>
          <w:sz w:val="28"/>
          <w:szCs w:val="28"/>
        </w:rPr>
        <w:t>:00.</w:t>
      </w:r>
    </w:p>
    <w:p w:rsidR="0081755C" w:rsidRPr="003A0241" w:rsidRDefault="0081755C" w:rsidP="00BE2D27">
      <w:pPr>
        <w:ind w:left="567"/>
        <w:jc w:val="both"/>
        <w:rPr>
          <w:sz w:val="28"/>
          <w:szCs w:val="28"/>
        </w:rPr>
      </w:pPr>
      <w:r w:rsidRPr="003A0241">
        <w:rPr>
          <w:b/>
          <w:sz w:val="28"/>
          <w:szCs w:val="28"/>
        </w:rPr>
        <w:t>Определение участников</w:t>
      </w:r>
      <w:r w:rsidRPr="003A0241">
        <w:rPr>
          <w:sz w:val="28"/>
          <w:szCs w:val="28"/>
        </w:rPr>
        <w:t>–</w:t>
      </w:r>
      <w:r w:rsidR="00347F10" w:rsidRPr="003A0241">
        <w:rPr>
          <w:sz w:val="28"/>
          <w:szCs w:val="28"/>
        </w:rPr>
        <w:t xml:space="preserve"> </w:t>
      </w:r>
      <w:r w:rsidR="005256C3">
        <w:rPr>
          <w:sz w:val="28"/>
          <w:szCs w:val="28"/>
        </w:rPr>
        <w:t>22</w:t>
      </w:r>
      <w:r w:rsidR="00347F10" w:rsidRPr="003A0241">
        <w:rPr>
          <w:sz w:val="28"/>
          <w:szCs w:val="28"/>
        </w:rPr>
        <w:t>.</w:t>
      </w:r>
      <w:r w:rsidR="005256C3">
        <w:rPr>
          <w:sz w:val="28"/>
          <w:szCs w:val="28"/>
        </w:rPr>
        <w:t>0</w:t>
      </w:r>
      <w:r w:rsidR="009F3EE9">
        <w:rPr>
          <w:sz w:val="28"/>
          <w:szCs w:val="28"/>
        </w:rPr>
        <w:t>2</w:t>
      </w:r>
      <w:r w:rsidR="00D35E2F" w:rsidRPr="003A0241">
        <w:rPr>
          <w:sz w:val="28"/>
          <w:szCs w:val="28"/>
        </w:rPr>
        <w:t>.</w:t>
      </w:r>
      <w:r w:rsidRPr="003A0241">
        <w:rPr>
          <w:sz w:val="28"/>
          <w:szCs w:val="28"/>
        </w:rPr>
        <w:t>202</w:t>
      </w:r>
      <w:r w:rsidR="005256C3">
        <w:rPr>
          <w:sz w:val="28"/>
          <w:szCs w:val="28"/>
        </w:rPr>
        <w:t>2</w:t>
      </w:r>
      <w:r w:rsidRPr="003A0241">
        <w:rPr>
          <w:sz w:val="28"/>
          <w:szCs w:val="28"/>
        </w:rPr>
        <w:t xml:space="preserve"> до </w:t>
      </w:r>
      <w:r w:rsidR="005256C3">
        <w:rPr>
          <w:sz w:val="28"/>
          <w:szCs w:val="28"/>
        </w:rPr>
        <w:t>10:00</w:t>
      </w:r>
      <w:r w:rsidRPr="003A0241">
        <w:rPr>
          <w:sz w:val="28"/>
          <w:szCs w:val="28"/>
        </w:rPr>
        <w:t>.</w:t>
      </w:r>
    </w:p>
    <w:p w:rsidR="0081755C" w:rsidRPr="003A0241" w:rsidRDefault="0081755C" w:rsidP="00BE2D27">
      <w:pPr>
        <w:ind w:left="567"/>
        <w:jc w:val="both"/>
        <w:rPr>
          <w:sz w:val="28"/>
          <w:szCs w:val="28"/>
        </w:rPr>
      </w:pPr>
      <w:r w:rsidRPr="003A0241">
        <w:rPr>
          <w:b/>
          <w:sz w:val="28"/>
          <w:szCs w:val="28"/>
        </w:rPr>
        <w:t xml:space="preserve">Проведение продажи </w:t>
      </w:r>
      <w:r w:rsidRPr="003A0241">
        <w:rPr>
          <w:sz w:val="28"/>
          <w:szCs w:val="28"/>
        </w:rPr>
        <w:t>–</w:t>
      </w:r>
      <w:r w:rsidR="00347F10" w:rsidRPr="003A0241">
        <w:rPr>
          <w:b/>
          <w:sz w:val="28"/>
          <w:szCs w:val="28"/>
          <w:u w:val="single"/>
        </w:rPr>
        <w:t xml:space="preserve"> </w:t>
      </w:r>
      <w:r w:rsidR="005256C3">
        <w:rPr>
          <w:b/>
          <w:sz w:val="28"/>
          <w:szCs w:val="28"/>
          <w:u w:val="single"/>
        </w:rPr>
        <w:t>24</w:t>
      </w:r>
      <w:r w:rsidR="00BE2D27" w:rsidRPr="003A0241">
        <w:rPr>
          <w:b/>
          <w:sz w:val="28"/>
          <w:szCs w:val="28"/>
          <w:u w:val="single"/>
        </w:rPr>
        <w:t>.</w:t>
      </w:r>
      <w:r w:rsidR="005256C3">
        <w:rPr>
          <w:b/>
          <w:sz w:val="28"/>
          <w:szCs w:val="28"/>
          <w:u w:val="single"/>
        </w:rPr>
        <w:t>0</w:t>
      </w:r>
      <w:r w:rsidR="00727BB3" w:rsidRPr="003A0241">
        <w:rPr>
          <w:b/>
          <w:sz w:val="28"/>
          <w:szCs w:val="28"/>
          <w:u w:val="single"/>
        </w:rPr>
        <w:t>2</w:t>
      </w:r>
      <w:r w:rsidR="006C6B50" w:rsidRPr="003A0241">
        <w:rPr>
          <w:b/>
          <w:sz w:val="28"/>
          <w:szCs w:val="28"/>
          <w:u w:val="single"/>
        </w:rPr>
        <w:t>.202</w:t>
      </w:r>
      <w:r w:rsidR="005256C3">
        <w:rPr>
          <w:b/>
          <w:sz w:val="28"/>
          <w:szCs w:val="28"/>
          <w:u w:val="single"/>
        </w:rPr>
        <w:t>2</w:t>
      </w:r>
      <w:r w:rsidR="00415B81" w:rsidRPr="003A0241">
        <w:rPr>
          <w:b/>
          <w:sz w:val="28"/>
          <w:szCs w:val="28"/>
          <w:u w:val="single"/>
        </w:rPr>
        <w:t xml:space="preserve"> </w:t>
      </w:r>
      <w:r w:rsidR="00E771E8" w:rsidRPr="003A0241">
        <w:rPr>
          <w:b/>
          <w:sz w:val="28"/>
          <w:szCs w:val="28"/>
          <w:u w:val="single"/>
        </w:rPr>
        <w:t>с 10:00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 xml:space="preserve">Наличие электронной подписи уполномоченного (доверенного) лица означает, что </w:t>
      </w:r>
      <w:r w:rsidRPr="003A0241">
        <w:rPr>
          <w:rFonts w:eastAsia="Calibri"/>
          <w:b w:val="0"/>
          <w:bCs/>
          <w:color w:val="000000"/>
          <w:sz w:val="28"/>
          <w:szCs w:val="28"/>
          <w:lang w:val="ru-RU"/>
        </w:rPr>
        <w:lastRenderedPageBreak/>
        <w:t>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Организатора).</w:t>
      </w:r>
      <w:proofErr w:type="gramEnd"/>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денежные средства возвращаются в следующем порядке:</w:t>
      </w:r>
    </w:p>
    <w:p w:rsidR="00151B76" w:rsidRPr="00C94F6D" w:rsidRDefault="00151B76" w:rsidP="00C94F6D">
      <w:pPr>
        <w:autoSpaceDE w:val="0"/>
        <w:autoSpaceDN w:val="0"/>
        <w:adjustRightInd w:val="0"/>
        <w:jc w:val="both"/>
        <w:rPr>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w:t>
      </w:r>
      <w:r w:rsidR="00C94F6D">
        <w:rPr>
          <w:rFonts w:eastAsia="Calibri"/>
          <w:color w:val="000000"/>
          <w:sz w:val="28"/>
          <w:szCs w:val="28"/>
        </w:rPr>
        <w:t xml:space="preserve">аявок, - в течение 5 </w:t>
      </w:r>
      <w:r w:rsidRPr="003A0241">
        <w:rPr>
          <w:rFonts w:eastAsia="Calibri"/>
          <w:color w:val="000000"/>
          <w:sz w:val="28"/>
          <w:szCs w:val="28"/>
        </w:rPr>
        <w:t xml:space="preserve"> дней </w:t>
      </w:r>
      <w:r w:rsidR="00C94F6D">
        <w:rPr>
          <w:sz w:val="28"/>
          <w:szCs w:val="28"/>
        </w:rPr>
        <w:t xml:space="preserve">пяти дней </w:t>
      </w:r>
      <w:proofErr w:type="gramStart"/>
      <w:r w:rsidR="00C94F6D">
        <w:rPr>
          <w:sz w:val="28"/>
          <w:szCs w:val="28"/>
        </w:rPr>
        <w:t>с даты подведения</w:t>
      </w:r>
      <w:proofErr w:type="gramEnd"/>
      <w:r w:rsidR="00C94F6D">
        <w:rPr>
          <w:sz w:val="28"/>
          <w:szCs w:val="28"/>
        </w:rPr>
        <w:t xml:space="preserve"> итогов аукциона</w:t>
      </w:r>
      <w:r w:rsidRPr="003A0241">
        <w:rPr>
          <w:rFonts w:eastAsia="Calibri"/>
          <w:color w:val="000000"/>
          <w:sz w:val="28"/>
          <w:szCs w:val="28"/>
        </w:rPr>
        <w:t>;</w:t>
      </w:r>
    </w:p>
    <w:p w:rsidR="00151B76" w:rsidRPr="00C94F6D" w:rsidRDefault="00151B76" w:rsidP="00C94F6D">
      <w:pPr>
        <w:autoSpaceDE w:val="0"/>
        <w:autoSpaceDN w:val="0"/>
        <w:adjustRightInd w:val="0"/>
        <w:jc w:val="both"/>
        <w:rPr>
          <w:rFonts w:ascii="Arial" w:hAnsi="Arial" w:cs="Arial"/>
          <w:sz w:val="20"/>
          <w:szCs w:val="20"/>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00C94F6D" w:rsidRPr="00C94F6D">
        <w:rPr>
          <w:sz w:val="28"/>
          <w:szCs w:val="28"/>
        </w:rPr>
        <w:t xml:space="preserve">задаток подлежит возврату в срок не </w:t>
      </w:r>
      <w:proofErr w:type="gramStart"/>
      <w:r w:rsidR="00C94F6D" w:rsidRPr="00C94F6D">
        <w:rPr>
          <w:sz w:val="28"/>
          <w:szCs w:val="28"/>
        </w:rPr>
        <w:t>позднее</w:t>
      </w:r>
      <w:proofErr w:type="gramEnd"/>
      <w:r w:rsidR="00C94F6D" w:rsidRPr="00C94F6D">
        <w:rPr>
          <w:sz w:val="28"/>
          <w:szCs w:val="28"/>
        </w:rPr>
        <w:t xml:space="preserve"> чем пять дней со дня поступления уведомления об отзыве заявки</w:t>
      </w:r>
      <w:r w:rsidRPr="003A0241">
        <w:rPr>
          <w:color w:val="000000"/>
          <w:sz w:val="28"/>
          <w:szCs w:val="28"/>
        </w:rPr>
        <w:t>.</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t>Сумма задатка не возвращается при уклонении или отказе победителя продажи:</w:t>
      </w:r>
    </w:p>
    <w:p w:rsidR="00C94F6D" w:rsidRDefault="00C94F6D" w:rsidP="00C94F6D">
      <w:pPr>
        <w:autoSpaceDE w:val="0"/>
        <w:autoSpaceDN w:val="0"/>
        <w:adjustRightInd w:val="0"/>
        <w:jc w:val="both"/>
        <w:rPr>
          <w:sz w:val="28"/>
          <w:szCs w:val="28"/>
        </w:rPr>
      </w:pPr>
      <w:r>
        <w:rPr>
          <w:sz w:val="28"/>
          <w:szCs w:val="28"/>
        </w:rPr>
        <w:t xml:space="preserve">      -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t xml:space="preserve">Оплата имущества, приобретенного на </w:t>
      </w:r>
      <w:r w:rsidR="00515004">
        <w:rPr>
          <w:b/>
          <w:color w:val="000000"/>
          <w:sz w:val="28"/>
          <w:szCs w:val="28"/>
          <w:u w:val="single"/>
        </w:rPr>
        <w:t>торгах</w:t>
      </w:r>
      <w:r w:rsidRPr="003A0241">
        <w:rPr>
          <w:b/>
          <w:color w:val="000000"/>
          <w:sz w:val="28"/>
          <w:szCs w:val="28"/>
          <w:u w:val="single"/>
        </w:rPr>
        <w:t xml:space="preserve">,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w:t>
      </w:r>
      <w:r w:rsidR="00515004">
        <w:rPr>
          <w:rFonts w:eastAsia="Calibri"/>
          <w:color w:val="000000"/>
          <w:sz w:val="28"/>
          <w:szCs w:val="28"/>
        </w:rPr>
        <w:t>ийской Федерации от 05.08.2000</w:t>
      </w:r>
      <w:r w:rsidR="008E0338" w:rsidRPr="003A0241">
        <w:rPr>
          <w:rFonts w:eastAsia="Calibri"/>
          <w:color w:val="000000"/>
          <w:sz w:val="28"/>
          <w:szCs w:val="28"/>
        </w:rPr>
        <w:t xml:space="preserve">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lastRenderedPageBreak/>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 _______ </w:t>
      </w:r>
      <w:proofErr w:type="gramStart"/>
      <w:r w:rsidRPr="003A0241">
        <w:rPr>
          <w:rFonts w:eastAsia="Calibri"/>
          <w:color w:val="000000"/>
          <w:sz w:val="28"/>
          <w:szCs w:val="28"/>
        </w:rPr>
        <w:t>от</w:t>
      </w:r>
      <w:proofErr w:type="gramEnd"/>
      <w:r w:rsidRPr="003A0241">
        <w:rPr>
          <w:rFonts w:eastAsia="Calibri"/>
          <w:color w:val="000000"/>
          <w:sz w:val="28"/>
          <w:szCs w:val="28"/>
        </w:rPr>
        <w:t xml:space="preserve">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A0241">
        <w:rPr>
          <w:rFonts w:eastAsia="Calibri"/>
          <w:b w:val="0"/>
          <w:bCs/>
          <w:color w:val="000000"/>
          <w:sz w:val="28"/>
          <w:szCs w:val="28"/>
          <w:lang w:val="ru-RU" w:eastAsia="ru-RU"/>
        </w:rPr>
        <w:t>задатки</w:t>
      </w:r>
      <w:proofErr w:type="gramEnd"/>
      <w:r w:rsidRPr="003A0241">
        <w:rPr>
          <w:rFonts w:eastAsia="Calibri"/>
          <w:b w:val="0"/>
          <w:bCs/>
          <w:color w:val="000000"/>
          <w:sz w:val="28"/>
          <w:szCs w:val="28"/>
          <w:lang w:val="ru-RU" w:eastAsia="ru-RU"/>
        </w:rPr>
        <w:t xml:space="preserve">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proofErr w:type="gramStart"/>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3A0241">
        <w:rPr>
          <w:rFonts w:eastAsia="Calibri"/>
          <w:b w:val="0"/>
          <w:bCs/>
          <w:color w:val="000000"/>
          <w:sz w:val="28"/>
          <w:szCs w:val="28"/>
          <w:lang w:val="ru-RU" w:eastAsia="ru-RU"/>
        </w:rPr>
        <w:t xml:space="preserve">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lastRenderedPageBreak/>
        <w:t>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Заявки подаются на электронную площадку начиная </w:t>
      </w:r>
      <w:proofErr w:type="gramStart"/>
      <w:r w:rsidRPr="003A0241">
        <w:rPr>
          <w:rFonts w:eastAsia="Calibri"/>
          <w:b w:val="0"/>
          <w:bCs/>
          <w:color w:val="000000"/>
          <w:sz w:val="28"/>
          <w:szCs w:val="28"/>
          <w:lang w:val="ru-RU"/>
        </w:rPr>
        <w:t>с даты начала</w:t>
      </w:r>
      <w:proofErr w:type="gramEnd"/>
      <w:r w:rsidRPr="003A0241">
        <w:rPr>
          <w:rFonts w:eastAsia="Calibri"/>
          <w:b w:val="0"/>
          <w:bCs/>
          <w:color w:val="000000"/>
          <w:sz w:val="28"/>
          <w:szCs w:val="28"/>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3A0241">
        <w:rPr>
          <w:rFonts w:eastAsia="Calibri"/>
          <w:b w:val="0"/>
          <w:bCs/>
          <w:color w:val="000000"/>
          <w:sz w:val="28"/>
          <w:szCs w:val="28"/>
          <w:lang w:val="ru-RU"/>
        </w:rPr>
        <w:t>решении</w:t>
      </w:r>
      <w:proofErr w:type="gramEnd"/>
      <w:r w:rsidRPr="003A0241">
        <w:rPr>
          <w:rFonts w:eastAsia="Calibri"/>
          <w:b w:val="0"/>
          <w:bCs/>
          <w:color w:val="000000"/>
          <w:sz w:val="28"/>
          <w:szCs w:val="28"/>
          <w:lang w:val="ru-RU"/>
        </w:rPr>
        <w:t xml:space="preserve">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3A0241">
        <w:rPr>
          <w:sz w:val="28"/>
          <w:szCs w:val="28"/>
        </w:rPr>
        <w:t>уведомления</w:t>
      </w:r>
      <w:proofErr w:type="gramEnd"/>
      <w:r w:rsidRPr="003A0241">
        <w:rPr>
          <w:sz w:val="28"/>
          <w:szCs w:val="28"/>
        </w:rPr>
        <w:t xml:space="preserve">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proofErr w:type="gramEnd"/>
        <w:r w:rsidRPr="003A0241">
          <w:rPr>
            <w:rFonts w:eastAsia="Calibri"/>
            <w:b w:val="0"/>
            <w:bCs/>
            <w:color w:val="000000"/>
            <w:sz w:val="28"/>
            <w:szCs w:val="28"/>
            <w:lang w:val="ru-RU"/>
          </w:rPr>
          <w:t>www.torgi.gov.ru</w:t>
        </w:r>
        <w:proofErr w:type="gramStart"/>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proofErr w:type="spellStart"/>
      <w:r w:rsidR="003A0241" w:rsidRPr="003A0241">
        <w:rPr>
          <w:sz w:val="28"/>
          <w:szCs w:val="28"/>
        </w:rPr>
        <w:t>Roseltorg</w:t>
      </w:r>
      <w:proofErr w:type="spellEnd"/>
      <w:r w:rsidR="003A0241" w:rsidRPr="003A0241">
        <w:rPr>
          <w:sz w:val="28"/>
          <w:szCs w:val="28"/>
          <w:lang w:val="ru-RU"/>
        </w:rPr>
        <w:t>.</w:t>
      </w:r>
      <w:proofErr w:type="spellStart"/>
      <w:r w:rsidR="003A0241" w:rsidRPr="003A0241">
        <w:rPr>
          <w:sz w:val="28"/>
          <w:szCs w:val="28"/>
        </w:rPr>
        <w:t>ru</w:t>
      </w:r>
      <w:proofErr w:type="spellEnd"/>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w:t>
      </w:r>
      <w:proofErr w:type="gramStart"/>
      <w:r w:rsidRPr="003A0241">
        <w:rPr>
          <w:rFonts w:eastAsia="Calibri"/>
          <w:b w:val="0"/>
          <w:bCs/>
          <w:color w:val="000000"/>
          <w:sz w:val="28"/>
          <w:szCs w:val="28"/>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3A0241">
        <w:rPr>
          <w:rFonts w:eastAsia="Calibri"/>
          <w:b w:val="0"/>
          <w:bCs/>
          <w:color w:val="000000"/>
          <w:sz w:val="28"/>
          <w:szCs w:val="28"/>
          <w:lang w:val="ru-RU"/>
        </w:rPr>
        <w:t xml:space="preserve"> окончания срока приема заявок на участие в продаже вправе осмотреть выставленное на продажу имущество. </w:t>
      </w: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lastRenderedPageBreak/>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roofErr w:type="gramEnd"/>
    </w:p>
    <w:p w:rsidR="00151B76" w:rsidRPr="00184DF3" w:rsidRDefault="00184DF3" w:rsidP="00184DF3">
      <w:pPr>
        <w:autoSpaceDE w:val="0"/>
        <w:autoSpaceDN w:val="0"/>
        <w:adjustRightInd w:val="0"/>
        <w:ind w:firstLine="540"/>
        <w:jc w:val="both"/>
        <w:rPr>
          <w:sz w:val="28"/>
          <w:szCs w:val="28"/>
        </w:rPr>
      </w:pPr>
      <w:proofErr w:type="gramStart"/>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352ACE">
          <w:rPr>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Pr>
          <w:sz w:val="28"/>
          <w:szCs w:val="28"/>
        </w:rPr>
        <w:t xml:space="preserve">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352ACE" w:rsidRPr="003A0241" w:rsidRDefault="00352AC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lastRenderedPageBreak/>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отказаться от проведения продажи не </w:t>
      </w:r>
      <w:proofErr w:type="gramStart"/>
      <w:r w:rsidRPr="003A0241">
        <w:rPr>
          <w:rFonts w:eastAsia="Calibri"/>
          <w:b w:val="0"/>
          <w:bCs/>
          <w:color w:val="000000"/>
          <w:sz w:val="28"/>
          <w:szCs w:val="28"/>
          <w:lang w:val="ru-RU"/>
        </w:rPr>
        <w:t>позднее</w:t>
      </w:r>
      <w:proofErr w:type="gramEnd"/>
      <w:r w:rsidRPr="003A0241">
        <w:rPr>
          <w:rFonts w:eastAsia="Calibri"/>
          <w:b w:val="0"/>
          <w:bCs/>
          <w:color w:val="000000"/>
          <w:sz w:val="28"/>
          <w:szCs w:val="28"/>
          <w:lang w:val="ru-RU"/>
        </w:rPr>
        <w:t xml:space="preserve">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 этом задатки возвращаются заявителям в течение 5 (пяти) дней </w:t>
      </w:r>
      <w:proofErr w:type="gramStart"/>
      <w:r w:rsidRPr="003A0241">
        <w:rPr>
          <w:rFonts w:eastAsia="Calibri"/>
          <w:b w:val="0"/>
          <w:bCs/>
          <w:color w:val="000000"/>
          <w:sz w:val="28"/>
          <w:szCs w:val="28"/>
          <w:lang w:val="ru-RU"/>
        </w:rPr>
        <w:t>с даты публикации</w:t>
      </w:r>
      <w:proofErr w:type="gramEnd"/>
      <w:r w:rsidRPr="003A0241">
        <w:rPr>
          <w:rFonts w:eastAsia="Calibri"/>
          <w:b w:val="0"/>
          <w:bCs/>
          <w:color w:val="000000"/>
          <w:sz w:val="28"/>
          <w:szCs w:val="28"/>
          <w:lang w:val="ru-RU"/>
        </w:rPr>
        <w:t xml:space="preserve">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 xml:space="preserve">При внесении изменений срок подачи заявок на участие в продаже продлевается таким образом, чтобы </w:t>
      </w:r>
      <w:proofErr w:type="gramStart"/>
      <w:r w:rsidRPr="003A0241">
        <w:rPr>
          <w:rFonts w:ascii="Times New Roman" w:eastAsia="Calibri" w:hAnsi="Times New Roman"/>
          <w:bCs/>
          <w:color w:val="000000"/>
          <w:sz w:val="28"/>
          <w:szCs w:val="28"/>
        </w:rPr>
        <w:t>с даты размещения</w:t>
      </w:r>
      <w:proofErr w:type="gramEnd"/>
      <w:r w:rsidRPr="003A0241">
        <w:rPr>
          <w:rFonts w:ascii="Times New Roman" w:eastAsia="Calibri" w:hAnsi="Times New Roman"/>
          <w:bCs/>
          <w:color w:val="000000"/>
          <w:sz w:val="28"/>
          <w:szCs w:val="28"/>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участия в продаже имущества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с указанием оснований такого отказа.</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приобретает статус участника продажи с момента подписания протокола о признании Претендентов участниками продажи.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lastRenderedPageBreak/>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7A1F5B" w:rsidRPr="007A1F5B" w:rsidRDefault="00151B76" w:rsidP="003F6B2C">
      <w:pPr>
        <w:autoSpaceDE w:val="0"/>
        <w:autoSpaceDN w:val="0"/>
        <w:adjustRightInd w:val="0"/>
        <w:jc w:val="both"/>
        <w:rPr>
          <w:rFonts w:ascii="Arial" w:hAnsi="Arial" w:cs="Arial"/>
          <w:b/>
          <w:sz w:val="20"/>
          <w:szCs w:val="20"/>
        </w:rPr>
      </w:pPr>
      <w:r w:rsidRPr="007A1F5B">
        <w:rPr>
          <w:rFonts w:eastAsia="Calibri"/>
          <w:b/>
          <w:bCs/>
          <w:color w:val="000000"/>
          <w:sz w:val="28"/>
          <w:szCs w:val="28"/>
        </w:rPr>
        <w:t>Порядок проведения продажи.</w:t>
      </w:r>
      <w:r w:rsidR="003F6B2C" w:rsidRPr="007A1F5B">
        <w:rPr>
          <w:rFonts w:ascii="Arial" w:hAnsi="Arial" w:cs="Arial"/>
          <w:b/>
          <w:sz w:val="20"/>
          <w:szCs w:val="20"/>
        </w:rPr>
        <w:t xml:space="preserve"> </w:t>
      </w:r>
    </w:p>
    <w:p w:rsidR="003F6B2C" w:rsidRPr="007A1F5B" w:rsidRDefault="007A1F5B" w:rsidP="003F6B2C">
      <w:pPr>
        <w:autoSpaceDE w:val="0"/>
        <w:autoSpaceDN w:val="0"/>
        <w:adjustRightInd w:val="0"/>
        <w:jc w:val="both"/>
        <w:rPr>
          <w:sz w:val="28"/>
          <w:szCs w:val="28"/>
        </w:rPr>
      </w:pPr>
      <w:r>
        <w:rPr>
          <w:rFonts w:ascii="Arial" w:hAnsi="Arial" w:cs="Arial"/>
          <w:sz w:val="20"/>
          <w:szCs w:val="20"/>
        </w:rPr>
        <w:t xml:space="preserve">      </w:t>
      </w:r>
      <w:r w:rsidR="003F6B2C" w:rsidRPr="007A1F5B">
        <w:rPr>
          <w:sz w:val="28"/>
          <w:szCs w:val="28"/>
        </w:rPr>
        <w:t>Процедура аукциона проводится в день и время, указанные в информационном сообщении о проведен</w:t>
      </w:r>
      <w:proofErr w:type="gramStart"/>
      <w:r w:rsidR="003F6B2C" w:rsidRPr="007A1F5B">
        <w:rPr>
          <w:sz w:val="28"/>
          <w:szCs w:val="28"/>
        </w:rPr>
        <w:t>ии ау</w:t>
      </w:r>
      <w:proofErr w:type="gramEnd"/>
      <w:r w:rsidR="003F6B2C" w:rsidRPr="007A1F5B">
        <w:rPr>
          <w:sz w:val="28"/>
          <w:szCs w:val="28"/>
        </w:rPr>
        <w:t>кциона, путем последовательного повышения участниками начальной цены продажи на величину, равную либо кратную величине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Со времени начала проведения процедуры аукциона оператором электронной площадки размещается: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F6B2C" w:rsidRPr="007A1F5B" w:rsidRDefault="003F6B2C" w:rsidP="003F6B2C">
      <w:pPr>
        <w:autoSpaceDE w:val="0"/>
        <w:autoSpaceDN w:val="0"/>
        <w:adjustRightInd w:val="0"/>
        <w:jc w:val="both"/>
        <w:rPr>
          <w:sz w:val="28"/>
          <w:szCs w:val="28"/>
        </w:rPr>
      </w:pP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При этом программными средствами электронной площадки обеспечивается: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F6B2C" w:rsidRPr="007A1F5B" w:rsidRDefault="003F6B2C" w:rsidP="003F6B2C">
      <w:pPr>
        <w:autoSpaceDE w:val="0"/>
        <w:autoSpaceDN w:val="0"/>
        <w:adjustRightInd w:val="0"/>
        <w:spacing w:before="200"/>
        <w:ind w:firstLine="540"/>
        <w:jc w:val="both"/>
        <w:rPr>
          <w:b/>
          <w:sz w:val="28"/>
          <w:szCs w:val="28"/>
        </w:rPr>
      </w:pPr>
      <w:r w:rsidRPr="007A1F5B">
        <w:rPr>
          <w:sz w:val="28"/>
          <w:szCs w:val="28"/>
        </w:rPr>
        <w:t xml:space="preserve"> </w:t>
      </w:r>
      <w:r w:rsidRPr="007A1F5B">
        <w:rPr>
          <w:b/>
          <w:sz w:val="28"/>
          <w:szCs w:val="28"/>
        </w:rPr>
        <w:t>Победителем признается участник, предложивший наиболее высокую цену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3F6B2C" w:rsidRPr="007A1F5B" w:rsidRDefault="003F6B2C" w:rsidP="007A1F5B">
      <w:pPr>
        <w:autoSpaceDE w:val="0"/>
        <w:autoSpaceDN w:val="0"/>
        <w:adjustRightInd w:val="0"/>
        <w:spacing w:before="200"/>
        <w:ind w:firstLine="540"/>
        <w:jc w:val="both"/>
        <w:rPr>
          <w:sz w:val="28"/>
          <w:szCs w:val="28"/>
        </w:rPr>
      </w:pPr>
      <w:proofErr w:type="gramStart"/>
      <w:r w:rsidRPr="007A1F5B">
        <w:rPr>
          <w:sz w:val="28"/>
          <w:szCs w:val="28"/>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7A1F5B">
        <w:rPr>
          <w:sz w:val="28"/>
          <w:szCs w:val="28"/>
        </w:rPr>
        <w:t xml:space="preserve"> позднее рабочего дня, следующего за днем подведения итогов аукциона.</w:t>
      </w:r>
    </w:p>
    <w:p w:rsidR="003F6B2C" w:rsidRPr="007A1F5B" w:rsidRDefault="007A1F5B" w:rsidP="007A1F5B">
      <w:pPr>
        <w:autoSpaceDE w:val="0"/>
        <w:autoSpaceDN w:val="0"/>
        <w:adjustRightInd w:val="0"/>
        <w:spacing w:before="200"/>
        <w:jc w:val="both"/>
        <w:rPr>
          <w:b/>
          <w:sz w:val="28"/>
          <w:szCs w:val="28"/>
        </w:rPr>
      </w:pPr>
      <w:r>
        <w:rPr>
          <w:sz w:val="28"/>
          <w:szCs w:val="28"/>
        </w:rPr>
        <w:t xml:space="preserve">         </w:t>
      </w:r>
      <w:r w:rsidR="003F6B2C" w:rsidRPr="007A1F5B">
        <w:rPr>
          <w:b/>
          <w:sz w:val="28"/>
          <w:szCs w:val="28"/>
        </w:rPr>
        <w:t>Процедура аукциона считается завершенной со времени подписания продавцом протокола об итогах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Аукцион признается несостоявшимся в следующих случаях:</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не было подано ни одной заявки на участие либо ни один из претендентов не признан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принято решение о признании только одного претендента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ни один из участников не сделал предложение о начальной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Решение о признан</w:t>
      </w:r>
      <w:proofErr w:type="gramStart"/>
      <w:r w:rsidRPr="007A1F5B">
        <w:rPr>
          <w:sz w:val="28"/>
          <w:szCs w:val="28"/>
        </w:rPr>
        <w:t>ии ау</w:t>
      </w:r>
      <w:proofErr w:type="gramEnd"/>
      <w:r w:rsidRPr="007A1F5B">
        <w:rPr>
          <w:sz w:val="28"/>
          <w:szCs w:val="28"/>
        </w:rPr>
        <w:t>кциона несостоявшимся оформляется протоколом.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наименование имущества и иные позволяющие его индивидуализировать сведения (спецификация лота);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цена сделки;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фамилия, имя, отчество физического лица или наименование юридического лица - победителя.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B0548B">
        <w:rPr>
          <w:rFonts w:eastAsia="Calibri"/>
          <w:b/>
          <w:bCs/>
          <w:color w:val="000000"/>
          <w:sz w:val="28"/>
          <w:szCs w:val="28"/>
          <w:lang w:eastAsia="en-US"/>
        </w:rPr>
        <w:t xml:space="preserve">Не позднее чем через 5 рабочих дней </w:t>
      </w:r>
      <w:proofErr w:type="gramStart"/>
      <w:r w:rsidRPr="00B0548B">
        <w:rPr>
          <w:rFonts w:eastAsia="Calibri"/>
          <w:b/>
          <w:bCs/>
          <w:color w:val="000000"/>
          <w:sz w:val="28"/>
          <w:szCs w:val="28"/>
          <w:lang w:eastAsia="en-US"/>
        </w:rPr>
        <w:t>с даты проведения</w:t>
      </w:r>
      <w:proofErr w:type="gramEnd"/>
      <w:r w:rsidRPr="00B0548B">
        <w:rPr>
          <w:rFonts w:eastAsia="Calibri"/>
          <w:b/>
          <w:bCs/>
          <w:color w:val="000000"/>
          <w:sz w:val="28"/>
          <w:szCs w:val="28"/>
          <w:lang w:eastAsia="en-US"/>
        </w:rPr>
        <w:t xml:space="preserve"> продажи с победителем заключается договор купли-продажи имущества</w:t>
      </w:r>
      <w:r w:rsidRPr="003A0241">
        <w:rPr>
          <w:rFonts w:eastAsia="Calibri"/>
          <w:b/>
          <w:bCs/>
          <w:color w:val="000000"/>
          <w:sz w:val="28"/>
          <w:szCs w:val="28"/>
          <w:lang w:eastAsia="en-US"/>
        </w:rPr>
        <w:t>.</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4CA" w:rsidRDefault="00F024CA" w:rsidP="000C7A92">
      <w:r>
        <w:separator/>
      </w:r>
    </w:p>
  </w:endnote>
  <w:endnote w:type="continuationSeparator" w:id="0">
    <w:p w:rsidR="00F024CA" w:rsidRDefault="00F024CA"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4CA" w:rsidRDefault="00F024CA" w:rsidP="000C7A92">
      <w:r>
        <w:separator/>
      </w:r>
    </w:p>
  </w:footnote>
  <w:footnote w:type="continuationSeparator" w:id="0">
    <w:p w:rsidR="00F024CA" w:rsidRDefault="00F024CA"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001307">
    <w:pPr>
      <w:pStyle w:val="af"/>
      <w:jc w:val="center"/>
    </w:pPr>
    <w:r>
      <w:fldChar w:fldCharType="begin"/>
    </w:r>
    <w:r w:rsidR="00477495">
      <w:instrText>PAGE   \* MERGEFORMAT</w:instrText>
    </w:r>
    <w:r>
      <w:fldChar w:fldCharType="separate"/>
    </w:r>
    <w:r w:rsidR="00566370">
      <w:rPr>
        <w:noProof/>
      </w:rPr>
      <w:t>2</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307"/>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0932"/>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392"/>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5BAF"/>
    <w:rsid w:val="003162B4"/>
    <w:rsid w:val="003166BF"/>
    <w:rsid w:val="00316B78"/>
    <w:rsid w:val="003172D4"/>
    <w:rsid w:val="00320625"/>
    <w:rsid w:val="003208AC"/>
    <w:rsid w:val="0032152A"/>
    <w:rsid w:val="00321758"/>
    <w:rsid w:val="0032305B"/>
    <w:rsid w:val="00323549"/>
    <w:rsid w:val="0032362E"/>
    <w:rsid w:val="003236F4"/>
    <w:rsid w:val="00326143"/>
    <w:rsid w:val="00326E8F"/>
    <w:rsid w:val="0032792A"/>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ACE"/>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6B2C"/>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214C"/>
    <w:rsid w:val="00423B72"/>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2C6"/>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004"/>
    <w:rsid w:val="005155AF"/>
    <w:rsid w:val="00515A61"/>
    <w:rsid w:val="00515D3F"/>
    <w:rsid w:val="00516212"/>
    <w:rsid w:val="00516BEE"/>
    <w:rsid w:val="00520872"/>
    <w:rsid w:val="0052223D"/>
    <w:rsid w:val="0052283F"/>
    <w:rsid w:val="005229E0"/>
    <w:rsid w:val="005256C3"/>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370"/>
    <w:rsid w:val="005669C3"/>
    <w:rsid w:val="0057058B"/>
    <w:rsid w:val="00572630"/>
    <w:rsid w:val="00572F53"/>
    <w:rsid w:val="00573A1D"/>
    <w:rsid w:val="00574BFB"/>
    <w:rsid w:val="005769E9"/>
    <w:rsid w:val="00576CE3"/>
    <w:rsid w:val="0057797E"/>
    <w:rsid w:val="00584DDF"/>
    <w:rsid w:val="005851FF"/>
    <w:rsid w:val="00585748"/>
    <w:rsid w:val="00586139"/>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1F5B"/>
    <w:rsid w:val="007A2C58"/>
    <w:rsid w:val="007A32DE"/>
    <w:rsid w:val="007A59D4"/>
    <w:rsid w:val="007A5A9E"/>
    <w:rsid w:val="007A6602"/>
    <w:rsid w:val="007A771D"/>
    <w:rsid w:val="007A7BDB"/>
    <w:rsid w:val="007B0568"/>
    <w:rsid w:val="007B24FE"/>
    <w:rsid w:val="007B3FDF"/>
    <w:rsid w:val="007B4F55"/>
    <w:rsid w:val="007B569A"/>
    <w:rsid w:val="007B5D41"/>
    <w:rsid w:val="007B5E1D"/>
    <w:rsid w:val="007B664B"/>
    <w:rsid w:val="007B678B"/>
    <w:rsid w:val="007B7580"/>
    <w:rsid w:val="007B76AE"/>
    <w:rsid w:val="007B7EB3"/>
    <w:rsid w:val="007C101F"/>
    <w:rsid w:val="007C366A"/>
    <w:rsid w:val="007C3799"/>
    <w:rsid w:val="007C3D46"/>
    <w:rsid w:val="007C5295"/>
    <w:rsid w:val="007C57D2"/>
    <w:rsid w:val="007C5E90"/>
    <w:rsid w:val="007C5F74"/>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2062"/>
    <w:rsid w:val="008B3767"/>
    <w:rsid w:val="008B551C"/>
    <w:rsid w:val="008B77AA"/>
    <w:rsid w:val="008C10B7"/>
    <w:rsid w:val="008C1B2C"/>
    <w:rsid w:val="008C30BD"/>
    <w:rsid w:val="008C3E9D"/>
    <w:rsid w:val="008C4235"/>
    <w:rsid w:val="008C6D5A"/>
    <w:rsid w:val="008C6DD8"/>
    <w:rsid w:val="008D053C"/>
    <w:rsid w:val="008D0F8C"/>
    <w:rsid w:val="008D1615"/>
    <w:rsid w:val="008D1EA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B61"/>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1BE"/>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2707"/>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26A"/>
    <w:rsid w:val="00B05345"/>
    <w:rsid w:val="00B0548B"/>
    <w:rsid w:val="00B05F3E"/>
    <w:rsid w:val="00B073A7"/>
    <w:rsid w:val="00B10AE9"/>
    <w:rsid w:val="00B1187C"/>
    <w:rsid w:val="00B12FE4"/>
    <w:rsid w:val="00B1343E"/>
    <w:rsid w:val="00B13B9A"/>
    <w:rsid w:val="00B14302"/>
    <w:rsid w:val="00B202F7"/>
    <w:rsid w:val="00B20910"/>
    <w:rsid w:val="00B20CC2"/>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4D03"/>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57F40"/>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4F6D"/>
    <w:rsid w:val="00C95623"/>
    <w:rsid w:val="00C9562B"/>
    <w:rsid w:val="00C969BA"/>
    <w:rsid w:val="00C96DF0"/>
    <w:rsid w:val="00C97C0B"/>
    <w:rsid w:val="00CA2056"/>
    <w:rsid w:val="00CA4B56"/>
    <w:rsid w:val="00CA595E"/>
    <w:rsid w:val="00CA7949"/>
    <w:rsid w:val="00CA7CE7"/>
    <w:rsid w:val="00CB0170"/>
    <w:rsid w:val="00CB1713"/>
    <w:rsid w:val="00CB23CE"/>
    <w:rsid w:val="00CB33AF"/>
    <w:rsid w:val="00CB46A8"/>
    <w:rsid w:val="00CC004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2E90"/>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38A7"/>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0875"/>
    <w:rsid w:val="00EF230A"/>
    <w:rsid w:val="00EF2450"/>
    <w:rsid w:val="00EF3800"/>
    <w:rsid w:val="00EF3960"/>
    <w:rsid w:val="00EF3AF0"/>
    <w:rsid w:val="00EF6A1F"/>
    <w:rsid w:val="00EF72BF"/>
    <w:rsid w:val="00EF7907"/>
    <w:rsid w:val="00F01C32"/>
    <w:rsid w:val="00F024CA"/>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6793C"/>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3A00E-5FD5-46EB-920D-F1E2088E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3811</Words>
  <Characters>21726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25487</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4</cp:revision>
  <cp:lastPrinted>2023-05-24T12:59:00Z</cp:lastPrinted>
  <dcterms:created xsi:type="dcterms:W3CDTF">2023-05-24T12:27:00Z</dcterms:created>
  <dcterms:modified xsi:type="dcterms:W3CDTF">2023-05-24T12:59:00Z</dcterms:modified>
</cp:coreProperties>
</file>