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1" w:type="dxa"/>
        <w:tblLook w:val="04A0" w:firstRow="1" w:lastRow="0" w:firstColumn="1" w:lastColumn="0" w:noHBand="0" w:noVBand="1"/>
      </w:tblPr>
      <w:tblGrid>
        <w:gridCol w:w="3039"/>
        <w:gridCol w:w="1180"/>
        <w:gridCol w:w="4902"/>
      </w:tblGrid>
      <w:tr w:rsidR="00F35CA9" w:rsidTr="00D15755">
        <w:trPr>
          <w:trHeight w:val="12"/>
        </w:trPr>
        <w:tc>
          <w:tcPr>
            <w:tcW w:w="3039" w:type="dxa"/>
          </w:tcPr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9C3584">
            <w:pPr>
              <w:rPr>
                <w:rFonts w:ascii="Calibri" w:hAnsi="Calibri"/>
              </w:rPr>
            </w:pPr>
          </w:p>
          <w:p w:rsidR="00F16F7B" w:rsidRDefault="00F16F7B" w:rsidP="005F0B8C">
            <w:pPr>
              <w:rPr>
                <w:rFonts w:ascii="Calibri" w:hAnsi="Calibri"/>
              </w:rPr>
            </w:pPr>
          </w:p>
        </w:tc>
        <w:tc>
          <w:tcPr>
            <w:tcW w:w="1180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  <w:p w:rsidR="0009603E" w:rsidRDefault="0009603E" w:rsidP="0009603E">
            <w:pPr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  <w:p w:rsidR="009C3584" w:rsidRDefault="009C3584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02" w:type="dxa"/>
            <w:hideMark/>
          </w:tcPr>
          <w:p w:rsidR="00D553A8" w:rsidRDefault="00D553A8" w:rsidP="00F35CA9">
            <w:pPr>
              <w:jc w:val="both"/>
            </w:pPr>
          </w:p>
          <w:p w:rsidR="00D15755" w:rsidRDefault="00F35CA9" w:rsidP="00D15755">
            <w:pPr>
              <w:jc w:val="both"/>
            </w:pPr>
            <w:r>
              <w:t>Приложение № 1</w:t>
            </w:r>
          </w:p>
          <w:p w:rsidR="00CC751E" w:rsidRPr="00D15755" w:rsidRDefault="00200FAF" w:rsidP="00D15755">
            <w:pPr>
              <w:jc w:val="both"/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Заволжс</w:t>
            </w:r>
            <w:r w:rsidR="00D15755">
              <w:rPr>
                <w:iCs/>
              </w:rPr>
              <w:t xml:space="preserve">кого </w:t>
            </w:r>
            <w:r w:rsidR="00CA3E81">
              <w:rPr>
                <w:iCs/>
              </w:rPr>
              <w:t xml:space="preserve">муниципального района </w:t>
            </w:r>
            <w:r w:rsidR="008A59F9">
              <w:rPr>
                <w:iCs/>
              </w:rPr>
              <w:t>от</w:t>
            </w:r>
            <w:r w:rsidR="00D15755">
              <w:rPr>
                <w:iCs/>
              </w:rPr>
              <w:t xml:space="preserve"> 14.12.2022 </w:t>
            </w:r>
            <w:r w:rsidR="008A59F9">
              <w:rPr>
                <w:iCs/>
              </w:rPr>
              <w:t>№</w:t>
            </w:r>
            <w:r w:rsidR="00D15755">
              <w:rPr>
                <w:iCs/>
              </w:rPr>
              <w:t xml:space="preserve"> 39</w:t>
            </w:r>
          </w:p>
        </w:tc>
      </w:tr>
    </w:tbl>
    <w:p w:rsidR="00973714" w:rsidRPr="0009603E" w:rsidRDefault="005F0B8C" w:rsidP="005F0B8C">
      <w:pPr>
        <w:tabs>
          <w:tab w:val="left" w:pos="1080"/>
        </w:tabs>
        <w:rPr>
          <w:b/>
        </w:rPr>
      </w:pPr>
      <w:r>
        <w:rPr>
          <w:b/>
        </w:rPr>
        <w:t xml:space="preserve">                                                </w:t>
      </w:r>
      <w:r w:rsidR="00973714" w:rsidRPr="0009603E">
        <w:rPr>
          <w:b/>
        </w:rPr>
        <w:t>Нормативы распределения</w:t>
      </w:r>
    </w:p>
    <w:p w:rsidR="00973714" w:rsidRPr="0009603E" w:rsidRDefault="00973714" w:rsidP="00973714">
      <w:pPr>
        <w:jc w:val="center"/>
        <w:rPr>
          <w:b/>
        </w:rPr>
      </w:pPr>
      <w:r w:rsidRPr="0009603E">
        <w:rPr>
          <w:b/>
        </w:rPr>
        <w:t xml:space="preserve">доходов между бюджетом Заволжского муниципального района </w:t>
      </w:r>
    </w:p>
    <w:p w:rsidR="00973714" w:rsidRDefault="00973714" w:rsidP="003C553C">
      <w:pPr>
        <w:jc w:val="center"/>
        <w:rPr>
          <w:b/>
        </w:rPr>
      </w:pPr>
      <w:r w:rsidRPr="0009603E">
        <w:rPr>
          <w:b/>
        </w:rPr>
        <w:t xml:space="preserve"> и бюджетами поселе</w:t>
      </w:r>
      <w:r w:rsidR="00BA658A" w:rsidRPr="0009603E">
        <w:rPr>
          <w:b/>
        </w:rPr>
        <w:t xml:space="preserve">ний </w:t>
      </w:r>
      <w:r w:rsidR="00574978" w:rsidRPr="00574978">
        <w:rPr>
          <w:b/>
          <w:bCs/>
        </w:rPr>
        <w:t>Заволжского муниципального района</w:t>
      </w:r>
      <w:r w:rsidR="00574978" w:rsidRPr="0009603E">
        <w:rPr>
          <w:b/>
        </w:rPr>
        <w:t xml:space="preserve"> </w:t>
      </w:r>
      <w:r w:rsidR="006F471E" w:rsidRPr="0009603E">
        <w:rPr>
          <w:b/>
        </w:rPr>
        <w:t>на 202</w:t>
      </w:r>
      <w:r w:rsidR="004A6C29">
        <w:rPr>
          <w:b/>
        </w:rPr>
        <w:t>3</w:t>
      </w:r>
      <w:r w:rsidRPr="0009603E">
        <w:rPr>
          <w:b/>
        </w:rPr>
        <w:t xml:space="preserve"> год и плановый  пер</w:t>
      </w:r>
      <w:r w:rsidR="00034CDF" w:rsidRPr="0009603E">
        <w:rPr>
          <w:b/>
        </w:rPr>
        <w:t>иод</w:t>
      </w:r>
      <w:r w:rsidR="005F0B8C">
        <w:rPr>
          <w:b/>
        </w:rPr>
        <w:t xml:space="preserve"> </w:t>
      </w:r>
      <w:r w:rsidR="00034CDF" w:rsidRPr="0009603E">
        <w:rPr>
          <w:b/>
        </w:rPr>
        <w:t>202</w:t>
      </w:r>
      <w:r w:rsidR="004A6C29">
        <w:rPr>
          <w:b/>
        </w:rPr>
        <w:t>4</w:t>
      </w:r>
      <w:r w:rsidRPr="0009603E">
        <w:rPr>
          <w:b/>
        </w:rPr>
        <w:t xml:space="preserve"> и 20</w:t>
      </w:r>
      <w:r w:rsidR="008C622A" w:rsidRPr="0009603E">
        <w:rPr>
          <w:b/>
        </w:rPr>
        <w:t>2</w:t>
      </w:r>
      <w:r w:rsidR="004A6C29">
        <w:rPr>
          <w:b/>
        </w:rPr>
        <w:t>5</w:t>
      </w:r>
      <w:r w:rsidRPr="0009603E">
        <w:rPr>
          <w:b/>
        </w:rPr>
        <w:t xml:space="preserve"> годов</w:t>
      </w:r>
    </w:p>
    <w:p w:rsidR="0009603E" w:rsidRPr="003C553C" w:rsidRDefault="0009603E" w:rsidP="003C553C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134"/>
        <w:gridCol w:w="1417"/>
      </w:tblGrid>
      <w:tr w:rsidR="00093188" w:rsidRPr="00B30573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B30573">
              <w:t xml:space="preserve">Код </w:t>
            </w:r>
            <w:proofErr w:type="gramStart"/>
            <w:r w:rsidRPr="00B30573">
              <w:t>бюджетной</w:t>
            </w:r>
            <w:proofErr w:type="gramEnd"/>
          </w:p>
          <w:p w:rsidR="00093188" w:rsidRPr="00B30573" w:rsidRDefault="00093188" w:rsidP="005C1C33">
            <w:pPr>
              <w:jc w:val="both"/>
            </w:pPr>
            <w:r w:rsidRPr="00B30573">
              <w:t>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B30573"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B30573">
              <w:t xml:space="preserve">Бюджет </w:t>
            </w:r>
            <w:proofErr w:type="spellStart"/>
            <w:r w:rsidRPr="00B30573">
              <w:t>муни</w:t>
            </w:r>
            <w:proofErr w:type="spellEnd"/>
          </w:p>
          <w:p w:rsidR="00093188" w:rsidRDefault="00093188" w:rsidP="005C1C33">
            <w:pPr>
              <w:jc w:val="both"/>
            </w:pPr>
            <w:proofErr w:type="spellStart"/>
            <w:r>
              <w:t>ципаль</w:t>
            </w:r>
            <w:proofErr w:type="spellEnd"/>
          </w:p>
          <w:p w:rsidR="00093188" w:rsidRPr="00B30573" w:rsidRDefault="00093188" w:rsidP="005C1C33">
            <w:pPr>
              <w:jc w:val="both"/>
            </w:pPr>
            <w:proofErr w:type="spellStart"/>
            <w:r w:rsidRPr="00B30573">
              <w:t>ного</w:t>
            </w:r>
            <w:proofErr w:type="spellEnd"/>
            <w:r w:rsidRPr="00B30573"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B30573" w:rsidRDefault="00093188" w:rsidP="005C1C33">
            <w:pPr>
              <w:jc w:val="both"/>
            </w:pPr>
            <w:r w:rsidRPr="00B30573">
              <w:t>Бюджет городского поселения и бюджеты сельских поселений</w:t>
            </w:r>
          </w:p>
        </w:tc>
      </w:tr>
      <w:tr w:rsidR="00093188" w:rsidRPr="00B30573" w:rsidTr="005C1C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>
              <w:t>В части налогов на имущество</w:t>
            </w:r>
          </w:p>
        </w:tc>
      </w:tr>
      <w:tr w:rsidR="00093188" w:rsidRPr="00B30573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>
              <w:t>000 1 06 01030 05 0000 110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 w:rsidRPr="008B2360">
              <w:rPr>
                <w:color w:val="000000" w:themeColor="text1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both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B30573" w:rsidRDefault="00093188" w:rsidP="005C1C33">
            <w:pPr>
              <w:jc w:val="both"/>
            </w:pPr>
          </w:p>
        </w:tc>
      </w:tr>
      <w:tr w:rsidR="00093188" w:rsidRPr="00B30573" w:rsidTr="005C1C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 w:rsidRPr="00B30573">
              <w:t>В части погашения  задолженности и перерасчетов по отмененным налогам, сборам и иным обязательным платежам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000 1 09 07013 05 0000 110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Налог на рекламу, мобилизуемый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000 1 09 07033 05 0000 110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Целевые сборы с граждан и предприятий, учреждений, организаций на содержание милиции, на  благоустройство  территорий, на  нужды  образования и другие  цели, мобилизуемые  на  территориях 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000 1 09 07053 05 0000 110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000 1 09 04053 05 0000 110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8B2360">
              <w:rPr>
                <w:color w:val="000000" w:themeColor="text1"/>
                <w:szCs w:val="28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B30573" w:rsidTr="005C1C33">
        <w:trPr>
          <w:trHeight w:val="42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 w:rsidRPr="00B30573">
              <w:t xml:space="preserve"> В части доходов от оказания платных услуг и компенсации затрат государства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000 1 13 01995 05 0000 130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000 1 13 02065 05 1135 130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 xml:space="preserve">Доходы, поступающие в порядке возмещения расходов, понесенных в связи с эксплуатацией имущества муниципальных районов (доходы от </w:t>
            </w:r>
            <w:r w:rsidRPr="00386C01">
              <w:lastRenderedPageBreak/>
              <w:t>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lastRenderedPageBreak/>
              <w:t>000 1 13 02065 05 3135 130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000 1 13 02065 05 4135 130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000 1 13 02995 05 0134 130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000 1 13 02995 05 0136 130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rPr>
          <w:trHeight w:val="15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 w:rsidRPr="00386C01">
              <w:t>000 1 13 02995 05 0139 130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B30573" w:rsidTr="005C1C33">
        <w:trPr>
          <w:trHeight w:val="272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B30573" w:rsidRDefault="00093188" w:rsidP="005C1C33">
            <w:pPr>
              <w:jc w:val="center"/>
            </w:pPr>
            <w:r w:rsidRPr="00B30573">
              <w:t>В части штрафов, санкций, возмещени</w:t>
            </w:r>
            <w:r>
              <w:t>й</w:t>
            </w:r>
            <w:r w:rsidRPr="00B30573">
              <w:t xml:space="preserve"> ущерба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000 1 16 10031 05 0143 140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Возмещение ущерба при возникновении страховых случаев, когда выгодоприобретателями  выступают получатели средств бюджета муниципального района (страховые возмещения)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000 1 16 10032 05 0144 140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 xml:space="preserve">Прочее возмещение ущерба, причиненного муниципальному имуществу муниципального района                  </w:t>
            </w:r>
            <w:r>
              <w:lastRenderedPageBreak/>
              <w:t>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lastRenderedPageBreak/>
              <w:t>000 1 16 10032 05 1144 144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Прочее возмещение ущерба, причиненного муниципальному имуществу муниципального района                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C23EDD" w:rsidRDefault="00093188" w:rsidP="005C1C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000 1 16 10061 05 0141 140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t>000 1 16 10061 05 1144 140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</w:t>
            </w:r>
            <w:r>
              <w:lastRenderedPageBreak/>
              <w:t>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 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8" w:rsidRPr="00386C01" w:rsidRDefault="00093188" w:rsidP="005C1C33">
            <w:pPr>
              <w:jc w:val="both"/>
            </w:pPr>
            <w:r>
              <w:lastRenderedPageBreak/>
              <w:t>000 1 16 10062 05 0141 140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</w:t>
            </w:r>
            <w:r w:rsidRPr="00C23EDD">
              <w:t xml:space="preserve"> </w:t>
            </w:r>
            <w:r>
              <w:t>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(доходы от штрафных</w:t>
            </w:r>
            <w:proofErr w:type="gramEnd"/>
            <w:r>
              <w:t xml:space="preserve">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</w:p>
        </w:tc>
      </w:tr>
      <w:tr w:rsidR="00093188" w:rsidRPr="00B30573" w:rsidTr="005C1C33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B30573" w:rsidRDefault="00093188" w:rsidP="005C1C33">
            <w:pPr>
              <w:jc w:val="center"/>
            </w:pPr>
            <w:r w:rsidRPr="00B30573">
              <w:t>В части прочих неналоговых доходов</w:t>
            </w: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000 1 17 01050 05 0000 180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000 1 17 05050 05 0000 180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 w:rsidRPr="00386C01"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 w:rsidRPr="00386C0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</w:p>
        </w:tc>
      </w:tr>
      <w:tr w:rsidR="00093188" w:rsidRPr="00386C01" w:rsidTr="005C1C3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>000 1 17 16000 05 0000 180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  <w:r>
              <w:t xml:space="preserve">Прочие неналоговые доходы бюджетов муниципальных районов в части невыясненных поступлений, по которым не осуществлен возврат </w:t>
            </w:r>
            <w:r>
              <w:lastRenderedPageBreak/>
              <w:t xml:space="preserve">(уточнение) не позднее трех лет  со дня их зачисления на единый счет бюджета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8" w:rsidRPr="00386C01" w:rsidRDefault="00093188" w:rsidP="005C1C33">
            <w:pPr>
              <w:jc w:val="both"/>
            </w:pPr>
          </w:p>
        </w:tc>
      </w:tr>
    </w:tbl>
    <w:p w:rsidR="00EF3CCD" w:rsidRDefault="00EF3CCD" w:rsidP="004529F4">
      <w:bookmarkStart w:id="0" w:name="_GoBack"/>
      <w:bookmarkEnd w:id="0"/>
    </w:p>
    <w:sectPr w:rsidR="00EF3CCD" w:rsidSect="0036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1B" w:rsidRDefault="00B2671B">
      <w:r>
        <w:separator/>
      </w:r>
    </w:p>
  </w:endnote>
  <w:endnote w:type="continuationSeparator" w:id="0">
    <w:p w:rsidR="00B2671B" w:rsidRDefault="00B2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1B" w:rsidRDefault="00B2671B">
      <w:r>
        <w:separator/>
      </w:r>
    </w:p>
  </w:footnote>
  <w:footnote w:type="continuationSeparator" w:id="0">
    <w:p w:rsidR="00B2671B" w:rsidRDefault="00B26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9F4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71B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12A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0130-1EC0-4099-9FD5-B2627A2B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6626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221</cp:revision>
  <cp:lastPrinted>2022-11-09T10:04:00Z</cp:lastPrinted>
  <dcterms:created xsi:type="dcterms:W3CDTF">2022-06-22T06:46:00Z</dcterms:created>
  <dcterms:modified xsi:type="dcterms:W3CDTF">2023-06-14T07:19:00Z</dcterms:modified>
</cp:coreProperties>
</file>