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88" w:type="dxa"/>
        <w:tblInd w:w="-743" w:type="dxa"/>
        <w:tblLook w:val="04A0"/>
      </w:tblPr>
      <w:tblGrid>
        <w:gridCol w:w="2823"/>
        <w:gridCol w:w="665"/>
        <w:gridCol w:w="496"/>
        <w:gridCol w:w="461"/>
        <w:gridCol w:w="1272"/>
        <w:gridCol w:w="601"/>
        <w:gridCol w:w="1494"/>
        <w:gridCol w:w="1559"/>
        <w:gridCol w:w="1417"/>
      </w:tblGrid>
      <w:tr w:rsidR="00827036" w:rsidRPr="00827036" w:rsidTr="00827036">
        <w:trPr>
          <w:trHeight w:val="315"/>
        </w:trPr>
        <w:tc>
          <w:tcPr>
            <w:tcW w:w="2823"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665"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496"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601"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4470" w:type="dxa"/>
            <w:gridSpan w:val="3"/>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sz w:val="28"/>
                <w:szCs w:val="28"/>
                <w:lang w:val="ru-RU" w:eastAsia="ru-RU" w:bidi="ar-SA"/>
              </w:rPr>
            </w:pPr>
            <w:r w:rsidRPr="00827036">
              <w:rPr>
                <w:rFonts w:ascii="Times New Roman" w:eastAsia="Times New Roman" w:hAnsi="Times New Roman" w:cs="Times New Roman"/>
                <w:color w:val="000000"/>
                <w:sz w:val="28"/>
                <w:szCs w:val="28"/>
                <w:lang w:val="ru-RU" w:eastAsia="ru-RU" w:bidi="ar-SA"/>
              </w:rPr>
              <w:t>Утверждено:</w:t>
            </w:r>
          </w:p>
        </w:tc>
      </w:tr>
      <w:tr w:rsidR="00827036" w:rsidRPr="00827036" w:rsidTr="00827036">
        <w:trPr>
          <w:trHeight w:val="315"/>
        </w:trPr>
        <w:tc>
          <w:tcPr>
            <w:tcW w:w="2823"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665"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496"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601"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4470" w:type="dxa"/>
            <w:gridSpan w:val="3"/>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sz w:val="28"/>
                <w:szCs w:val="28"/>
                <w:lang w:val="ru-RU" w:eastAsia="ru-RU" w:bidi="ar-SA"/>
              </w:rPr>
            </w:pPr>
            <w:r w:rsidRPr="00827036">
              <w:rPr>
                <w:rFonts w:ascii="Times New Roman" w:eastAsia="Times New Roman" w:hAnsi="Times New Roman" w:cs="Times New Roman"/>
                <w:color w:val="000000"/>
                <w:sz w:val="28"/>
                <w:szCs w:val="28"/>
                <w:lang w:val="ru-RU" w:eastAsia="ru-RU" w:bidi="ar-SA"/>
              </w:rPr>
              <w:t> </w:t>
            </w:r>
          </w:p>
        </w:tc>
      </w:tr>
      <w:tr w:rsidR="00827036" w:rsidRPr="00827036" w:rsidTr="00827036">
        <w:trPr>
          <w:trHeight w:val="300"/>
        </w:trPr>
        <w:tc>
          <w:tcPr>
            <w:tcW w:w="2823"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665"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496"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601"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4470" w:type="dxa"/>
            <w:gridSpan w:val="3"/>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sz w:val="28"/>
                <w:szCs w:val="28"/>
                <w:lang w:val="ru-RU" w:eastAsia="ru-RU" w:bidi="ar-SA"/>
              </w:rPr>
            </w:pPr>
            <w:r w:rsidRPr="00827036">
              <w:rPr>
                <w:rFonts w:ascii="Times New Roman" w:eastAsia="Times New Roman" w:hAnsi="Times New Roman" w:cs="Times New Roman"/>
                <w:color w:val="000000"/>
                <w:sz w:val="28"/>
                <w:szCs w:val="28"/>
                <w:lang w:val="ru-RU" w:eastAsia="ru-RU" w:bidi="ar-SA"/>
              </w:rPr>
              <w:t>Начальник финансового отдела</w:t>
            </w:r>
          </w:p>
        </w:tc>
      </w:tr>
      <w:tr w:rsidR="00827036" w:rsidRPr="00827036" w:rsidTr="00827036">
        <w:trPr>
          <w:trHeight w:val="300"/>
        </w:trPr>
        <w:tc>
          <w:tcPr>
            <w:tcW w:w="2823"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665"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496"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601"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4470" w:type="dxa"/>
            <w:gridSpan w:val="3"/>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sz w:val="28"/>
                <w:szCs w:val="28"/>
                <w:lang w:val="ru-RU" w:eastAsia="ru-RU" w:bidi="ar-SA"/>
              </w:rPr>
            </w:pPr>
            <w:r w:rsidRPr="00827036">
              <w:rPr>
                <w:rFonts w:ascii="Times New Roman" w:eastAsia="Times New Roman" w:hAnsi="Times New Roman" w:cs="Times New Roman"/>
                <w:color w:val="000000"/>
                <w:sz w:val="28"/>
                <w:szCs w:val="28"/>
                <w:lang w:val="ru-RU" w:eastAsia="ru-RU" w:bidi="ar-SA"/>
              </w:rPr>
              <w:t>______________ Н.В. Смирнова</w:t>
            </w:r>
          </w:p>
        </w:tc>
      </w:tr>
      <w:tr w:rsidR="00827036" w:rsidRPr="00827036" w:rsidTr="00827036">
        <w:trPr>
          <w:trHeight w:val="300"/>
        </w:trPr>
        <w:tc>
          <w:tcPr>
            <w:tcW w:w="2823"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665"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496"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601"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4470" w:type="dxa"/>
            <w:gridSpan w:val="3"/>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rPr>
                <w:rFonts w:ascii="Times New Roman" w:eastAsia="Times New Roman" w:hAnsi="Times New Roman" w:cs="Times New Roman"/>
                <w:color w:val="000000"/>
                <w:sz w:val="28"/>
                <w:szCs w:val="28"/>
                <w:lang w:val="ru-RU" w:eastAsia="ru-RU" w:bidi="ar-SA"/>
              </w:rPr>
            </w:pPr>
            <w:r w:rsidRPr="00827036">
              <w:rPr>
                <w:rFonts w:ascii="Times New Roman" w:eastAsia="Times New Roman" w:hAnsi="Times New Roman" w:cs="Times New Roman"/>
                <w:color w:val="000000"/>
                <w:sz w:val="28"/>
                <w:szCs w:val="28"/>
                <w:lang w:val="ru-RU" w:eastAsia="ru-RU" w:bidi="ar-SA"/>
              </w:rPr>
              <w:t>Дата: 30.06.2023</w:t>
            </w:r>
          </w:p>
        </w:tc>
      </w:tr>
      <w:tr w:rsidR="00827036" w:rsidRPr="00827036" w:rsidTr="00827036">
        <w:trPr>
          <w:trHeight w:val="315"/>
        </w:trPr>
        <w:tc>
          <w:tcPr>
            <w:tcW w:w="2823"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665"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496"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461"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1272"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601"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1494"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sz w:val="28"/>
                <w:szCs w:val="28"/>
                <w:lang w:val="ru-RU" w:eastAsia="ru-RU" w:bidi="ar-SA"/>
              </w:rPr>
            </w:pPr>
            <w:r w:rsidRPr="00827036">
              <w:rPr>
                <w:rFonts w:ascii="Times New Roman" w:eastAsia="Times New Roman" w:hAnsi="Times New Roman" w:cs="Times New Roman"/>
                <w:color w:val="000000"/>
                <w:sz w:val="28"/>
                <w:szCs w:val="28"/>
                <w:lang w:val="ru-RU" w:eastAsia="ru-RU" w:bidi="ar-SA"/>
              </w:rPr>
              <w:t> </w:t>
            </w:r>
          </w:p>
        </w:tc>
        <w:tc>
          <w:tcPr>
            <w:tcW w:w="1559"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c>
          <w:tcPr>
            <w:tcW w:w="1417" w:type="dxa"/>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w:t>
            </w:r>
          </w:p>
        </w:tc>
      </w:tr>
      <w:tr w:rsidR="00827036" w:rsidRPr="00827036" w:rsidTr="00827036">
        <w:trPr>
          <w:trHeight w:val="315"/>
        </w:trPr>
        <w:tc>
          <w:tcPr>
            <w:tcW w:w="10788" w:type="dxa"/>
            <w:gridSpan w:val="9"/>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sz w:val="28"/>
                <w:szCs w:val="28"/>
                <w:lang w:val="ru-RU" w:eastAsia="ru-RU" w:bidi="ar-SA"/>
              </w:rPr>
            </w:pPr>
            <w:r w:rsidRPr="00827036">
              <w:rPr>
                <w:rFonts w:ascii="Times New Roman" w:eastAsia="Times New Roman" w:hAnsi="Times New Roman" w:cs="Times New Roman"/>
                <w:color w:val="000000"/>
                <w:sz w:val="28"/>
                <w:szCs w:val="28"/>
                <w:lang w:val="ru-RU" w:eastAsia="ru-RU" w:bidi="ar-SA"/>
              </w:rPr>
              <w:t>Сводная бюджетная роспись</w:t>
            </w:r>
          </w:p>
        </w:tc>
      </w:tr>
      <w:tr w:rsidR="00827036" w:rsidRPr="00827036" w:rsidTr="00827036">
        <w:trPr>
          <w:trHeight w:val="315"/>
        </w:trPr>
        <w:tc>
          <w:tcPr>
            <w:tcW w:w="10788" w:type="dxa"/>
            <w:gridSpan w:val="9"/>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sz w:val="28"/>
                <w:szCs w:val="28"/>
                <w:lang w:val="ru-RU" w:eastAsia="ru-RU" w:bidi="ar-SA"/>
              </w:rPr>
            </w:pPr>
            <w:r w:rsidRPr="00827036">
              <w:rPr>
                <w:rFonts w:ascii="Times New Roman" w:eastAsia="Times New Roman" w:hAnsi="Times New Roman" w:cs="Times New Roman"/>
                <w:color w:val="000000"/>
                <w:sz w:val="28"/>
                <w:szCs w:val="28"/>
                <w:lang w:val="ru-RU" w:eastAsia="ru-RU" w:bidi="ar-SA"/>
              </w:rPr>
              <w:t xml:space="preserve"> бюджета Заволжского муниципального района на 2023 год и плановый период 2024 и 2025 годов</w:t>
            </w:r>
          </w:p>
        </w:tc>
      </w:tr>
      <w:tr w:rsidR="00827036" w:rsidRPr="00827036" w:rsidTr="00827036">
        <w:trPr>
          <w:trHeight w:val="315"/>
        </w:trPr>
        <w:tc>
          <w:tcPr>
            <w:tcW w:w="10788" w:type="dxa"/>
            <w:gridSpan w:val="9"/>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sz w:val="28"/>
                <w:szCs w:val="28"/>
                <w:lang w:val="ru-RU" w:eastAsia="ru-RU" w:bidi="ar-SA"/>
              </w:rPr>
            </w:pPr>
            <w:r w:rsidRPr="00827036">
              <w:rPr>
                <w:rFonts w:ascii="Times New Roman" w:eastAsia="Times New Roman" w:hAnsi="Times New Roman" w:cs="Times New Roman"/>
                <w:color w:val="000000"/>
                <w:sz w:val="28"/>
                <w:szCs w:val="28"/>
                <w:lang w:val="ru-RU" w:eastAsia="ru-RU" w:bidi="ar-SA"/>
              </w:rPr>
              <w:t>с изменениями</w:t>
            </w:r>
          </w:p>
        </w:tc>
      </w:tr>
      <w:tr w:rsidR="00827036" w:rsidRPr="00827036" w:rsidTr="00827036">
        <w:trPr>
          <w:trHeight w:val="240"/>
        </w:trPr>
        <w:tc>
          <w:tcPr>
            <w:tcW w:w="10788" w:type="dxa"/>
            <w:gridSpan w:val="9"/>
            <w:tcBorders>
              <w:top w:val="nil"/>
              <w:left w:val="nil"/>
              <w:bottom w:val="nil"/>
              <w:right w:val="nil"/>
            </w:tcBorders>
            <w:shd w:val="clear" w:color="auto" w:fill="auto"/>
            <w:noWrap/>
            <w:vAlign w:val="bottom"/>
            <w:hideMark/>
          </w:tcPr>
          <w:p w:rsidR="00827036" w:rsidRPr="00827036" w:rsidRDefault="00827036" w:rsidP="00827036">
            <w:pPr>
              <w:spacing w:after="0" w:line="240" w:lineRule="auto"/>
              <w:ind w:left="0"/>
              <w:jc w:val="right"/>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Дата: 30.06.2023</w:t>
            </w:r>
          </w:p>
        </w:tc>
      </w:tr>
      <w:tr w:rsidR="00827036" w:rsidRPr="00827036" w:rsidTr="00827036">
        <w:trPr>
          <w:trHeight w:val="825"/>
        </w:trPr>
        <w:tc>
          <w:tcPr>
            <w:tcW w:w="2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Наименование показателя</w:t>
            </w:r>
          </w:p>
        </w:tc>
        <w:tc>
          <w:tcPr>
            <w:tcW w:w="3495" w:type="dxa"/>
            <w:gridSpan w:val="5"/>
            <w:tcBorders>
              <w:top w:val="single" w:sz="4" w:space="0" w:color="000000"/>
              <w:left w:val="nil"/>
              <w:bottom w:val="single" w:sz="4" w:space="0" w:color="000000"/>
              <w:right w:val="nil"/>
            </w:tcBorders>
            <w:shd w:val="clear" w:color="auto" w:fill="auto"/>
            <w:noWrap/>
            <w:vAlign w:val="center"/>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Код классификации расходов бюджетов РФ</w:t>
            </w:r>
          </w:p>
        </w:tc>
        <w:tc>
          <w:tcPr>
            <w:tcW w:w="14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Сумма на 2023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Сумма на 2024 год</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Сумма на 2025 год</w:t>
            </w:r>
          </w:p>
        </w:tc>
      </w:tr>
      <w:tr w:rsidR="00827036" w:rsidRPr="00827036" w:rsidTr="00827036">
        <w:trPr>
          <w:trHeight w:val="750"/>
        </w:trPr>
        <w:tc>
          <w:tcPr>
            <w:tcW w:w="2823" w:type="dxa"/>
            <w:vMerge/>
            <w:tcBorders>
              <w:top w:val="single" w:sz="4" w:space="0" w:color="000000"/>
              <w:left w:val="single" w:sz="4" w:space="0" w:color="000000"/>
              <w:bottom w:val="single" w:sz="4" w:space="0" w:color="000000"/>
              <w:right w:val="single" w:sz="4" w:space="0" w:color="000000"/>
            </w:tcBorders>
            <w:vAlign w:val="center"/>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p>
        </w:tc>
        <w:tc>
          <w:tcPr>
            <w:tcW w:w="665" w:type="dxa"/>
            <w:tcBorders>
              <w:top w:val="nil"/>
              <w:left w:val="nil"/>
              <w:bottom w:val="single" w:sz="4" w:space="0" w:color="000000"/>
              <w:right w:val="single" w:sz="4" w:space="0" w:color="000000"/>
            </w:tcBorders>
            <w:shd w:val="clear" w:color="auto" w:fill="auto"/>
            <w:vAlign w:val="center"/>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Вед</w:t>
            </w:r>
          </w:p>
        </w:tc>
        <w:tc>
          <w:tcPr>
            <w:tcW w:w="496" w:type="dxa"/>
            <w:tcBorders>
              <w:top w:val="nil"/>
              <w:left w:val="nil"/>
              <w:bottom w:val="single" w:sz="4" w:space="0" w:color="000000"/>
              <w:right w:val="single" w:sz="4" w:space="0" w:color="000000"/>
            </w:tcBorders>
            <w:shd w:val="clear" w:color="auto" w:fill="auto"/>
            <w:vAlign w:val="center"/>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Ра</w:t>
            </w:r>
          </w:p>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827036">
              <w:rPr>
                <w:rFonts w:ascii="Times New Roman" w:eastAsia="Times New Roman" w:hAnsi="Times New Roman" w:cs="Times New Roman"/>
                <w:color w:val="000000"/>
                <w:lang w:val="ru-RU" w:eastAsia="ru-RU" w:bidi="ar-SA"/>
              </w:rPr>
              <w:t>зд</w:t>
            </w:r>
            <w:proofErr w:type="spellEnd"/>
          </w:p>
        </w:tc>
        <w:tc>
          <w:tcPr>
            <w:tcW w:w="461" w:type="dxa"/>
            <w:tcBorders>
              <w:top w:val="nil"/>
              <w:left w:val="nil"/>
              <w:bottom w:val="single" w:sz="4" w:space="0" w:color="000000"/>
              <w:right w:val="single" w:sz="4" w:space="0" w:color="000000"/>
            </w:tcBorders>
            <w:shd w:val="clear" w:color="auto" w:fill="auto"/>
            <w:vAlign w:val="center"/>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По</w:t>
            </w:r>
          </w:p>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proofErr w:type="spellStart"/>
            <w:proofErr w:type="gramStart"/>
            <w:r w:rsidRPr="00827036">
              <w:rPr>
                <w:rFonts w:ascii="Times New Roman" w:eastAsia="Times New Roman" w:hAnsi="Times New Roman" w:cs="Times New Roman"/>
                <w:color w:val="000000"/>
                <w:lang w:val="ru-RU" w:eastAsia="ru-RU" w:bidi="ar-SA"/>
              </w:rPr>
              <w:t>др</w:t>
            </w:r>
            <w:proofErr w:type="spellEnd"/>
            <w:proofErr w:type="gramEnd"/>
          </w:p>
        </w:tc>
        <w:tc>
          <w:tcPr>
            <w:tcW w:w="1272" w:type="dxa"/>
            <w:tcBorders>
              <w:top w:val="nil"/>
              <w:left w:val="nil"/>
              <w:bottom w:val="single" w:sz="4" w:space="0" w:color="000000"/>
              <w:right w:val="single" w:sz="4" w:space="0" w:color="000000"/>
            </w:tcBorders>
            <w:shd w:val="clear" w:color="auto" w:fill="auto"/>
            <w:vAlign w:val="center"/>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Ц.ст.</w:t>
            </w:r>
          </w:p>
        </w:tc>
        <w:tc>
          <w:tcPr>
            <w:tcW w:w="601" w:type="dxa"/>
            <w:tcBorders>
              <w:top w:val="nil"/>
              <w:left w:val="nil"/>
              <w:bottom w:val="single" w:sz="4" w:space="0" w:color="000000"/>
              <w:right w:val="nil"/>
            </w:tcBorders>
            <w:shd w:val="clear" w:color="auto" w:fill="auto"/>
            <w:vAlign w:val="center"/>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Ра</w:t>
            </w:r>
          </w:p>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827036">
              <w:rPr>
                <w:rFonts w:ascii="Times New Roman" w:eastAsia="Times New Roman" w:hAnsi="Times New Roman" w:cs="Times New Roman"/>
                <w:color w:val="000000"/>
                <w:lang w:val="ru-RU" w:eastAsia="ru-RU" w:bidi="ar-SA"/>
              </w:rPr>
              <w:t>сх</w:t>
            </w:r>
            <w:proofErr w:type="spellEnd"/>
          </w:p>
        </w:tc>
        <w:tc>
          <w:tcPr>
            <w:tcW w:w="1494" w:type="dxa"/>
            <w:vMerge/>
            <w:tcBorders>
              <w:top w:val="single" w:sz="4" w:space="0" w:color="000000"/>
              <w:left w:val="single" w:sz="4" w:space="0" w:color="000000"/>
              <w:bottom w:val="single" w:sz="4" w:space="0" w:color="000000"/>
              <w:right w:val="single" w:sz="4" w:space="0" w:color="000000"/>
            </w:tcBorders>
            <w:vAlign w:val="center"/>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Администрация Заволжского муниципального района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806 342 433,96</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845 907 908,20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72 508 045,82</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ОБЩЕГОСУДАРСТВЕННЫЕ ВОПРОСЫ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58 893 953,83</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44 138 931,32</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44 526 847,71</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Функционирование высшего должностного лица субъекта Российской Федерации и муниципального образования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1 905 597,00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1 465 688,00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1 468 442,00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Обеспечение деятельности Главы 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1220100130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1 905 597,00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1 465 688,00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1 468 442,00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1220100130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1 467 072,00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1 129 200,00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1 131 315,00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1220100130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129</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438 525,00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336 488,00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337 127,00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30 998 236,53</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28 711 419,01</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29 130 160,45</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Осуществление полномочий по созданию и организации деятельности комиссии по делам несовершеннолетних и защите их прав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1020180360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518 146,59</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549 604,37</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549 604,37</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Фонд оплаты труда государственных (муниципальных) органов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1020180360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360 000,00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290 029,00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290 029,00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1020180360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129</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108 720,00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86 976,00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86 976,00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1020180360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49 426,59</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172 599,37</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172 599,37</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Обеспечение деятельности администрации 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1220100140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25 624 258,94</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27 691 494,64</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27 649 550,08</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1220100140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18 505 310,00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20 700 000,00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20 700 000,00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1220100140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129</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5 543 430,00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6 221 200,00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6 221 200,00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1220100140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1 528 038,94</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722 814,64</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680 870,08</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Уплата прочих налогов, сборов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1220100140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852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3 080,00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3 080,00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3 080,00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Уплата иных платежей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1220100140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853</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44 400,00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44 400,00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44 400,00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1420200360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1420200360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Поддержка ИКТ</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1520100370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760 320,00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470 320,00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706 006,00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1520100370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760 320,00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470 320,00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706 006,00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Развитие ИКТ</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1520200380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558 420,00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225 000,00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1520200380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558 420,00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225 000,00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Материально-техническое и финансовое обеспечение деятельности органов местного самоуправления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3 534 091,00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2 609 957,00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129</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788 207,00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w:t>
            </w:r>
            <w:r w:rsidRPr="00827036">
              <w:rPr>
                <w:rFonts w:ascii="Times New Roman" w:eastAsia="Times New Roman" w:hAnsi="Times New Roman" w:cs="Times New Roman"/>
                <w:color w:val="000000"/>
                <w:lang w:val="ru-RU" w:eastAsia="ru-RU" w:bidi="ar-SA"/>
              </w:rPr>
              <w:lastRenderedPageBreak/>
              <w:t>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135 927,00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Судебная система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1 558,51</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1 379,46</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4000051200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1 558,51</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1 379,46</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4000051200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1 558,51</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1 379,46</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25 990 120,30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13 960 265,80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13 926 865,80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0520100070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25 000,00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25 000,00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0520100070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25 000,00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25 000,00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Внесение в Единый государственный реестр недвижимости территориальных зон лесов и земель сельскохозяйственного назначения сельских поселений 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0620290310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0620290310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Подготовка проектов внесения изменений в документы территориального планирования, правила землепользования и застройки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06202S3020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3 108 515,80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06202S3020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3 108 515,80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в сфере административных правонарушений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1020180350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8 160,60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8 515,80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8 515,80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1020180350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8 160,60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8 515,80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8 515,80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1220100250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1 033 530,00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285 850,00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285 850,00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1220100250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1 033 530,00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285 850,00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285 850,00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1220200170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16 177 670,00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11 183 000,00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11 183 000,00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Фонд оплаты труда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1220200170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5 413 382,00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5 413 382,00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5 413 382,00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1220200170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119</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1 630 311,00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1 630 311,00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1 630 311,00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1220200170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243</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4 295 518,00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1220200170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2 706 291,00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2 506 291,00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2 506 291,00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Закупка энергетических ресурсов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1220200170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247</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2 099 152,00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1 600 000,00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1220200170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851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1 516,00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1 516,00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1 516,00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Уплата прочих налогов, сборов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1220200170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852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31 500,00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31 500,00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31 500,00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1220382910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868 551,00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1220382910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868 551,00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12203S2910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2 326 500,00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2 200 000,00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2 200 000,00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12203S2910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2 326 500,00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2 200 000,00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2 200 000,00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Обеспечение приватизации и проведение предпродажной подготовки </w:t>
            </w:r>
            <w:r w:rsidRPr="00827036">
              <w:rPr>
                <w:rFonts w:ascii="Times New Roman" w:eastAsia="Times New Roman" w:hAnsi="Times New Roman" w:cs="Times New Roman"/>
                <w:color w:val="000000"/>
                <w:lang w:val="ru-RU" w:eastAsia="ru-RU" w:bidi="ar-SA"/>
              </w:rPr>
              <w:lastRenderedPageBreak/>
              <w:t>объектов недвижимости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1320100270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90 000,00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1320100270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90 000,00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40 000,00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Содержание объектов недвижимости, входящих в состав имущества муниципальной казны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1320100280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1320100280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180 000,00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Закупка энергетических ресурсов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1320100280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247</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20 000,00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1320100340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314 400,00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197 900,00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164 500,00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1320100340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314 400,00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197 900,00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164 500,00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Пользование и распоряжение имуществом, находящимся в муниципальной собственности поселения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779 645,20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Фонд оплаты труда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358 193,70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119</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108 174,50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313 277,00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3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225 147,70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172 792,70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Иные выплаты населению</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360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52 355,00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Содействие в развитии сельскохозяйственного производства, создание условий для развития малого и среднего предпринимательства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НАЦИОНАЛЬНАЯ БЕЗОПАСНОСТЬ И ПРАВООХРАНИТЕЛЬНАЯ ДЕЯТЕЛЬНОСТЬ</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2 266 244,00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100 000,00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Защита населения и территории от чрезвычайных ситуаций природного и техногенного характера, пожарная безопасность</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2 266 244,00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100 000,00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Осуществление мероприятий по обеспечению безопасности людей на водных объектах, охране их жизни и здоровья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1020100220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1020100220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10 000,00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1020100230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25 000,00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25 000,00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1020100230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25 000,00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25 000,00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Профилактика терроризма, минимизация и ликвидация последствий его проявления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1020100490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1020100490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Установка и обслуживание видеокамер</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1020200500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140 606,00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59 000,00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59 000,00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1020200500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140 606,00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59 000,00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59 000,00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1020460040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1 400 000,00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1020460040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633</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1 400 000,00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5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поселения (Субсидия некоммерческим организациям в целях финансового обеспечения затрат на финансовую поддержку деятельности добровольной пожарной охраны на территории Заволжского городского поселения)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1020490221</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1020490221</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633</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36 120,00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36 120,00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поселения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129 518,00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129 518,00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НАЦИОНАЛЬНАЯ ЭКОНОМИКА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24 587 772,16</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6 731 623,41</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7 559 240,51</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Сельское хозяйство и рыболовство</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795 844,35</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802 163,41</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867 090,51</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Поддержка доходов сельскохозяйственных </w:t>
            </w:r>
            <w:proofErr w:type="spellStart"/>
            <w:r w:rsidRPr="00827036">
              <w:rPr>
                <w:rFonts w:ascii="Times New Roman" w:eastAsia="Times New Roman" w:hAnsi="Times New Roman" w:cs="Times New Roman"/>
                <w:color w:val="000000"/>
                <w:lang w:val="ru-RU" w:eastAsia="ru-RU" w:bidi="ar-SA"/>
              </w:rPr>
              <w:t>товаропризводителей</w:t>
            </w:r>
            <w:proofErr w:type="spellEnd"/>
            <w:r w:rsidRPr="00827036">
              <w:rPr>
                <w:rFonts w:ascii="Times New Roman" w:eastAsia="Times New Roman" w:hAnsi="Times New Roman" w:cs="Times New Roman"/>
                <w:color w:val="000000"/>
                <w:lang w:val="ru-RU" w:eastAsia="ru-RU" w:bidi="ar-SA"/>
              </w:rPr>
              <w:t xml:space="preserve"> в области растениеводства (субсидирование части затрат на оказание несвязанной поддержки </w:t>
            </w:r>
            <w:proofErr w:type="gramStart"/>
            <w:r w:rsidRPr="00827036">
              <w:rPr>
                <w:rFonts w:ascii="Times New Roman" w:eastAsia="Times New Roman" w:hAnsi="Times New Roman" w:cs="Times New Roman"/>
                <w:color w:val="000000"/>
                <w:lang w:val="ru-RU" w:eastAsia="ru-RU" w:bidi="ar-SA"/>
              </w:rPr>
              <w:t>сельскохозяйственным</w:t>
            </w:r>
            <w:proofErr w:type="gramEnd"/>
            <w:r w:rsidRPr="00827036">
              <w:rPr>
                <w:rFonts w:ascii="Times New Roman" w:eastAsia="Times New Roman" w:hAnsi="Times New Roman" w:cs="Times New Roman"/>
                <w:color w:val="000000"/>
                <w:lang w:val="ru-RU" w:eastAsia="ru-RU" w:bidi="ar-SA"/>
              </w:rPr>
              <w:t xml:space="preserve"> </w:t>
            </w:r>
            <w:proofErr w:type="spellStart"/>
            <w:r w:rsidRPr="00827036">
              <w:rPr>
                <w:rFonts w:ascii="Times New Roman" w:eastAsia="Times New Roman" w:hAnsi="Times New Roman" w:cs="Times New Roman"/>
                <w:color w:val="000000"/>
                <w:lang w:val="ru-RU" w:eastAsia="ru-RU" w:bidi="ar-SA"/>
              </w:rPr>
              <w:t>товаропризводителям</w:t>
            </w:r>
            <w:proofErr w:type="spellEnd"/>
            <w:r w:rsidRPr="00827036">
              <w:rPr>
                <w:rFonts w:ascii="Times New Roman" w:eastAsia="Times New Roman" w:hAnsi="Times New Roman" w:cs="Times New Roman"/>
                <w:color w:val="000000"/>
                <w:lang w:val="ru-RU" w:eastAsia="ru-RU" w:bidi="ar-SA"/>
              </w:rPr>
              <w:t xml:space="preserve"> в области растениеводства)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0520260050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200 000,00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0520260050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200 000,00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Поддержка доходов сельскохозяйственных </w:t>
            </w:r>
            <w:proofErr w:type="spellStart"/>
            <w:r w:rsidRPr="00827036">
              <w:rPr>
                <w:rFonts w:ascii="Times New Roman" w:eastAsia="Times New Roman" w:hAnsi="Times New Roman" w:cs="Times New Roman"/>
                <w:color w:val="000000"/>
                <w:lang w:val="ru-RU" w:eastAsia="ru-RU" w:bidi="ar-SA"/>
              </w:rPr>
              <w:t>товаропризводителей</w:t>
            </w:r>
            <w:proofErr w:type="spellEnd"/>
            <w:r w:rsidRPr="00827036">
              <w:rPr>
                <w:rFonts w:ascii="Times New Roman" w:eastAsia="Times New Roman" w:hAnsi="Times New Roman" w:cs="Times New Roman"/>
                <w:color w:val="000000"/>
                <w:lang w:val="ru-RU" w:eastAsia="ru-RU" w:bidi="ar-SA"/>
              </w:rPr>
              <w:t xml:space="preserve"> в области животноводства (субсидирование части затрат на 1 тонну реализованного молока собственного производства)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0520260060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100 000,00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0520260060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100 000,00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w:t>
            </w:r>
            <w:proofErr w:type="gramStart"/>
            <w:r w:rsidRPr="00827036">
              <w:rPr>
                <w:rFonts w:ascii="Times New Roman" w:eastAsia="Times New Roman" w:hAnsi="Times New Roman" w:cs="Times New Roman"/>
                <w:color w:val="000000"/>
                <w:lang w:val="ru-RU" w:eastAsia="ru-RU" w:bidi="ar-SA"/>
              </w:rPr>
              <w:t>в области обращения с животными в части организации мероприятий при осуществлении деятельности по обращению</w:t>
            </w:r>
            <w:proofErr w:type="gramEnd"/>
            <w:r w:rsidRPr="00827036">
              <w:rPr>
                <w:rFonts w:ascii="Times New Roman" w:eastAsia="Times New Roman" w:hAnsi="Times New Roman" w:cs="Times New Roman"/>
                <w:color w:val="000000"/>
                <w:lang w:val="ru-RU" w:eastAsia="ru-RU" w:bidi="ar-SA"/>
              </w:rPr>
              <w:t xml:space="preserve"> с животными </w:t>
            </w:r>
            <w:r w:rsidRPr="00827036">
              <w:rPr>
                <w:rFonts w:ascii="Times New Roman" w:eastAsia="Times New Roman" w:hAnsi="Times New Roman" w:cs="Times New Roman"/>
                <w:color w:val="000000"/>
                <w:lang w:val="ru-RU" w:eastAsia="ru-RU" w:bidi="ar-SA"/>
              </w:rPr>
              <w:lastRenderedPageBreak/>
              <w:t>без владельцев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1020180370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315 728,82</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21 271,16</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21 271,16</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1020180370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315 728,82</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21 271,16</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21 271,16</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Подготовка проектов межевания земельных участков и проведение кадастровых работ</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13201L5990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130 978,33</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480 892,25</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545 819,35</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13201L5990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130 978,33</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480 892,25</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545 819,35</w:t>
            </w:r>
          </w:p>
        </w:tc>
      </w:tr>
      <w:tr w:rsidR="00827036" w:rsidRPr="00827036" w:rsidTr="00827036">
        <w:trPr>
          <w:trHeight w:val="18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4000082400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49 137,20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4000082400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49 137,20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Транспорт</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150 000,00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0520160020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150 000,00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0520160020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150 000,00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Дорожное хозяйство (дорожные фонды)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23 641 927,81</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5 779 460,00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6 542 150,00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Ремонт автомобильной дороги по ул. </w:t>
            </w:r>
            <w:proofErr w:type="gramStart"/>
            <w:r w:rsidRPr="00827036">
              <w:rPr>
                <w:rFonts w:ascii="Times New Roman" w:eastAsia="Times New Roman" w:hAnsi="Times New Roman" w:cs="Times New Roman"/>
                <w:color w:val="000000"/>
                <w:lang w:val="ru-RU" w:eastAsia="ru-RU" w:bidi="ar-SA"/>
              </w:rPr>
              <w:t>Социалистическая</w:t>
            </w:r>
            <w:proofErr w:type="gramEnd"/>
            <w:r w:rsidRPr="00827036">
              <w:rPr>
                <w:rFonts w:ascii="Times New Roman" w:eastAsia="Times New Roman" w:hAnsi="Times New Roman" w:cs="Times New Roman"/>
                <w:color w:val="000000"/>
                <w:lang w:val="ru-RU" w:eastAsia="ru-RU" w:bidi="ar-SA"/>
              </w:rPr>
              <w:t xml:space="preserve"> с. </w:t>
            </w:r>
            <w:proofErr w:type="spellStart"/>
            <w:r w:rsidRPr="00827036">
              <w:rPr>
                <w:rFonts w:ascii="Times New Roman" w:eastAsia="Times New Roman" w:hAnsi="Times New Roman" w:cs="Times New Roman"/>
                <w:color w:val="000000"/>
                <w:lang w:val="ru-RU" w:eastAsia="ru-RU" w:bidi="ar-SA"/>
              </w:rPr>
              <w:t>Жажлево</w:t>
            </w:r>
            <w:proofErr w:type="spellEnd"/>
            <w:r w:rsidRPr="00827036">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0920100180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82 581,67</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0920100180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82 581,67</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Оформление прав собственности на автомобильные дороги местного значения Заволжского муниципального района и земельные участки </w:t>
            </w:r>
            <w:r w:rsidRPr="00827036">
              <w:rPr>
                <w:rFonts w:ascii="Times New Roman" w:eastAsia="Times New Roman" w:hAnsi="Times New Roman" w:cs="Times New Roman"/>
                <w:color w:val="000000"/>
                <w:lang w:val="ru-RU" w:eastAsia="ru-RU" w:bidi="ar-SA"/>
              </w:rPr>
              <w:lastRenderedPageBreak/>
              <w:t>под ними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0920100210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144 900,00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144 900,00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144 900,00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0920100210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144 900,00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144 900,00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144 900,00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0920100320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2 377 833,22</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3 096 032,81</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3 884 898,33</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0920100320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243</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0920100320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2 277 833,22</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3 096 032,81</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3 884 898,33</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Капитальный ремонт ул. 1-е Мая с</w:t>
            </w:r>
            <w:proofErr w:type="gramStart"/>
            <w:r w:rsidRPr="00827036">
              <w:rPr>
                <w:rFonts w:ascii="Times New Roman" w:eastAsia="Times New Roman" w:hAnsi="Times New Roman" w:cs="Times New Roman"/>
                <w:color w:val="000000"/>
                <w:lang w:val="ru-RU" w:eastAsia="ru-RU" w:bidi="ar-SA"/>
              </w:rPr>
              <w:t>.З</w:t>
            </w:r>
            <w:proofErr w:type="gramEnd"/>
            <w:r w:rsidRPr="00827036">
              <w:rPr>
                <w:rFonts w:ascii="Times New Roman" w:eastAsia="Times New Roman" w:hAnsi="Times New Roman" w:cs="Times New Roman"/>
                <w:color w:val="000000"/>
                <w:lang w:val="ru-RU" w:eastAsia="ru-RU" w:bidi="ar-SA"/>
              </w:rPr>
              <w:t>аречный, Заволжского района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0920100420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148 770,49</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0920100420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148 770,49</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0920100430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4 994 281,40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2 246 250,00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2 429 770,00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0920100430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243</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0920100430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4 969 281,40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2 246 250,00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2 429 770,00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Ремонт автомобильной дороги </w:t>
            </w:r>
            <w:proofErr w:type="spellStart"/>
            <w:r w:rsidRPr="00827036">
              <w:rPr>
                <w:rFonts w:ascii="Times New Roman" w:eastAsia="Times New Roman" w:hAnsi="Times New Roman" w:cs="Times New Roman"/>
                <w:color w:val="000000"/>
                <w:lang w:val="ru-RU" w:eastAsia="ru-RU" w:bidi="ar-SA"/>
              </w:rPr>
              <w:t>Патракейка</w:t>
            </w:r>
            <w:proofErr w:type="spellEnd"/>
            <w:r w:rsidRPr="00827036">
              <w:rPr>
                <w:rFonts w:ascii="Times New Roman" w:eastAsia="Times New Roman" w:hAnsi="Times New Roman" w:cs="Times New Roman"/>
                <w:color w:val="000000"/>
                <w:lang w:val="ru-RU" w:eastAsia="ru-RU" w:bidi="ar-SA"/>
              </w:rPr>
              <w:t xml:space="preserve"> - </w:t>
            </w:r>
            <w:proofErr w:type="spellStart"/>
            <w:r w:rsidRPr="00827036">
              <w:rPr>
                <w:rFonts w:ascii="Times New Roman" w:eastAsia="Times New Roman" w:hAnsi="Times New Roman" w:cs="Times New Roman"/>
                <w:color w:val="000000"/>
                <w:lang w:val="ru-RU" w:eastAsia="ru-RU" w:bidi="ar-SA"/>
              </w:rPr>
              <w:t>Доронжа</w:t>
            </w:r>
            <w:proofErr w:type="spellEnd"/>
            <w:r w:rsidRPr="00827036">
              <w:rPr>
                <w:rFonts w:ascii="Times New Roman" w:eastAsia="Times New Roman" w:hAnsi="Times New Roman" w:cs="Times New Roman"/>
                <w:color w:val="000000"/>
                <w:lang w:val="ru-RU" w:eastAsia="ru-RU" w:bidi="ar-SA"/>
              </w:rPr>
              <w:t xml:space="preserve"> - </w:t>
            </w:r>
            <w:proofErr w:type="spellStart"/>
            <w:r w:rsidRPr="00827036">
              <w:rPr>
                <w:rFonts w:ascii="Times New Roman" w:eastAsia="Times New Roman" w:hAnsi="Times New Roman" w:cs="Times New Roman"/>
                <w:color w:val="000000"/>
                <w:lang w:val="ru-RU" w:eastAsia="ru-RU" w:bidi="ar-SA"/>
              </w:rPr>
              <w:t>Ананьино</w:t>
            </w:r>
            <w:proofErr w:type="spellEnd"/>
            <w:r w:rsidRPr="00827036">
              <w:rPr>
                <w:rFonts w:ascii="Times New Roman" w:eastAsia="Times New Roman" w:hAnsi="Times New Roman" w:cs="Times New Roman"/>
                <w:color w:val="000000"/>
                <w:lang w:val="ru-RU" w:eastAsia="ru-RU" w:bidi="ar-SA"/>
              </w:rPr>
              <w:t xml:space="preserve"> - Мера на участке </w:t>
            </w:r>
            <w:proofErr w:type="spellStart"/>
            <w:r w:rsidRPr="00827036">
              <w:rPr>
                <w:rFonts w:ascii="Times New Roman" w:eastAsia="Times New Roman" w:hAnsi="Times New Roman" w:cs="Times New Roman"/>
                <w:color w:val="000000"/>
                <w:lang w:val="ru-RU" w:eastAsia="ru-RU" w:bidi="ar-SA"/>
              </w:rPr>
              <w:t>Ананьино</w:t>
            </w:r>
            <w:proofErr w:type="spellEnd"/>
            <w:r w:rsidRPr="00827036">
              <w:rPr>
                <w:rFonts w:ascii="Times New Roman" w:eastAsia="Times New Roman" w:hAnsi="Times New Roman" w:cs="Times New Roman"/>
                <w:color w:val="000000"/>
                <w:lang w:val="ru-RU" w:eastAsia="ru-RU" w:bidi="ar-SA"/>
              </w:rPr>
              <w:t xml:space="preserve"> - Мера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0920100530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143 506,70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0920100530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143 506,70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5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09201S0510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5 645 293,19</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09201S0510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5 645 293,19</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Строительство (реконструкция), капитальный ремонт и ремонт автомобильных дорог общего пользования местного </w:t>
            </w:r>
            <w:r w:rsidRPr="00827036">
              <w:rPr>
                <w:rFonts w:ascii="Times New Roman" w:eastAsia="Times New Roman" w:hAnsi="Times New Roman" w:cs="Times New Roman"/>
                <w:color w:val="000000"/>
                <w:lang w:val="ru-RU" w:eastAsia="ru-RU" w:bidi="ar-SA"/>
              </w:rPr>
              <w:lastRenderedPageBreak/>
              <w:t>значения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09201S9100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7 958 015,00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09201S9100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7 958 015,00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6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w:t>
            </w:r>
            <w:proofErr w:type="gramStart"/>
            <w:r w:rsidRPr="00827036">
              <w:rPr>
                <w:rFonts w:ascii="Times New Roman" w:eastAsia="Times New Roman" w:hAnsi="Times New Roman" w:cs="Times New Roman"/>
                <w:color w:val="000000"/>
                <w:lang w:val="ru-RU" w:eastAsia="ru-RU" w:bidi="ar-SA"/>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827036">
              <w:rPr>
                <w:rFonts w:ascii="Times New Roman" w:eastAsia="Times New Roman" w:hAnsi="Times New Roman" w:cs="Times New Roman"/>
                <w:color w:val="000000"/>
                <w:lang w:val="ru-RU" w:eastAsia="ru-RU" w:bidi="ar-SA"/>
              </w:rPr>
              <w:t xml:space="preserve"> и осуществления дорожной деятельности в соответствии с законодательством Российской Федерации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2 521 605,00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2 521 605,00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ЖИЛИЩНО-КОММУНАЛЬНОЕ ХОЗЯЙСТВО</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59 566 664,67</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2 994 576,28</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1 950 850,57</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Жилищное хозяйство</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5 122 537,61</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1 803 976,28</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1 860 250,57</w:t>
            </w:r>
          </w:p>
        </w:tc>
      </w:tr>
      <w:tr w:rsidR="00827036" w:rsidRPr="00827036" w:rsidTr="00827036">
        <w:trPr>
          <w:trHeight w:val="13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0820200160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27 000,00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36 000,00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0820200160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27 000,00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36 000,00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Содержание объектов недвижимости, входящих в состав имущества муниципальной казны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1320100280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2 741 481,29</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1 789 976,28</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1 824 250,57</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1320100280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1 828 685,53</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945 569,28</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946 067,57</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Закупка энергетических ресурсов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1320100280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247</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912 795,76</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844 407,00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878 183,00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Ремонт муниципального жилищного фонда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4000000460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668 344,55</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4000000460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668 344,55</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22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1 685 711,77</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1 645 711,77</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юридическим лицам на осуществление капитальных вложений в объекты недвижимого имущества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815</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Коммунальное хозяйство</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50 237 355,65</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1 100 000,00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24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Содействие в развитии сельскохозяйственного производства, создание условий для развития малого и среднего предпринимательства (Субсидия организациям, индивидуальным предпринимателям, расположенным на территории Заволжского городского поселения, оказывающим услуги по помывке в общих отделениях бань, на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0520190271</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0520190271</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Техническое обслуживание газопроводов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0620100510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1 500 000,00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0620100510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1 500 000,00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Строительство газовой блочно-модульной котельной в </w:t>
            </w:r>
            <w:proofErr w:type="spellStart"/>
            <w:r w:rsidRPr="00827036">
              <w:rPr>
                <w:rFonts w:ascii="Times New Roman" w:eastAsia="Times New Roman" w:hAnsi="Times New Roman" w:cs="Times New Roman"/>
                <w:color w:val="000000"/>
                <w:lang w:val="ru-RU" w:eastAsia="ru-RU" w:bidi="ar-SA"/>
              </w:rPr>
              <w:t>д</w:t>
            </w:r>
            <w:proofErr w:type="gramStart"/>
            <w:r w:rsidRPr="00827036">
              <w:rPr>
                <w:rFonts w:ascii="Times New Roman" w:eastAsia="Times New Roman" w:hAnsi="Times New Roman" w:cs="Times New Roman"/>
                <w:color w:val="000000"/>
                <w:lang w:val="ru-RU" w:eastAsia="ru-RU" w:bidi="ar-SA"/>
              </w:rPr>
              <w:t>.К</w:t>
            </w:r>
            <w:proofErr w:type="gramEnd"/>
            <w:r w:rsidRPr="00827036">
              <w:rPr>
                <w:rFonts w:ascii="Times New Roman" w:eastAsia="Times New Roman" w:hAnsi="Times New Roman" w:cs="Times New Roman"/>
                <w:color w:val="000000"/>
                <w:lang w:val="ru-RU" w:eastAsia="ru-RU" w:bidi="ar-SA"/>
              </w:rPr>
              <w:t>оротиха</w:t>
            </w:r>
            <w:proofErr w:type="spellEnd"/>
            <w:r w:rsidRPr="00827036">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0620140020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184 703,00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0620140020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414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184 703,00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"Распределительный газопровод д</w:t>
            </w:r>
            <w:proofErr w:type="gramStart"/>
            <w:r w:rsidRPr="00827036">
              <w:rPr>
                <w:rFonts w:ascii="Times New Roman" w:eastAsia="Times New Roman" w:hAnsi="Times New Roman" w:cs="Times New Roman"/>
                <w:color w:val="000000"/>
                <w:lang w:val="ru-RU" w:eastAsia="ru-RU" w:bidi="ar-SA"/>
              </w:rPr>
              <w:t>.П</w:t>
            </w:r>
            <w:proofErr w:type="gramEnd"/>
            <w:r w:rsidRPr="00827036">
              <w:rPr>
                <w:rFonts w:ascii="Times New Roman" w:eastAsia="Times New Roman" w:hAnsi="Times New Roman" w:cs="Times New Roman"/>
                <w:color w:val="000000"/>
                <w:lang w:val="ru-RU" w:eastAsia="ru-RU" w:bidi="ar-SA"/>
              </w:rPr>
              <w:t>орозово Заволжского района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0620140030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19 480,00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0620140030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414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19 480,00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Строительство объекта капитального строительства "Распределительный газопровод д</w:t>
            </w:r>
            <w:proofErr w:type="gramStart"/>
            <w:r w:rsidRPr="00827036">
              <w:rPr>
                <w:rFonts w:ascii="Times New Roman" w:eastAsia="Times New Roman" w:hAnsi="Times New Roman" w:cs="Times New Roman"/>
                <w:color w:val="000000"/>
                <w:lang w:val="ru-RU" w:eastAsia="ru-RU" w:bidi="ar-SA"/>
              </w:rPr>
              <w:t>.П</w:t>
            </w:r>
            <w:proofErr w:type="gramEnd"/>
            <w:r w:rsidRPr="00827036">
              <w:rPr>
                <w:rFonts w:ascii="Times New Roman" w:eastAsia="Times New Roman" w:hAnsi="Times New Roman" w:cs="Times New Roman"/>
                <w:color w:val="000000"/>
                <w:lang w:val="ru-RU" w:eastAsia="ru-RU" w:bidi="ar-SA"/>
              </w:rPr>
              <w:t>орозово Заволжского района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0620140040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0620140040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414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"Газовая блочно-модульная котельная в с</w:t>
            </w:r>
            <w:proofErr w:type="gramStart"/>
            <w:r w:rsidRPr="00827036">
              <w:rPr>
                <w:rFonts w:ascii="Times New Roman" w:eastAsia="Times New Roman" w:hAnsi="Times New Roman" w:cs="Times New Roman"/>
                <w:color w:val="000000"/>
                <w:lang w:val="ru-RU" w:eastAsia="ru-RU" w:bidi="ar-SA"/>
              </w:rPr>
              <w:t>.В</w:t>
            </w:r>
            <w:proofErr w:type="gramEnd"/>
            <w:r w:rsidRPr="00827036">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0620140050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59 299,00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0620140050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414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59 299,00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Строительство объекта капитального строительства "Газовая блочно-модульная котельная в с</w:t>
            </w:r>
            <w:proofErr w:type="gramStart"/>
            <w:r w:rsidRPr="00827036">
              <w:rPr>
                <w:rFonts w:ascii="Times New Roman" w:eastAsia="Times New Roman" w:hAnsi="Times New Roman" w:cs="Times New Roman"/>
                <w:color w:val="000000"/>
                <w:lang w:val="ru-RU" w:eastAsia="ru-RU" w:bidi="ar-SA"/>
              </w:rPr>
              <w:t>.В</w:t>
            </w:r>
            <w:proofErr w:type="gramEnd"/>
            <w:r w:rsidRPr="00827036">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0620140060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0620140060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414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"Строительство распределительных газопроводов </w:t>
            </w:r>
            <w:proofErr w:type="spellStart"/>
            <w:r w:rsidRPr="00827036">
              <w:rPr>
                <w:rFonts w:ascii="Times New Roman" w:eastAsia="Times New Roman" w:hAnsi="Times New Roman" w:cs="Times New Roman"/>
                <w:color w:val="000000"/>
                <w:lang w:val="ru-RU" w:eastAsia="ru-RU" w:bidi="ar-SA"/>
              </w:rPr>
              <w:t>д</w:t>
            </w:r>
            <w:proofErr w:type="gramStart"/>
            <w:r w:rsidRPr="00827036">
              <w:rPr>
                <w:rFonts w:ascii="Times New Roman" w:eastAsia="Times New Roman" w:hAnsi="Times New Roman" w:cs="Times New Roman"/>
                <w:color w:val="000000"/>
                <w:lang w:val="ru-RU" w:eastAsia="ru-RU" w:bidi="ar-SA"/>
              </w:rPr>
              <w:t>.П</w:t>
            </w:r>
            <w:proofErr w:type="gramEnd"/>
            <w:r w:rsidRPr="00827036">
              <w:rPr>
                <w:rFonts w:ascii="Times New Roman" w:eastAsia="Times New Roman" w:hAnsi="Times New Roman" w:cs="Times New Roman"/>
                <w:color w:val="000000"/>
                <w:lang w:val="ru-RU" w:eastAsia="ru-RU" w:bidi="ar-SA"/>
              </w:rPr>
              <w:t>ырешево</w:t>
            </w:r>
            <w:proofErr w:type="spellEnd"/>
            <w:r w:rsidRPr="00827036">
              <w:rPr>
                <w:rFonts w:ascii="Times New Roman" w:eastAsia="Times New Roman" w:hAnsi="Times New Roman" w:cs="Times New Roman"/>
                <w:color w:val="000000"/>
                <w:lang w:val="ru-RU" w:eastAsia="ru-RU" w:bidi="ar-SA"/>
              </w:rPr>
              <w:t xml:space="preserve">, </w:t>
            </w:r>
            <w:r w:rsidRPr="00827036">
              <w:rPr>
                <w:rFonts w:ascii="Times New Roman" w:eastAsia="Times New Roman" w:hAnsi="Times New Roman" w:cs="Times New Roman"/>
                <w:color w:val="000000"/>
                <w:lang w:val="ru-RU" w:eastAsia="ru-RU" w:bidi="ar-SA"/>
              </w:rPr>
              <w:lastRenderedPageBreak/>
              <w:t xml:space="preserve">д.Долматово, </w:t>
            </w:r>
            <w:proofErr w:type="spellStart"/>
            <w:r w:rsidRPr="00827036">
              <w:rPr>
                <w:rFonts w:ascii="Times New Roman" w:eastAsia="Times New Roman" w:hAnsi="Times New Roman" w:cs="Times New Roman"/>
                <w:color w:val="000000"/>
                <w:lang w:val="ru-RU" w:eastAsia="ru-RU" w:bidi="ar-SA"/>
              </w:rPr>
              <w:t>д.Ананьино</w:t>
            </w:r>
            <w:proofErr w:type="spellEnd"/>
            <w:r w:rsidRPr="00827036">
              <w:rPr>
                <w:rFonts w:ascii="Times New Roman" w:eastAsia="Times New Roman" w:hAnsi="Times New Roman" w:cs="Times New Roman"/>
                <w:color w:val="000000"/>
                <w:lang w:val="ru-RU" w:eastAsia="ru-RU" w:bidi="ar-SA"/>
              </w:rPr>
              <w:t xml:space="preserve">, с.Мера, </w:t>
            </w:r>
            <w:proofErr w:type="spellStart"/>
            <w:r w:rsidRPr="00827036">
              <w:rPr>
                <w:rFonts w:ascii="Times New Roman" w:eastAsia="Times New Roman" w:hAnsi="Times New Roman" w:cs="Times New Roman"/>
                <w:color w:val="000000"/>
                <w:lang w:val="ru-RU" w:eastAsia="ru-RU" w:bidi="ar-SA"/>
              </w:rPr>
              <w:t>д.Патракейка</w:t>
            </w:r>
            <w:proofErr w:type="spellEnd"/>
            <w:r w:rsidRPr="00827036">
              <w:rPr>
                <w:rFonts w:ascii="Times New Roman" w:eastAsia="Times New Roman" w:hAnsi="Times New Roman" w:cs="Times New Roman"/>
                <w:color w:val="000000"/>
                <w:lang w:val="ru-RU" w:eastAsia="ru-RU" w:bidi="ar-SA"/>
              </w:rPr>
              <w:t xml:space="preserve"> в Заволжском районе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0620140070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34 480,00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0620140070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414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34 480,00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Строительство распределительных газопроводов </w:t>
            </w:r>
            <w:proofErr w:type="spellStart"/>
            <w:r w:rsidRPr="00827036">
              <w:rPr>
                <w:rFonts w:ascii="Times New Roman" w:eastAsia="Times New Roman" w:hAnsi="Times New Roman" w:cs="Times New Roman"/>
                <w:color w:val="000000"/>
                <w:lang w:val="ru-RU" w:eastAsia="ru-RU" w:bidi="ar-SA"/>
              </w:rPr>
              <w:t>д</w:t>
            </w:r>
            <w:proofErr w:type="gramStart"/>
            <w:r w:rsidRPr="00827036">
              <w:rPr>
                <w:rFonts w:ascii="Times New Roman" w:eastAsia="Times New Roman" w:hAnsi="Times New Roman" w:cs="Times New Roman"/>
                <w:color w:val="000000"/>
                <w:lang w:val="ru-RU" w:eastAsia="ru-RU" w:bidi="ar-SA"/>
              </w:rPr>
              <w:t>.П</w:t>
            </w:r>
            <w:proofErr w:type="gramEnd"/>
            <w:r w:rsidRPr="00827036">
              <w:rPr>
                <w:rFonts w:ascii="Times New Roman" w:eastAsia="Times New Roman" w:hAnsi="Times New Roman" w:cs="Times New Roman"/>
                <w:color w:val="000000"/>
                <w:lang w:val="ru-RU" w:eastAsia="ru-RU" w:bidi="ar-SA"/>
              </w:rPr>
              <w:t>ырешево</w:t>
            </w:r>
            <w:proofErr w:type="spellEnd"/>
            <w:r w:rsidRPr="00827036">
              <w:rPr>
                <w:rFonts w:ascii="Times New Roman" w:eastAsia="Times New Roman" w:hAnsi="Times New Roman" w:cs="Times New Roman"/>
                <w:color w:val="000000"/>
                <w:lang w:val="ru-RU" w:eastAsia="ru-RU" w:bidi="ar-SA"/>
              </w:rPr>
              <w:t xml:space="preserve">, д.Долматово, </w:t>
            </w:r>
            <w:proofErr w:type="spellStart"/>
            <w:r w:rsidRPr="00827036">
              <w:rPr>
                <w:rFonts w:ascii="Times New Roman" w:eastAsia="Times New Roman" w:hAnsi="Times New Roman" w:cs="Times New Roman"/>
                <w:color w:val="000000"/>
                <w:lang w:val="ru-RU" w:eastAsia="ru-RU" w:bidi="ar-SA"/>
              </w:rPr>
              <w:t>д.Ананьино</w:t>
            </w:r>
            <w:proofErr w:type="spellEnd"/>
            <w:r w:rsidRPr="00827036">
              <w:rPr>
                <w:rFonts w:ascii="Times New Roman" w:eastAsia="Times New Roman" w:hAnsi="Times New Roman" w:cs="Times New Roman"/>
                <w:color w:val="000000"/>
                <w:lang w:val="ru-RU" w:eastAsia="ru-RU" w:bidi="ar-SA"/>
              </w:rPr>
              <w:t xml:space="preserve">, с.Мера, </w:t>
            </w:r>
            <w:proofErr w:type="spellStart"/>
            <w:r w:rsidRPr="00827036">
              <w:rPr>
                <w:rFonts w:ascii="Times New Roman" w:eastAsia="Times New Roman" w:hAnsi="Times New Roman" w:cs="Times New Roman"/>
                <w:color w:val="000000"/>
                <w:lang w:val="ru-RU" w:eastAsia="ru-RU" w:bidi="ar-SA"/>
              </w:rPr>
              <w:t>д.Патракейка</w:t>
            </w:r>
            <w:proofErr w:type="spellEnd"/>
            <w:r w:rsidRPr="00827036">
              <w:rPr>
                <w:rFonts w:ascii="Times New Roman" w:eastAsia="Times New Roman" w:hAnsi="Times New Roman" w:cs="Times New Roman"/>
                <w:color w:val="000000"/>
                <w:lang w:val="ru-RU" w:eastAsia="ru-RU" w:bidi="ar-SA"/>
              </w:rPr>
              <w:t xml:space="preserve"> в Заволжском районе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0620140080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0620140080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414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«Строительство газовой блочно-модульной котельной в </w:t>
            </w:r>
            <w:proofErr w:type="spellStart"/>
            <w:r w:rsidRPr="00827036">
              <w:rPr>
                <w:rFonts w:ascii="Times New Roman" w:eastAsia="Times New Roman" w:hAnsi="Times New Roman" w:cs="Times New Roman"/>
                <w:color w:val="000000"/>
                <w:lang w:val="ru-RU" w:eastAsia="ru-RU" w:bidi="ar-SA"/>
              </w:rPr>
              <w:t>с</w:t>
            </w:r>
            <w:proofErr w:type="gramStart"/>
            <w:r w:rsidRPr="00827036">
              <w:rPr>
                <w:rFonts w:ascii="Times New Roman" w:eastAsia="Times New Roman" w:hAnsi="Times New Roman" w:cs="Times New Roman"/>
                <w:color w:val="000000"/>
                <w:lang w:val="ru-RU" w:eastAsia="ru-RU" w:bidi="ar-SA"/>
              </w:rPr>
              <w:t>.К</w:t>
            </w:r>
            <w:proofErr w:type="gramEnd"/>
            <w:r w:rsidRPr="00827036">
              <w:rPr>
                <w:rFonts w:ascii="Times New Roman" w:eastAsia="Times New Roman" w:hAnsi="Times New Roman" w:cs="Times New Roman"/>
                <w:color w:val="000000"/>
                <w:lang w:val="ru-RU" w:eastAsia="ru-RU" w:bidi="ar-SA"/>
              </w:rPr>
              <w:t>олшево</w:t>
            </w:r>
            <w:proofErr w:type="spellEnd"/>
            <w:r w:rsidRPr="00827036">
              <w:rPr>
                <w:rFonts w:ascii="Times New Roman" w:eastAsia="Times New Roman" w:hAnsi="Times New Roman" w:cs="Times New Roman"/>
                <w:color w:val="000000"/>
                <w:lang w:val="ru-RU" w:eastAsia="ru-RU" w:bidi="ar-SA"/>
              </w:rPr>
              <w:t xml:space="preserve"> Заволжского района Ивановкой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0620140090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15 736,44</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0620140090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414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15 736,44</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"Строительство распределительных газопроводов </w:t>
            </w:r>
            <w:proofErr w:type="spellStart"/>
            <w:r w:rsidRPr="00827036">
              <w:rPr>
                <w:rFonts w:ascii="Times New Roman" w:eastAsia="Times New Roman" w:hAnsi="Times New Roman" w:cs="Times New Roman"/>
                <w:color w:val="000000"/>
                <w:lang w:val="ru-RU" w:eastAsia="ru-RU" w:bidi="ar-SA"/>
              </w:rPr>
              <w:t>д</w:t>
            </w:r>
            <w:proofErr w:type="gramStart"/>
            <w:r w:rsidRPr="00827036">
              <w:rPr>
                <w:rFonts w:ascii="Times New Roman" w:eastAsia="Times New Roman" w:hAnsi="Times New Roman" w:cs="Times New Roman"/>
                <w:color w:val="000000"/>
                <w:lang w:val="ru-RU" w:eastAsia="ru-RU" w:bidi="ar-SA"/>
              </w:rPr>
              <w:t>.Р</w:t>
            </w:r>
            <w:proofErr w:type="gramEnd"/>
            <w:r w:rsidRPr="00827036">
              <w:rPr>
                <w:rFonts w:ascii="Times New Roman" w:eastAsia="Times New Roman" w:hAnsi="Times New Roman" w:cs="Times New Roman"/>
                <w:color w:val="000000"/>
                <w:lang w:val="ru-RU" w:eastAsia="ru-RU" w:bidi="ar-SA"/>
              </w:rPr>
              <w:t>ыболовка</w:t>
            </w:r>
            <w:proofErr w:type="spellEnd"/>
            <w:r w:rsidRPr="00827036">
              <w:rPr>
                <w:rFonts w:ascii="Times New Roman" w:eastAsia="Times New Roman" w:hAnsi="Times New Roman" w:cs="Times New Roman"/>
                <w:color w:val="000000"/>
                <w:lang w:val="ru-RU" w:eastAsia="ru-RU" w:bidi="ar-SA"/>
              </w:rPr>
              <w:t xml:space="preserve">, </w:t>
            </w:r>
            <w:proofErr w:type="spellStart"/>
            <w:r w:rsidRPr="00827036">
              <w:rPr>
                <w:rFonts w:ascii="Times New Roman" w:eastAsia="Times New Roman" w:hAnsi="Times New Roman" w:cs="Times New Roman"/>
                <w:color w:val="000000"/>
                <w:lang w:val="ru-RU" w:eastAsia="ru-RU" w:bidi="ar-SA"/>
              </w:rPr>
              <w:t>д.Хмелево</w:t>
            </w:r>
            <w:proofErr w:type="spellEnd"/>
            <w:r w:rsidRPr="00827036">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0620140110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17 680,68</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0620140110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414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17 680,68</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«Строительство газовой блочно-модульной котельной МУ КБО «Родник» в с</w:t>
            </w:r>
            <w:proofErr w:type="gramStart"/>
            <w:r w:rsidRPr="00827036">
              <w:rPr>
                <w:rFonts w:ascii="Times New Roman" w:eastAsia="Times New Roman" w:hAnsi="Times New Roman" w:cs="Times New Roman"/>
                <w:color w:val="000000"/>
                <w:lang w:val="ru-RU" w:eastAsia="ru-RU" w:bidi="ar-SA"/>
              </w:rPr>
              <w:t>.В</w:t>
            </w:r>
            <w:proofErr w:type="gramEnd"/>
            <w:r w:rsidRPr="00827036">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0620140130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7 844,00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w:t>
            </w:r>
            <w:r w:rsidRPr="00827036">
              <w:rPr>
                <w:rFonts w:ascii="Times New Roman" w:eastAsia="Times New Roman" w:hAnsi="Times New Roman" w:cs="Times New Roman"/>
                <w:color w:val="000000"/>
                <w:lang w:val="ru-RU" w:eastAsia="ru-RU" w:bidi="ar-SA"/>
              </w:rPr>
              <w:lastRenderedPageBreak/>
              <w:t>(муниципальной) собственности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0620140130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414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7 844,00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Строительство объекта капитального строительства "Газовая блочно-модульная котельная МУ КБО "Родник" в с</w:t>
            </w:r>
            <w:proofErr w:type="gramStart"/>
            <w:r w:rsidRPr="00827036">
              <w:rPr>
                <w:rFonts w:ascii="Times New Roman" w:eastAsia="Times New Roman" w:hAnsi="Times New Roman" w:cs="Times New Roman"/>
                <w:color w:val="000000"/>
                <w:lang w:val="ru-RU" w:eastAsia="ru-RU" w:bidi="ar-SA"/>
              </w:rPr>
              <w:t>.В</w:t>
            </w:r>
            <w:proofErr w:type="gramEnd"/>
            <w:r w:rsidRPr="00827036">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0620140140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0620140140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414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Юридическое и техническое сопровождение инвестиционного проекта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0620140170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826 582,88</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0620140170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414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826 582,88</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Строительство газовой котельной с сетью газоснабжения в с</w:t>
            </w:r>
            <w:proofErr w:type="gramStart"/>
            <w:r w:rsidRPr="00827036">
              <w:rPr>
                <w:rFonts w:ascii="Times New Roman" w:eastAsia="Times New Roman" w:hAnsi="Times New Roman" w:cs="Times New Roman"/>
                <w:color w:val="000000"/>
                <w:lang w:val="ru-RU" w:eastAsia="ru-RU" w:bidi="ar-SA"/>
              </w:rPr>
              <w:t>.З</w:t>
            </w:r>
            <w:proofErr w:type="gramEnd"/>
            <w:r w:rsidRPr="00827036">
              <w:rPr>
                <w:rFonts w:ascii="Times New Roman" w:eastAsia="Times New Roman" w:hAnsi="Times New Roman" w:cs="Times New Roman"/>
                <w:color w:val="000000"/>
                <w:lang w:val="ru-RU" w:eastAsia="ru-RU" w:bidi="ar-SA"/>
              </w:rPr>
              <w:t>аречный Заволжского района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0620140180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96 610,21</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0620140180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414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96 610,21</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8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w:t>
            </w:r>
            <w:proofErr w:type="gramStart"/>
            <w:r w:rsidRPr="00827036">
              <w:rPr>
                <w:rFonts w:ascii="Times New Roman" w:eastAsia="Times New Roman" w:hAnsi="Times New Roman" w:cs="Times New Roman"/>
                <w:color w:val="000000"/>
                <w:lang w:val="ru-RU" w:eastAsia="ru-RU" w:bidi="ar-SA"/>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827036">
              <w:rPr>
                <w:rFonts w:ascii="Times New Roman" w:eastAsia="Times New Roman" w:hAnsi="Times New Roman" w:cs="Times New Roman"/>
                <w:color w:val="000000"/>
                <w:lang w:val="ru-RU" w:eastAsia="ru-RU" w:bidi="ar-SA"/>
              </w:rPr>
              <w:t>Коротиха</w:t>
            </w:r>
            <w:proofErr w:type="spellEnd"/>
            <w:r w:rsidRPr="00827036">
              <w:rPr>
                <w:rFonts w:ascii="Times New Roman" w:eastAsia="Times New Roman" w:hAnsi="Times New Roman" w:cs="Times New Roman"/>
                <w:color w:val="000000"/>
                <w:lang w:val="ru-RU" w:eastAsia="ru-RU" w:bidi="ar-SA"/>
              </w:rPr>
              <w:t xml:space="preserve">, д. </w:t>
            </w:r>
            <w:proofErr w:type="spellStart"/>
            <w:r w:rsidRPr="00827036">
              <w:rPr>
                <w:rFonts w:ascii="Times New Roman" w:eastAsia="Times New Roman" w:hAnsi="Times New Roman" w:cs="Times New Roman"/>
                <w:color w:val="000000"/>
                <w:lang w:val="ru-RU" w:eastAsia="ru-RU" w:bidi="ar-SA"/>
              </w:rPr>
              <w:t>Кинино</w:t>
            </w:r>
            <w:proofErr w:type="spellEnd"/>
            <w:r w:rsidRPr="00827036">
              <w:rPr>
                <w:rFonts w:ascii="Times New Roman" w:eastAsia="Times New Roman" w:hAnsi="Times New Roman" w:cs="Times New Roman"/>
                <w:color w:val="000000"/>
                <w:lang w:val="ru-RU" w:eastAsia="ru-RU" w:bidi="ar-SA"/>
              </w:rPr>
              <w:t xml:space="preserve">, д. Вершинино, с. </w:t>
            </w:r>
            <w:proofErr w:type="spellStart"/>
            <w:r w:rsidRPr="00827036">
              <w:rPr>
                <w:rFonts w:ascii="Times New Roman" w:eastAsia="Times New Roman" w:hAnsi="Times New Roman" w:cs="Times New Roman"/>
                <w:color w:val="000000"/>
                <w:lang w:val="ru-RU" w:eastAsia="ru-RU" w:bidi="ar-SA"/>
              </w:rPr>
              <w:t>Бредихино</w:t>
            </w:r>
            <w:proofErr w:type="spellEnd"/>
            <w:r w:rsidRPr="00827036">
              <w:rPr>
                <w:rFonts w:ascii="Times New Roman" w:eastAsia="Times New Roman" w:hAnsi="Times New Roman" w:cs="Times New Roman"/>
                <w:color w:val="000000"/>
                <w:lang w:val="ru-RU" w:eastAsia="ru-RU" w:bidi="ar-SA"/>
              </w:rPr>
              <w:t xml:space="preserve">, д. </w:t>
            </w:r>
            <w:proofErr w:type="spellStart"/>
            <w:r w:rsidRPr="00827036">
              <w:rPr>
                <w:rFonts w:ascii="Times New Roman" w:eastAsia="Times New Roman" w:hAnsi="Times New Roman" w:cs="Times New Roman"/>
                <w:color w:val="000000"/>
                <w:lang w:val="ru-RU" w:eastAsia="ru-RU" w:bidi="ar-SA"/>
              </w:rPr>
              <w:t>Платково</w:t>
            </w:r>
            <w:proofErr w:type="spellEnd"/>
            <w:r w:rsidRPr="00827036">
              <w:rPr>
                <w:rFonts w:ascii="Times New Roman" w:eastAsia="Times New Roman" w:hAnsi="Times New Roman" w:cs="Times New Roman"/>
                <w:color w:val="000000"/>
                <w:lang w:val="ru-RU" w:eastAsia="ru-RU" w:bidi="ar-SA"/>
              </w:rPr>
              <w:t xml:space="preserve">, д. </w:t>
            </w:r>
            <w:proofErr w:type="spellStart"/>
            <w:r w:rsidRPr="00827036">
              <w:rPr>
                <w:rFonts w:ascii="Times New Roman" w:eastAsia="Times New Roman" w:hAnsi="Times New Roman" w:cs="Times New Roman"/>
                <w:color w:val="000000"/>
                <w:lang w:val="ru-RU" w:eastAsia="ru-RU" w:bidi="ar-SA"/>
              </w:rPr>
              <w:t>Зубцово</w:t>
            </w:r>
            <w:proofErr w:type="spellEnd"/>
            <w:r w:rsidRPr="00827036">
              <w:rPr>
                <w:rFonts w:ascii="Times New Roman" w:eastAsia="Times New Roman" w:hAnsi="Times New Roman" w:cs="Times New Roman"/>
                <w:color w:val="000000"/>
                <w:lang w:val="ru-RU" w:eastAsia="ru-RU" w:bidi="ar-SA"/>
              </w:rPr>
              <w:t xml:space="preserve">, д. </w:t>
            </w:r>
            <w:proofErr w:type="spellStart"/>
            <w:r w:rsidRPr="00827036">
              <w:rPr>
                <w:rFonts w:ascii="Times New Roman" w:eastAsia="Times New Roman" w:hAnsi="Times New Roman" w:cs="Times New Roman"/>
                <w:color w:val="000000"/>
                <w:lang w:val="ru-RU" w:eastAsia="ru-RU" w:bidi="ar-SA"/>
              </w:rPr>
              <w:t>Болотниково</w:t>
            </w:r>
            <w:proofErr w:type="spellEnd"/>
            <w:r w:rsidRPr="00827036">
              <w:rPr>
                <w:rFonts w:ascii="Times New Roman" w:eastAsia="Times New Roman" w:hAnsi="Times New Roman" w:cs="Times New Roman"/>
                <w:color w:val="000000"/>
                <w:lang w:val="ru-RU" w:eastAsia="ru-RU" w:bidi="ar-SA"/>
              </w:rPr>
              <w:t>, д. Комарово в Заволжском районе Ивановской области)</w:t>
            </w:r>
            <w:proofErr w:type="gramEnd"/>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06201S2991</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37 241 590,61</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06201S2991</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414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37 241 590,61</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3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w:t>
            </w:r>
            <w:r w:rsidRPr="00827036">
              <w:rPr>
                <w:rFonts w:ascii="Times New Roman" w:eastAsia="Times New Roman" w:hAnsi="Times New Roman" w:cs="Times New Roman"/>
                <w:color w:val="000000"/>
                <w:lang w:val="ru-RU" w:eastAsia="ru-RU" w:bidi="ar-SA"/>
              </w:rPr>
              <w:lastRenderedPageBreak/>
              <w:t xml:space="preserve">газовой котельной с сетью газоснабжения в с. </w:t>
            </w:r>
            <w:proofErr w:type="gramStart"/>
            <w:r w:rsidRPr="00827036">
              <w:rPr>
                <w:rFonts w:ascii="Times New Roman" w:eastAsia="Times New Roman" w:hAnsi="Times New Roman" w:cs="Times New Roman"/>
                <w:color w:val="000000"/>
                <w:lang w:val="ru-RU" w:eastAsia="ru-RU" w:bidi="ar-SA"/>
              </w:rPr>
              <w:t>Заречный</w:t>
            </w:r>
            <w:proofErr w:type="gramEnd"/>
            <w:r w:rsidRPr="00827036">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06201S2992</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5 661 020,26</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06201S2992</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414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5 661 020,26</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Реализация мероприятий по модернизации объектов коммунальной инфраструктуры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0720100120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122 921,89</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0720100120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122 921,89</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в границах поселения </w:t>
            </w:r>
            <w:proofErr w:type="spellStart"/>
            <w:r w:rsidRPr="00827036">
              <w:rPr>
                <w:rFonts w:ascii="Times New Roman" w:eastAsia="Times New Roman" w:hAnsi="Times New Roman" w:cs="Times New Roman"/>
                <w:color w:val="000000"/>
                <w:lang w:val="ru-RU" w:eastAsia="ru-RU" w:bidi="ar-SA"/>
              </w:rPr>
              <w:t>электро</w:t>
            </w:r>
            <w:proofErr w:type="spellEnd"/>
            <w:r w:rsidRPr="00827036">
              <w:rPr>
                <w:rFonts w:ascii="Times New Roman" w:eastAsia="Times New Roman" w:hAnsi="Times New Roman" w:cs="Times New Roman"/>
                <w:color w:val="000000"/>
                <w:lang w:val="ru-RU" w:eastAsia="ru-RU" w:bidi="ar-SA"/>
              </w:rPr>
              <w:t>-, тепл</w:t>
            </w:r>
            <w:proofErr w:type="gramStart"/>
            <w:r w:rsidRPr="00827036">
              <w:rPr>
                <w:rFonts w:ascii="Times New Roman" w:eastAsia="Times New Roman" w:hAnsi="Times New Roman" w:cs="Times New Roman"/>
                <w:color w:val="000000"/>
                <w:lang w:val="ru-RU" w:eastAsia="ru-RU" w:bidi="ar-SA"/>
              </w:rPr>
              <w:t>о-</w:t>
            </w:r>
            <w:proofErr w:type="gramEnd"/>
            <w:r w:rsidRPr="00827036">
              <w:rPr>
                <w:rFonts w:ascii="Times New Roman" w:eastAsia="Times New Roman" w:hAnsi="Times New Roman" w:cs="Times New Roman"/>
                <w:color w:val="000000"/>
                <w:lang w:val="ru-RU" w:eastAsia="ru-RU" w:bidi="ar-SA"/>
              </w:rPr>
              <w:t xml:space="preserve">, </w:t>
            </w:r>
            <w:proofErr w:type="spellStart"/>
            <w:r w:rsidRPr="00827036">
              <w:rPr>
                <w:rFonts w:ascii="Times New Roman" w:eastAsia="Times New Roman" w:hAnsi="Times New Roman" w:cs="Times New Roman"/>
                <w:color w:val="000000"/>
                <w:lang w:val="ru-RU" w:eastAsia="ru-RU" w:bidi="ar-SA"/>
              </w:rPr>
              <w:t>газо</w:t>
            </w:r>
            <w:proofErr w:type="spellEnd"/>
            <w:r w:rsidRPr="00827036">
              <w:rPr>
                <w:rFonts w:ascii="Times New Roman" w:eastAsia="Times New Roman" w:hAnsi="Times New Roman" w:cs="Times New Roman"/>
                <w:color w:val="000000"/>
                <w:lang w:val="ru-RU" w:eastAsia="ru-RU" w:bidi="ar-SA"/>
              </w:rPr>
              <w:t>-,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0720100300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364 633,52</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0720100300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364 633,52</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3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Бюджетные инвестиции в целях организации в границах поселения </w:t>
            </w:r>
            <w:proofErr w:type="spellStart"/>
            <w:r w:rsidRPr="00827036">
              <w:rPr>
                <w:rFonts w:ascii="Times New Roman" w:eastAsia="Times New Roman" w:hAnsi="Times New Roman" w:cs="Times New Roman"/>
                <w:color w:val="000000"/>
                <w:lang w:val="ru-RU" w:eastAsia="ru-RU" w:bidi="ar-SA"/>
              </w:rPr>
              <w:t>электро</w:t>
            </w:r>
            <w:proofErr w:type="spellEnd"/>
            <w:r w:rsidRPr="00827036">
              <w:rPr>
                <w:rFonts w:ascii="Times New Roman" w:eastAsia="Times New Roman" w:hAnsi="Times New Roman" w:cs="Times New Roman"/>
                <w:color w:val="000000"/>
                <w:lang w:val="ru-RU" w:eastAsia="ru-RU" w:bidi="ar-SA"/>
              </w:rPr>
              <w:t>-, тепл</w:t>
            </w:r>
            <w:proofErr w:type="gramStart"/>
            <w:r w:rsidRPr="00827036">
              <w:rPr>
                <w:rFonts w:ascii="Times New Roman" w:eastAsia="Times New Roman" w:hAnsi="Times New Roman" w:cs="Times New Roman"/>
                <w:color w:val="000000"/>
                <w:lang w:val="ru-RU" w:eastAsia="ru-RU" w:bidi="ar-SA"/>
              </w:rPr>
              <w:t>о-</w:t>
            </w:r>
            <w:proofErr w:type="gramEnd"/>
            <w:r w:rsidRPr="00827036">
              <w:rPr>
                <w:rFonts w:ascii="Times New Roman" w:eastAsia="Times New Roman" w:hAnsi="Times New Roman" w:cs="Times New Roman"/>
                <w:color w:val="000000"/>
                <w:lang w:val="ru-RU" w:eastAsia="ru-RU" w:bidi="ar-SA"/>
              </w:rPr>
              <w:t xml:space="preserve">, </w:t>
            </w:r>
            <w:proofErr w:type="spellStart"/>
            <w:r w:rsidRPr="00827036">
              <w:rPr>
                <w:rFonts w:ascii="Times New Roman" w:eastAsia="Times New Roman" w:hAnsi="Times New Roman" w:cs="Times New Roman"/>
                <w:color w:val="000000"/>
                <w:lang w:val="ru-RU" w:eastAsia="ru-RU" w:bidi="ar-SA"/>
              </w:rPr>
              <w:t>газо</w:t>
            </w:r>
            <w:proofErr w:type="spellEnd"/>
            <w:r w:rsidRPr="00827036">
              <w:rPr>
                <w:rFonts w:ascii="Times New Roman" w:eastAsia="Times New Roman" w:hAnsi="Times New Roman" w:cs="Times New Roman"/>
                <w:color w:val="000000"/>
                <w:lang w:val="ru-RU" w:eastAsia="ru-RU" w:bidi="ar-SA"/>
              </w:rPr>
              <w:t>-,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0720140240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581 200,00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0720140240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414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581 200,00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24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w:t>
            </w:r>
            <w:r w:rsidRPr="00827036">
              <w:rPr>
                <w:rFonts w:ascii="Times New Roman" w:eastAsia="Times New Roman" w:hAnsi="Times New Roman" w:cs="Times New Roman"/>
                <w:color w:val="000000"/>
                <w:lang w:val="ru-RU" w:eastAsia="ru-RU" w:bidi="ar-SA"/>
              </w:rPr>
              <w:lastRenderedPageBreak/>
              <w:t>бесперебойного оказания услуг теплоснабжения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0720160030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0720160030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Реализация мероприятий по модернизации объектов коммунальной инфраструктуры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07201S6800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1 222 542,66</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07201S6800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1 222 542,66</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в границах поселения </w:t>
            </w:r>
            <w:proofErr w:type="spellStart"/>
            <w:r w:rsidRPr="00827036">
              <w:rPr>
                <w:rFonts w:ascii="Times New Roman" w:eastAsia="Times New Roman" w:hAnsi="Times New Roman" w:cs="Times New Roman"/>
                <w:color w:val="000000"/>
                <w:lang w:val="ru-RU" w:eastAsia="ru-RU" w:bidi="ar-SA"/>
              </w:rPr>
              <w:t>электро</w:t>
            </w:r>
            <w:proofErr w:type="spellEnd"/>
            <w:r w:rsidRPr="00827036">
              <w:rPr>
                <w:rFonts w:ascii="Times New Roman" w:eastAsia="Times New Roman" w:hAnsi="Times New Roman" w:cs="Times New Roman"/>
                <w:color w:val="000000"/>
                <w:lang w:val="ru-RU" w:eastAsia="ru-RU" w:bidi="ar-SA"/>
              </w:rPr>
              <w:t>-, тепл</w:t>
            </w:r>
            <w:proofErr w:type="gramStart"/>
            <w:r w:rsidRPr="00827036">
              <w:rPr>
                <w:rFonts w:ascii="Times New Roman" w:eastAsia="Times New Roman" w:hAnsi="Times New Roman" w:cs="Times New Roman"/>
                <w:color w:val="000000"/>
                <w:lang w:val="ru-RU" w:eastAsia="ru-RU" w:bidi="ar-SA"/>
              </w:rPr>
              <w:t>о-</w:t>
            </w:r>
            <w:proofErr w:type="gramEnd"/>
            <w:r w:rsidRPr="00827036">
              <w:rPr>
                <w:rFonts w:ascii="Times New Roman" w:eastAsia="Times New Roman" w:hAnsi="Times New Roman" w:cs="Times New Roman"/>
                <w:color w:val="000000"/>
                <w:lang w:val="ru-RU" w:eastAsia="ru-RU" w:bidi="ar-SA"/>
              </w:rPr>
              <w:t xml:space="preserve">, </w:t>
            </w:r>
            <w:proofErr w:type="spellStart"/>
            <w:r w:rsidRPr="00827036">
              <w:rPr>
                <w:rFonts w:ascii="Times New Roman" w:eastAsia="Times New Roman" w:hAnsi="Times New Roman" w:cs="Times New Roman"/>
                <w:color w:val="000000"/>
                <w:lang w:val="ru-RU" w:eastAsia="ru-RU" w:bidi="ar-SA"/>
              </w:rPr>
              <w:t>газо</w:t>
            </w:r>
            <w:proofErr w:type="spellEnd"/>
            <w:r w:rsidRPr="00827036">
              <w:rPr>
                <w:rFonts w:ascii="Times New Roman" w:eastAsia="Times New Roman" w:hAnsi="Times New Roman" w:cs="Times New Roman"/>
                <w:color w:val="000000"/>
                <w:lang w:val="ru-RU" w:eastAsia="ru-RU" w:bidi="ar-SA"/>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51 030,50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51 030,50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Благоустройство</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393 039,25</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90 600,00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90 600,00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мероприятий по ликвидации несанкционированных свалок на землях поселения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1620290060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60 000,00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1620290060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60 000,00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w:t>
            </w:r>
            <w:proofErr w:type="spellStart"/>
            <w:proofErr w:type="gramStart"/>
            <w:r w:rsidRPr="00827036">
              <w:rPr>
                <w:rFonts w:ascii="Times New Roman" w:eastAsia="Times New Roman" w:hAnsi="Times New Roman" w:cs="Times New Roman"/>
                <w:color w:val="000000"/>
                <w:lang w:val="ru-RU" w:eastAsia="ru-RU" w:bidi="ar-SA"/>
              </w:rPr>
              <w:t>C</w:t>
            </w:r>
            <w:proofErr w:type="gramEnd"/>
            <w:r w:rsidRPr="00827036">
              <w:rPr>
                <w:rFonts w:ascii="Times New Roman" w:eastAsia="Times New Roman" w:hAnsi="Times New Roman" w:cs="Times New Roman"/>
                <w:color w:val="000000"/>
                <w:lang w:val="ru-RU" w:eastAsia="ru-RU" w:bidi="ar-SA"/>
              </w:rPr>
              <w:t>одержание</w:t>
            </w:r>
            <w:proofErr w:type="spellEnd"/>
            <w:r w:rsidRPr="00827036">
              <w:rPr>
                <w:rFonts w:ascii="Times New Roman" w:eastAsia="Times New Roman" w:hAnsi="Times New Roman" w:cs="Times New Roman"/>
                <w:color w:val="000000"/>
                <w:lang w:val="ru-RU" w:eastAsia="ru-RU" w:bidi="ar-SA"/>
              </w:rPr>
              <w:t xml:space="preserve"> мест захоронения (погребения)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4000000440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30 600,00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30 600,00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30 600,00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4000000440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30 600,00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30 600,00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30 600,00</w:t>
            </w:r>
          </w:p>
        </w:tc>
      </w:tr>
      <w:tr w:rsidR="00827036" w:rsidRPr="00827036" w:rsidTr="00827036">
        <w:trPr>
          <w:trHeight w:val="31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w:t>
            </w:r>
            <w:proofErr w:type="gramStart"/>
            <w:r w:rsidRPr="00827036">
              <w:rPr>
                <w:rFonts w:ascii="Times New Roman" w:eastAsia="Times New Roman" w:hAnsi="Times New Roman" w:cs="Times New Roman"/>
                <w:color w:val="000000"/>
                <w:lang w:val="ru-RU" w:eastAsia="ru-RU" w:bidi="ar-SA"/>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302 439,25</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302 439,25</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Другие вопросы в области жилищно-коммунального хозяйства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3 813 732,16</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Расходы, связанные с созданием и содержанием муниципального бюджетного учреждения "Волга"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0720100660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0720100660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612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1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w:t>
            </w:r>
            <w:proofErr w:type="gramStart"/>
            <w:r w:rsidRPr="00827036">
              <w:rPr>
                <w:rFonts w:ascii="Times New Roman" w:eastAsia="Times New Roman" w:hAnsi="Times New Roman" w:cs="Times New Roman"/>
                <w:color w:val="000000"/>
                <w:lang w:val="ru-RU" w:eastAsia="ru-RU" w:bidi="ar-SA"/>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3 613 732,16</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Фонд оплаты труда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2 611 367,00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119</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788 633,00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213 732,16</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ОХРАНА ОКРУЖАЮЩЕЙ СРЕДЫ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644 375 047,61</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781 996 958,37</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8 475 262,96</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Сбор, удаление отходов и очистка сточных вод</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Природоохранные мероприятия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4000000390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4000000390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30 000,00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Охрана объектов растительного и животного мира и среды их обитания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644 345 047,61</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781 966 958,37</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8 445 262,96</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Ликвидация (рекультивация) объектов накопленного экологического вреда, представляющих угрозу реке Волге</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161G655000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644 105 357,61</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781 966 958,37</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3 572 456,89</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161G655000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644 105 357,61</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781 966 958,37</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3 572 456,89</w:t>
            </w:r>
          </w:p>
        </w:tc>
      </w:tr>
      <w:tr w:rsidR="00827036" w:rsidRPr="00827036" w:rsidTr="00827036">
        <w:trPr>
          <w:trHeight w:val="18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Расходы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1620100470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17 000,00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1620100470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17 000,00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22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Проведение государственной экологической экспертизы проектно-сметной документации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1620100550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222 690,00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1620100550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222 690,00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Разработка проектов работ по ликвидации накопленного вреда окружающей среде</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16201S5600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4 872 806,07</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16201S5600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4 872 806,07</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ОБРАЗОВАНИЕ</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12 349 940,76</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7 450 000,00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7 400 000,00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Дополнительное образование детей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12 298 340,76</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7 400 000,00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7 400 000,00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Финансовое обеспечение муниципального задания на оказание муниципальных услуг (выполнение работ)</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0320100100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9 147 335,70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7 400 000,00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7 400 000,00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0320100100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9 147 335,70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7 400 000,00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7 400 000,00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Корректировка проектно-сметной документации на капитальный ремонт здания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0320140120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0320140120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612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3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0320181430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2 822 495,00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0320181430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612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2 822 495,00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3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03201S1430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28 510,06</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03201S1430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612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28 510,06</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3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профессионального образования и дополнительного профессионального образования лиц, </w:t>
            </w:r>
            <w:r w:rsidRPr="00827036">
              <w:rPr>
                <w:rFonts w:ascii="Times New Roman" w:eastAsia="Times New Roman" w:hAnsi="Times New Roman" w:cs="Times New Roman"/>
                <w:color w:val="000000"/>
                <w:lang w:val="ru-RU" w:eastAsia="ru-RU" w:bidi="ar-SA"/>
              </w:rPr>
              <w:lastRenderedPageBreak/>
              <w:t>замещающих муниципальные должности, профессионального развития муниципальных служащих 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4000000410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4000000410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Молодежная политика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и проведение культурно-массовых мероприятий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0320390050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0320390050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КУЛЬТУРА И КИНЕМАТОГРАФИЯ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16 270,71</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16 295,96</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Культура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16 270,71</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16 295,96</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03202L5191</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16 270,71</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16 295,96</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03202L5191</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16 270,71</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16 270,71</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16 295,96</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СОЦИАЛЬНАЯ ПОЛИТИКА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4 239 340,22</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2 409 548,11</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2 409 548,11</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Пенсионное обеспечение</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2 510 140,00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1 498 140,00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1 498 140,00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1220190120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2 398 140,00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1 498 140,00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1 498 140,00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1220190120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37 140,00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22 140,00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22 140,00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Иные пенсии, социальные доплаты к пенсиям</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1220190120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312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2 361 000,00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1 476 000,00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1 476 000,00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Материально-техническое и финансовое обеспечение деятельности органов местного самоуправления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112 000,00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Иные пенсии, социальные доплаты к пенсиям</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312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112 000,00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Социальное обеспечение населения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47 484,00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поселения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32 484,00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321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32 484,00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Организация ритуальных услуг и содержание мест захоронения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Охрана семьи и детства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1 540 616,22</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770 308,11</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770 308,11</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04202R0820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1 540 616,22</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770 308,11</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770 308,11</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Бюджетные инвестиции на приобретение объектов недвижимого имущества в государственную (муниципальную) собственность</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04202R0820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412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1 540 616,22</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770 308,11</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770 308,11</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Другие вопросы в области социальной политики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141 100,00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141 100,00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0420160010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141 100,00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141 100,00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0420160010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633</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141 100,00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141 100,00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141 100,00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ФИЗИЧЕСКАЯ КУЛЬТУРА И СПОРТ</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47 200,00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70 000,00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Физическая культура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47 200,00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70 000,00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0220100290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47 200,00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70 000,00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Иные выплаты государственных (муниципальных) органов привлекаемым лицам</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0220100290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123</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2 200,00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101</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0220100290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60 000,00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Финансовый отдел администрации Заволжского муниципального района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22 498 143,04</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15 966 139,00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15 833 983,00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ОБЩЕГОСУДАРСТВЕННЫЕ ВОПРОСЫ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12 346 459,34</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7 634 580,00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7 634 580,00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Обеспечение деятельности финансовых, налоговых и таможенных органов и органов финансового (финансово-бюджетного) </w:t>
            </w:r>
            <w:r w:rsidRPr="00827036">
              <w:rPr>
                <w:rFonts w:ascii="Times New Roman" w:eastAsia="Times New Roman" w:hAnsi="Times New Roman" w:cs="Times New Roman"/>
                <w:color w:val="000000"/>
                <w:lang w:val="ru-RU" w:eastAsia="ru-RU" w:bidi="ar-SA"/>
              </w:rPr>
              <w:lastRenderedPageBreak/>
              <w:t>надзора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8 890 996,36</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7 334 580,00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7 334 580,00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Обеспечение </w:t>
            </w:r>
            <w:proofErr w:type="gramStart"/>
            <w:r w:rsidRPr="00827036">
              <w:rPr>
                <w:rFonts w:ascii="Times New Roman" w:eastAsia="Times New Roman" w:hAnsi="Times New Roman" w:cs="Times New Roman"/>
                <w:color w:val="000000"/>
                <w:lang w:val="ru-RU" w:eastAsia="ru-RU" w:bidi="ar-SA"/>
              </w:rPr>
              <w:t>деятельности финансового отдела администрации Заволжского муниципального района Ивановской области</w:t>
            </w:r>
            <w:proofErr w:type="gramEnd"/>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1120100110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5 688 240,00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5 664 940,00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5 664 940,00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1120100110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4 225 000,00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4 225 000,00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4 225 000,00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1120100110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129</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1 268 400,00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1 268 400,00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1 268 400,00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1120100110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194 840,00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171 540,00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171 540,00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1420100350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14 700,00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1420100350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14 700,00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1420200360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1420200360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Поддержка ИКТ</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1520100370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467 640,00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467 640,00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467 640,00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1520100370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467 640,00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467 640,00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467 640,00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Зарезервированные средства на создание Контрольно-счетной палаты 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4000090080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1 899 735,43</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1 200 000,00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1 200 000,00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Резервные средства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4000090080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870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1 899 735,43</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1 200 000,00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1 200 000,00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Составление и исполнение бюджета поселения, осуществление </w:t>
            </w:r>
            <w:proofErr w:type="gramStart"/>
            <w:r w:rsidRPr="00827036">
              <w:rPr>
                <w:rFonts w:ascii="Times New Roman" w:eastAsia="Times New Roman" w:hAnsi="Times New Roman" w:cs="Times New Roman"/>
                <w:color w:val="000000"/>
                <w:lang w:val="ru-RU" w:eastAsia="ru-RU" w:bidi="ar-SA"/>
              </w:rPr>
              <w:t>контроля за</w:t>
            </w:r>
            <w:proofErr w:type="gramEnd"/>
            <w:r w:rsidRPr="00827036">
              <w:rPr>
                <w:rFonts w:ascii="Times New Roman" w:eastAsia="Times New Roman" w:hAnsi="Times New Roman" w:cs="Times New Roman"/>
                <w:color w:val="000000"/>
                <w:lang w:val="ru-RU" w:eastAsia="ru-RU" w:bidi="ar-SA"/>
              </w:rPr>
              <w:t xml:space="preserve"> его исполнением, составление отчета об исполнении бюджета поселения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806 680,93</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595 740,97</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129</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179 913,77</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06</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31 026,19</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Резервные фонды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300 000,00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Формирование и расходование </w:t>
            </w:r>
            <w:proofErr w:type="gramStart"/>
            <w:r w:rsidRPr="00827036">
              <w:rPr>
                <w:rFonts w:ascii="Times New Roman" w:eastAsia="Times New Roman" w:hAnsi="Times New Roman" w:cs="Times New Roman"/>
                <w:color w:val="000000"/>
                <w:lang w:val="ru-RU" w:eastAsia="ru-RU" w:bidi="ar-SA"/>
              </w:rPr>
              <w:t>средств резервного фонда администрации Заволжского муниципального района Ивановской области</w:t>
            </w:r>
            <w:proofErr w:type="gramEnd"/>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4000020300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300 000,00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Резервные средства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4000020300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870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300 000,00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3 155 462,98</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Зарезервированные средства в целях финансового обеспечения расходов бюджета 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4000090090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3 155 462,98</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Резервные средства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4000090090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870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3 155 462,98</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НАЦИОНАЛЬНАЯ ЭКОНОМИКА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5 000 000,00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5 000 000,00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5 000 000,00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Дорожное хозяйство (дорожные фонды)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5 000 000,00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5 000 000,00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5 000 000,00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0920190030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2 441 054,00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2 441 054,00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2 441 054,00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Иные межбюджетные трансферты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0920190030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540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2 441 054,00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2 441 054,00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2 441 054,00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0920190040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2 558 946,00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2 558 946,00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2 558 946,00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Иные межбюджетные трансферты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0920190040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540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2 558 946,00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2 558 946,00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2 558 946,00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ЖИЛИЩНО-КОММУНАЛЬНОЕ ХОЗЯЙСТВО</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230 000,00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Жилищное хозяйство</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22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Иные межбюджетные </w:t>
            </w:r>
            <w:r w:rsidRPr="00827036">
              <w:rPr>
                <w:rFonts w:ascii="Times New Roman" w:eastAsia="Times New Roman" w:hAnsi="Times New Roman" w:cs="Times New Roman"/>
                <w:color w:val="000000"/>
                <w:lang w:val="ru-RU" w:eastAsia="ru-RU" w:bidi="ar-SA"/>
              </w:rPr>
              <w:lastRenderedPageBreak/>
              <w:t>трансферты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540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Благоустройство</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Иные межбюджетные трансферты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540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ОБРАЗОВАНИЕ</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33 000,00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33 000,00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33 000,00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33 000,00</w:t>
            </w:r>
          </w:p>
        </w:tc>
      </w:tr>
      <w:tr w:rsidR="00827036" w:rsidRPr="00827036" w:rsidTr="00827036">
        <w:trPr>
          <w:trHeight w:val="13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4000000410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33 000,00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33 000,00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05</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4000000410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33 000,00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33 000,00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33 000,00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КУЛЬТУРА И КИНЕМАТОГРАФИЯ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4 888 683,70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2 998 559,00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2 866 403,00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Культура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4 888 683,70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2 998 559,00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2 866 403,00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w:t>
            </w:r>
            <w:proofErr w:type="gramStart"/>
            <w:r w:rsidRPr="00827036">
              <w:rPr>
                <w:rFonts w:ascii="Times New Roman" w:eastAsia="Times New Roman" w:hAnsi="Times New Roman" w:cs="Times New Roman"/>
                <w:color w:val="000000"/>
                <w:lang w:val="ru-RU" w:eastAsia="ru-RU" w:bidi="ar-SA"/>
              </w:rPr>
              <w:t>платы работникам культуры муниципальных учреждений культуры Ивановской области</w:t>
            </w:r>
            <w:proofErr w:type="gramEnd"/>
            <w:r w:rsidRPr="00827036">
              <w:rPr>
                <w:rFonts w:ascii="Times New Roman" w:eastAsia="Times New Roman" w:hAnsi="Times New Roman" w:cs="Times New Roman"/>
                <w:color w:val="000000"/>
                <w:lang w:val="ru-RU" w:eastAsia="ru-RU" w:bidi="ar-SA"/>
              </w:rPr>
              <w:t xml:space="preserve"> до средней заработной платы в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0320280340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1 260 042,00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Иные межбюджетные трансферты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0320280340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540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1 260 042,00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0320290010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2 788 314,00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2 510 959,00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2 378 803,00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Иные межбюджетные трансферты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0320290010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540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2 788 314,00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2 510 959,00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2 378 803,00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библиотечного обслуживания населения </w:t>
            </w:r>
            <w:proofErr w:type="spellStart"/>
            <w:r w:rsidRPr="00827036">
              <w:rPr>
                <w:rFonts w:ascii="Times New Roman" w:eastAsia="Times New Roman" w:hAnsi="Times New Roman" w:cs="Times New Roman"/>
                <w:color w:val="000000"/>
                <w:lang w:val="ru-RU" w:eastAsia="ru-RU" w:bidi="ar-SA"/>
              </w:rPr>
              <w:t>межпоселенческими</w:t>
            </w:r>
            <w:proofErr w:type="spellEnd"/>
            <w:r w:rsidRPr="00827036">
              <w:rPr>
                <w:rFonts w:ascii="Times New Roman" w:eastAsia="Times New Roman" w:hAnsi="Times New Roman" w:cs="Times New Roman"/>
                <w:color w:val="000000"/>
                <w:lang w:val="ru-RU" w:eastAsia="ru-RU" w:bidi="ar-SA"/>
              </w:rPr>
              <w:t xml:space="preserve"> библиотеками, комплектование и обеспечение сохранности их библиотечных фондов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0320290020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487 600,00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487 600,00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487 600,00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Иные межбюджетные трансферты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0320290020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540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487 600,00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487 600,00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487 600,00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w:t>
            </w:r>
            <w:proofErr w:type="gramStart"/>
            <w:r w:rsidRPr="00827036">
              <w:rPr>
                <w:rFonts w:ascii="Times New Roman" w:eastAsia="Times New Roman" w:hAnsi="Times New Roman" w:cs="Times New Roman"/>
                <w:color w:val="000000"/>
                <w:lang w:val="ru-RU" w:eastAsia="ru-RU" w:bidi="ar-SA"/>
              </w:rPr>
              <w:t>Расходы, связанные с поэтапным доведение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03202S0340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12 727,70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Иные межбюджетные трансферты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03202S0340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540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12 727,70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340 000,00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Иные межбюджетные трансферты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540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340 000,00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ОБСЛУЖИВАНИЕ ГОСУДАРСТВЕННОГО И МУНИЦИПАЛЬНОГО ДОЛГА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300 000,00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Обслуживание государственного внутреннего и муниципального долга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300 000,00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Обслуживание муниципального долга Заволжского муниципального района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1120220020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300 000,00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Обслуживание муниципального долга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103</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1120220020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730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300 000,00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Отдел образования и молодежной политики администрации Заволжского муниципального района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517 417 100,90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208 380 318,54</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197 599 988,48</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ОБЩЕГОСУДАРСТВЕННЫЕ ВОПРОСЫ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1220100250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1220100250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НАЦИОНАЛЬНАЯ БЕЗОПАСНОСТЬ И ПРАВООХРАНИТЕЛЬНАЯ ДЕЯТЕЛЬНОСТЬ</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Другие вопросы в области национальной безопасности и правоохранительной деятельности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Профилактика терроризма, минимизация и ликвидация последствий его проявления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1020100490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1020100490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и проведение комплекса информационно-профилактических мероприятий </w:t>
            </w:r>
            <w:proofErr w:type="spellStart"/>
            <w:r w:rsidRPr="00827036">
              <w:rPr>
                <w:rFonts w:ascii="Times New Roman" w:eastAsia="Times New Roman" w:hAnsi="Times New Roman" w:cs="Times New Roman"/>
                <w:color w:val="000000"/>
                <w:lang w:val="ru-RU" w:eastAsia="ru-RU" w:bidi="ar-SA"/>
              </w:rPr>
              <w:t>антинаркотической</w:t>
            </w:r>
            <w:proofErr w:type="spellEnd"/>
            <w:r w:rsidRPr="00827036">
              <w:rPr>
                <w:rFonts w:ascii="Times New Roman" w:eastAsia="Times New Roman" w:hAnsi="Times New Roman" w:cs="Times New Roman"/>
                <w:color w:val="000000"/>
                <w:lang w:val="ru-RU" w:eastAsia="ru-RU" w:bidi="ar-SA"/>
              </w:rPr>
              <w:t xml:space="preserve"> направленности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1020100640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1020100640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1020100650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1020100650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ОБРАЗОВАНИЕ</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503 811 871,44</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200 569 977,38</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187 736 125,59</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Дошкольное образование</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105 195 830,68</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77 156 774,48</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66 545 195,13</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Присмотр и уход</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0120100010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54 769 339,98</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39 802 452,48</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29 227 242,13</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Фонд оплаты труда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0120100010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20 087 117,52</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20 265 072,33</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16 295 687,32</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0120100010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183 718,00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183 448,29</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183 718,00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0120100010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119</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6 112 077,87</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6 112 077,87</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6 112 077,87</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0120100010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243</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524 976,00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0120100010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17 404 524,72</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9 491 511,50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4 096 904,94</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Закупка энергетических ресурсов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0120100010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247</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10 212 896,87</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3 611 313,49</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2 399 825,00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0120100010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414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5 000,00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0120100010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851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87 029,00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87 029,00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87 029,00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Уплата прочих налогов, сборов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0120100010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852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7 000,00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Обеспечение пожарной безопасности (дошкольные образовательные </w:t>
            </w:r>
            <w:r w:rsidRPr="00827036">
              <w:rPr>
                <w:rFonts w:ascii="Times New Roman" w:eastAsia="Times New Roman" w:hAnsi="Times New Roman" w:cs="Times New Roman"/>
                <w:color w:val="000000"/>
                <w:lang w:val="ru-RU" w:eastAsia="ru-RU" w:bidi="ar-SA"/>
              </w:rPr>
              <w:lastRenderedPageBreak/>
              <w:t>организации)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0120100031</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621 269,00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387 501,00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351 132,00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0120100031</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621 269,00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387 501,00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351 132,00</w:t>
            </w:r>
          </w:p>
        </w:tc>
      </w:tr>
      <w:tr w:rsidR="00827036" w:rsidRPr="00827036" w:rsidTr="00827036">
        <w:trPr>
          <w:trHeight w:val="22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w:t>
            </w:r>
            <w:proofErr w:type="gramStart"/>
            <w:r w:rsidRPr="00827036">
              <w:rPr>
                <w:rFonts w:ascii="Times New Roman" w:eastAsia="Times New Roman" w:hAnsi="Times New Roman" w:cs="Times New Roman"/>
                <w:color w:val="000000"/>
                <w:lang w:val="ru-RU" w:eastAsia="ru-RU" w:bidi="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0120180100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204 411,00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204 411,00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204 411,00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0120180100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204 411,00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204 411,00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204 411,00</w:t>
            </w:r>
          </w:p>
        </w:tc>
      </w:tr>
      <w:tr w:rsidR="00827036" w:rsidRPr="00827036" w:rsidTr="00827036">
        <w:trPr>
          <w:trHeight w:val="20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0120180170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36 379 852,00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36 753 410,00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36 753 410,00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Фонд оплаты труда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0120180170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27 841 241,18</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27 987 147,04</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27 987 147,04</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0120180170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119</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8 320 474,82</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8 625 187,96</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8 625 187,96</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0120180170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218 136,00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141 075,00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141 075,00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Укрепление материально-технической базы муниципальных образовательных организаций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01201S1950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3 595 959,60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01201S1950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3 595 959,60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5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01201S8900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9 500 999,10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01201S8900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243</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9 500 999,10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0820100150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0820100150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6 000,00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0820100310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0820100310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1420100350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1420100350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1420200360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1420200360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Общее образование</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378 069 789,12</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105 517 819,31</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104 116 825,43</w:t>
            </w:r>
          </w:p>
        </w:tc>
      </w:tr>
      <w:tr w:rsidR="00827036" w:rsidRPr="00827036" w:rsidTr="00827036">
        <w:trPr>
          <w:trHeight w:val="20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w:t>
            </w:r>
            <w:r w:rsidRPr="00827036">
              <w:rPr>
                <w:rFonts w:ascii="Times New Roman" w:eastAsia="Times New Roman" w:hAnsi="Times New Roman" w:cs="Times New Roman"/>
                <w:color w:val="000000"/>
                <w:lang w:val="ru-RU" w:eastAsia="ru-RU" w:bidi="ar-SA"/>
              </w:rPr>
              <w:lastRenderedPageBreak/>
              <w:t>организациях, расположенных в сельской местности и малых городах, условий для занятия физической культурой и спортом)</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011E250981</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2 828 093,73</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011E250981</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2 828 093,73</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20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011EВ51792</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142 355,62</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1 683 976,00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1 683 976,00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Фонд оплаты труда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011EВ51792</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109 336,11</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1 293 376,34</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1 293 376,34</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011EВ51792</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119</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33 019,51</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390 599,66</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390 599,66</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Реализация основных общеобразовательных программ</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0120200020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48 847 518,71</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17 971 795,12</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19 160 083,08</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Фонд оплаты труда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0120200020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11 519 365,56</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5 127 320,39</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7 305 004,80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0120200020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129 714,00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129 714,00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129 714,00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0120200020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119</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3 541 248,40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3 541 248,40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3 541 248,40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0120200020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243</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172 554,89</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65 383,00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65 383,00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0120200020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16 844 287,73</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6 406 375,33</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4 991 493,52</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Закупка энергетических ресурсов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0120200020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247</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16 124 326,13</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2 185 732,00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2 611 217,36</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Уплата налога на имущество организаций и </w:t>
            </w:r>
            <w:r w:rsidRPr="00827036">
              <w:rPr>
                <w:rFonts w:ascii="Times New Roman" w:eastAsia="Times New Roman" w:hAnsi="Times New Roman" w:cs="Times New Roman"/>
                <w:color w:val="000000"/>
                <w:lang w:val="ru-RU" w:eastAsia="ru-RU" w:bidi="ar-SA"/>
              </w:rPr>
              <w:lastRenderedPageBreak/>
              <w:t>земельного налога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0120200020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851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465 022,00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465 022,00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465 022,00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Уплата прочих налогов, сборов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0120200020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852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51 000,00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51 000,00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51 000,00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Обеспечение пожарной безопасности (общеобразовательные организации)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0120200032</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1 113 152,87</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238 747,46</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238 747,46</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0120200032</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1 113 152,87</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238 747,46</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238 747,46</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Проведение районных мероприятий, направленных на выявление и поддержку одаренных детей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0120200450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185 550,00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185 550,00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185 550,00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0120200450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87 550,00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87 550,00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87 550,00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Стипендии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0120200450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340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43 000,00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43 000,00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Премии и гранты</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0120200450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350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Иные выплаты населению</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0120200450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360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43 000,00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43 000,00</w:t>
            </w:r>
          </w:p>
        </w:tc>
      </w:tr>
      <w:tr w:rsidR="00827036" w:rsidRPr="00827036" w:rsidTr="00827036">
        <w:trPr>
          <w:trHeight w:val="27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w:t>
            </w:r>
            <w:proofErr w:type="gramStart"/>
            <w:r w:rsidRPr="00827036">
              <w:rPr>
                <w:rFonts w:ascii="Times New Roman" w:eastAsia="Times New Roman" w:hAnsi="Times New Roman" w:cs="Times New Roman"/>
                <w:color w:val="000000"/>
                <w:lang w:val="ru-RU" w:eastAsia="ru-RU" w:bidi="ar-SA"/>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0120280150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68 146 537,00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68 997 225,00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68 997 225,00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Фонд оплаты труда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0120280150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50 324 510,05</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50 978 310,05</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50 978 310,05</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0120280150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119</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16 403 904,95</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16 600 792,95</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16 600 792,95</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0120280150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1 418 122,00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1 418 122,00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1 418 122,00</w:t>
            </w:r>
          </w:p>
        </w:tc>
      </w:tr>
      <w:tr w:rsidR="00827036" w:rsidRPr="00827036" w:rsidTr="00827036">
        <w:trPr>
          <w:trHeight w:val="54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w:t>
            </w:r>
            <w:proofErr w:type="gramStart"/>
            <w:r w:rsidRPr="00827036">
              <w:rPr>
                <w:rFonts w:ascii="Times New Roman" w:eastAsia="Times New Roman" w:hAnsi="Times New Roman" w:cs="Times New Roman"/>
                <w:color w:val="000000"/>
                <w:lang w:val="ru-RU" w:eastAsia="ru-RU" w:bidi="ar-SA"/>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827036">
              <w:rPr>
                <w:rFonts w:ascii="Times New Roman" w:eastAsia="Times New Roman" w:hAnsi="Times New Roman" w:cs="Times New Roman"/>
                <w:color w:val="000000"/>
                <w:lang w:val="ru-RU" w:eastAsia="ru-RU" w:bidi="ar-SA"/>
              </w:rPr>
              <w:t xml:space="preserve"> </w:t>
            </w:r>
            <w:proofErr w:type="gramStart"/>
            <w:r w:rsidRPr="00827036">
              <w:rPr>
                <w:rFonts w:ascii="Times New Roman" w:eastAsia="Times New Roman" w:hAnsi="Times New Roman" w:cs="Times New Roman"/>
                <w:color w:val="000000"/>
                <w:lang w:val="ru-RU" w:eastAsia="ru-RU" w:bidi="ar-SA"/>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827036">
              <w:rPr>
                <w:rFonts w:ascii="Times New Roman" w:eastAsia="Times New Roman" w:hAnsi="Times New Roman" w:cs="Times New Roman"/>
                <w:color w:val="000000"/>
                <w:lang w:val="ru-RU" w:eastAsia="ru-RU" w:bidi="ar-SA"/>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0120289700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1 017 878,40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1 058 719,20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1 100 988,00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0120289700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1 017 878,40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1 058 719,20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1 100 988,00</w:t>
            </w:r>
          </w:p>
        </w:tc>
      </w:tr>
      <w:tr w:rsidR="00827036" w:rsidRPr="00827036" w:rsidTr="00827036">
        <w:trPr>
          <w:trHeight w:val="36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w:t>
            </w:r>
            <w:proofErr w:type="gramStart"/>
            <w:r w:rsidRPr="00827036">
              <w:rPr>
                <w:rFonts w:ascii="Times New Roman" w:eastAsia="Times New Roman" w:hAnsi="Times New Roman" w:cs="Times New Roman"/>
                <w:color w:val="000000"/>
                <w:lang w:val="ru-RU" w:eastAsia="ru-RU" w:bidi="ar-SA"/>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01202L3031</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5 702 760,00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5 702 760,00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5 702 760,00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Фонд оплаты труда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01202L3031</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4 380 000,00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4 380 000,00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4 380 000,00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01202L3031</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119</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1 322 760,00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1 322 760,00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1 322 760,00</w:t>
            </w:r>
          </w:p>
        </w:tc>
      </w:tr>
      <w:tr w:rsidR="00827036" w:rsidRPr="00827036" w:rsidTr="00827036">
        <w:trPr>
          <w:trHeight w:val="15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w:t>
            </w:r>
            <w:proofErr w:type="gramStart"/>
            <w:r w:rsidRPr="00827036">
              <w:rPr>
                <w:rFonts w:ascii="Times New Roman" w:eastAsia="Times New Roman" w:hAnsi="Times New Roman" w:cs="Times New Roman"/>
                <w:color w:val="000000"/>
                <w:lang w:val="ru-RU" w:eastAsia="ru-RU" w:bidi="ar-SA"/>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01202L3041</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6 836 702,80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6 836 702,80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7 033 245,89</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01202L3041</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6 836 702,80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6 836 702,80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7 033 245,89</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Реализация мероприятий по модернизации школьных систем образования (Модернизация школьных систем образования)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01202L7502</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244 278 083,72</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01202L7502</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243</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226 341 108,88</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01202L7502</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17 936 974,84</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Разработка (корректировка) проектной документации на капитальный ремонт объектов общего образования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01202S8800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1 270 000,00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01202S8800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243</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1 270 000,00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0820100150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0820100150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0820100310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0820100310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8 000,00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1420200360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5 250,00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5 250,00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5 250,00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1420200360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5 250,00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5 250,00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5 250,00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515 000,00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515 000,00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Дополнительное образование детей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6 312 649,88</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4 432 500,60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3 612 779,47</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Обеспечение пожарной безопасности (МБУ ДО ЦДОДД)</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0120300033</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51 189,20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7 000,00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0120300033</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612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51 189,20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7 000,00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Реализация дополнительных общеразвивающих программ МБУ ДО ЦДОДД</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3 410 707,00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2 162 090,60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1 342 369,47</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427 400,00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3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в рамках исполнения </w:t>
            </w:r>
            <w:r w:rsidRPr="00827036">
              <w:rPr>
                <w:rFonts w:ascii="Times New Roman" w:eastAsia="Times New Roman" w:hAnsi="Times New Roman" w:cs="Times New Roman"/>
                <w:color w:val="000000"/>
                <w:lang w:val="ru-RU" w:eastAsia="ru-RU" w:bidi="ar-SA"/>
              </w:rPr>
              <w:lastRenderedPageBreak/>
              <w:t>государственного (муниципального) социального заказа на оказание государственных (муниципальных) услуг в социальной сфере</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614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2 983 307,00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2 162 090,60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1 342 369,47</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Обеспечение </w:t>
            </w:r>
            <w:proofErr w:type="gramStart"/>
            <w:r w:rsidRPr="00827036">
              <w:rPr>
                <w:rFonts w:ascii="Times New Roman" w:eastAsia="Times New Roman" w:hAnsi="Times New Roman" w:cs="Times New Roman"/>
                <w:color w:val="000000"/>
                <w:lang w:val="ru-RU" w:eastAsia="ru-RU" w:bidi="ar-SA"/>
              </w:rPr>
              <w:t>функционирования модели персонифицированного финансирования дополнительного образования детей</w:t>
            </w:r>
            <w:proofErr w:type="gramEnd"/>
            <w:r w:rsidRPr="00827036">
              <w:rPr>
                <w:rFonts w:ascii="Times New Roman" w:eastAsia="Times New Roman" w:hAnsi="Times New Roman" w:cs="Times New Roman"/>
                <w:color w:val="000000"/>
                <w:lang w:val="ru-RU" w:eastAsia="ru-RU" w:bidi="ar-SA"/>
              </w:rPr>
              <w:t xml:space="preserve"> в Заволжском муниципальном районе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1 643 720,00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2 250 360,00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2 250 360,00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237 000,00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3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614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1 380 892,50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2 201 686,03</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2 201 686,03</w:t>
            </w:r>
          </w:p>
        </w:tc>
      </w:tr>
      <w:tr w:rsidR="00827036" w:rsidRPr="00827036" w:rsidTr="00827036">
        <w:trPr>
          <w:trHeight w:val="15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615</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6 477,50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11 340,00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11 340,00</w:t>
            </w:r>
          </w:p>
        </w:tc>
      </w:tr>
      <w:tr w:rsidR="00827036" w:rsidRPr="00827036" w:rsidTr="00827036">
        <w:trPr>
          <w:trHeight w:val="15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625</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6 450,00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12 500,30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12 500,30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635</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6 450,00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13 493,67</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13 493,67</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816</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6 450,00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11 340,00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11 340,00</w:t>
            </w:r>
          </w:p>
        </w:tc>
      </w:tr>
      <w:tr w:rsidR="00827036" w:rsidRPr="00827036" w:rsidTr="00827036">
        <w:trPr>
          <w:trHeight w:val="13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0120381420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1 192 549,28</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0120381420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612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1 192 549,28</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01203S1420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14 484,40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01203S1420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612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14 484,40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0820100150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0820100150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612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0820100310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7 500,00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7 500,00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0820100310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612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7 500,00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7 500,00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1420100350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1 350,00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1 350,00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1420100350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612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1 350,00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1 350,00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w:t>
            </w:r>
            <w:r w:rsidRPr="00827036">
              <w:rPr>
                <w:rFonts w:ascii="Times New Roman" w:eastAsia="Times New Roman" w:hAnsi="Times New Roman" w:cs="Times New Roman"/>
                <w:color w:val="000000"/>
                <w:lang w:val="ru-RU" w:eastAsia="ru-RU" w:bidi="ar-SA"/>
              </w:rPr>
              <w:lastRenderedPageBreak/>
              <w:t>охраны труда и проверка знаний требований охраны труда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1420200360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3 700,00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3 700,00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Субсидии бюджетным учреждениям на иные цели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1420200360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612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3 700,00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3 700,00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Молодежная политика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3 400,00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и проведение культурно-массовых мероприятий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0320390050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3 400,00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0320390050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3 400,00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Другие вопросы в области образования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14 230 201,76</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13 462 882,99</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13 461 325,56</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0120480200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28 350,00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28 350,00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28 350,00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0120480200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28 350,00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28 350,00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28 350,00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01204S0190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690 470,00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690 470,00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690 470,00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01204S0190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690 470,00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690 470,00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690 470,00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Обеспечение деятельности Отдела образования и молодежной политики администрации 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0120500080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3 461 111,76</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2 825 679,20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2 825 679,20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0120500080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2 600 064,70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2 136 746,70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2 136 746,70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Иные выплаты персоналу государственных (муниципальных) органов, за исключением фонда оплаты труда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0120500080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3 500,00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3 500,00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3 500,00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0120500080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129</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785 219,50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645 297,50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645 297,50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0120500080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68 327,56</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36 135,00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36 135,00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Уплата прочих налогов, сборов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0120500080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852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4 000,00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Обеспечение деятельности МКУ "Управление по обеспечению деятельности органа управления образованием и образовательных учреждений </w:t>
            </w:r>
            <w:r w:rsidRPr="00827036">
              <w:rPr>
                <w:rFonts w:ascii="Times New Roman" w:eastAsia="Times New Roman" w:hAnsi="Times New Roman" w:cs="Times New Roman"/>
                <w:color w:val="000000"/>
                <w:lang w:val="ru-RU" w:eastAsia="ru-RU" w:bidi="ar-SA"/>
              </w:rPr>
              <w:lastRenderedPageBreak/>
              <w:t>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0120500090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10 042 270,00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9 910 383,79</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9 908 826,36</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Фонд оплаты труда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0120500090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7 565 284,00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7 565 284,00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7 565 284,00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0120500090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5 650,00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5 650,00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5 650,00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0120500090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119</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2 284 716,00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2 284 716,00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2 284 716,00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0120500090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184 620,00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52 733,79</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51 176,36</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Уплата прочих налогов, сборов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0120500090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852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2 000,00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1420100350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1420100350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1 000,00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1420200360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1420200360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Поддержка ИКТ</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1520100370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07</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09</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1520100370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5 000,00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СОЦИАЛЬНАЯ ПОЛИТИКА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1 931 503,93</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1 437 184,00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1 437 184,00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Охрана семьи и детства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1 931 503,93</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1 437 184,00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1 437 184,00</w:t>
            </w:r>
          </w:p>
        </w:tc>
      </w:tr>
      <w:tr w:rsidR="00827036" w:rsidRPr="00827036" w:rsidTr="00827036">
        <w:trPr>
          <w:trHeight w:val="15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4000080110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1 243 139,93</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748 820,00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748 820,00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4000080110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321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1 243 139,93</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748 820,00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748 820,00</w:t>
            </w:r>
          </w:p>
        </w:tc>
      </w:tr>
      <w:tr w:rsidR="00827036" w:rsidRPr="00827036" w:rsidTr="00827036">
        <w:trPr>
          <w:trHeight w:val="56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w:t>
            </w:r>
            <w:proofErr w:type="gramStart"/>
            <w:r w:rsidRPr="00827036">
              <w:rPr>
                <w:rFonts w:ascii="Times New Roman" w:eastAsia="Times New Roman" w:hAnsi="Times New Roman" w:cs="Times New Roman"/>
                <w:color w:val="000000"/>
                <w:lang w:val="ru-RU" w:eastAsia="ru-RU" w:bidi="ar-SA"/>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827036">
              <w:rPr>
                <w:rFonts w:ascii="Times New Roman" w:eastAsia="Times New Roman" w:hAnsi="Times New Roman" w:cs="Times New Roman"/>
                <w:color w:val="000000"/>
                <w:lang w:val="ru-RU" w:eastAsia="ru-RU" w:bidi="ar-SA"/>
              </w:rPr>
              <w:t xml:space="preserve"> </w:t>
            </w:r>
            <w:proofErr w:type="gramStart"/>
            <w:r w:rsidRPr="00827036">
              <w:rPr>
                <w:rFonts w:ascii="Times New Roman" w:eastAsia="Times New Roman" w:hAnsi="Times New Roman" w:cs="Times New Roman"/>
                <w:color w:val="000000"/>
                <w:lang w:val="ru-RU" w:eastAsia="ru-RU" w:bidi="ar-SA"/>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827036">
              <w:rPr>
                <w:rFonts w:ascii="Times New Roman" w:eastAsia="Times New Roman" w:hAnsi="Times New Roman" w:cs="Times New Roman"/>
                <w:color w:val="000000"/>
                <w:lang w:val="ru-RU" w:eastAsia="ru-RU" w:bidi="ar-SA"/>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4000081010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688 364,00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688 364,00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688 364,00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04</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4000081010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321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688 364,00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688 364,00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688 364,00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ФИЗИЧЕСКАЯ КУЛЬТУРА И СПОРТ</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11 522 725,53</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6 373 157,16</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0"/>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8 426 678,89</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Физическая культура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467 260,78</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50 000,00</w:t>
            </w:r>
          </w:p>
        </w:tc>
      </w:tr>
      <w:tr w:rsidR="00827036" w:rsidRPr="00827036" w:rsidTr="00827036">
        <w:trPr>
          <w:trHeight w:val="112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0220100290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72 800,00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50 000,00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Иные выплаты государственных (муниципальных) органов привлекаемым лицам</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0220100290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123</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7 800,00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0220100290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65 000,00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50 000,00</w:t>
            </w:r>
          </w:p>
        </w:tc>
      </w:tr>
      <w:tr w:rsidR="00827036" w:rsidRPr="00827036" w:rsidTr="00827036">
        <w:trPr>
          <w:trHeight w:val="13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394 460,78</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Фонд оплаты труда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147 000,00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119</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44 394,00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4000090230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203 066,78</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Спорт высших достижений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0000000000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11 055 464,75</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6 323 157,16</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1"/>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8 376 678,89</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Обеспечение пожарной безопасности (МКУ ДО "</w:t>
            </w:r>
            <w:proofErr w:type="gramStart"/>
            <w:r w:rsidRPr="00827036">
              <w:rPr>
                <w:rFonts w:ascii="Times New Roman" w:eastAsia="Times New Roman" w:hAnsi="Times New Roman" w:cs="Times New Roman"/>
                <w:color w:val="000000"/>
                <w:lang w:val="ru-RU" w:eastAsia="ru-RU" w:bidi="ar-SA"/>
              </w:rPr>
              <w:t>Заволжская</w:t>
            </w:r>
            <w:proofErr w:type="gramEnd"/>
            <w:r w:rsidRPr="00827036">
              <w:rPr>
                <w:rFonts w:ascii="Times New Roman" w:eastAsia="Times New Roman" w:hAnsi="Times New Roman" w:cs="Times New Roman"/>
                <w:color w:val="000000"/>
                <w:lang w:val="ru-RU" w:eastAsia="ru-RU" w:bidi="ar-SA"/>
              </w:rPr>
              <w:t xml:space="preserve"> ДЮСШ")</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0120300034</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50 400,00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12 400,00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12 400,00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0120300034</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50 400,00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12 400,00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12 400,00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Реализация дополнительных общеобразовательных общеразвивающих программ МКУ </w:t>
            </w:r>
            <w:proofErr w:type="gramStart"/>
            <w:r w:rsidRPr="00827036">
              <w:rPr>
                <w:rFonts w:ascii="Times New Roman" w:eastAsia="Times New Roman" w:hAnsi="Times New Roman" w:cs="Times New Roman"/>
                <w:color w:val="000000"/>
                <w:lang w:val="ru-RU" w:eastAsia="ru-RU" w:bidi="ar-SA"/>
              </w:rPr>
              <w:t>ДО</w:t>
            </w:r>
            <w:proofErr w:type="gramEnd"/>
            <w:r w:rsidRPr="00827036">
              <w:rPr>
                <w:rFonts w:ascii="Times New Roman" w:eastAsia="Times New Roman" w:hAnsi="Times New Roman" w:cs="Times New Roman"/>
                <w:color w:val="000000"/>
                <w:lang w:val="ru-RU" w:eastAsia="ru-RU" w:bidi="ar-SA"/>
              </w:rPr>
              <w:t xml:space="preserve"> "Заволжская ДЮСШ"</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8 996 412,97</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6 307 607,16</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8 361 128,89</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Фонд оплаты труда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4 945 802,10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3 441 132,22</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5 450 452,65</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10 100,00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10 100,00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10 100,00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119</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1 446 172,23</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1 648 576,70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1 648 576,70</w:t>
            </w:r>
          </w:p>
        </w:tc>
      </w:tr>
      <w:tr w:rsidR="00827036" w:rsidRPr="00827036" w:rsidTr="00827036">
        <w:trPr>
          <w:trHeight w:val="675"/>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w:t>
            </w:r>
            <w:r w:rsidRPr="00827036">
              <w:rPr>
                <w:rFonts w:ascii="Times New Roman" w:eastAsia="Times New Roman" w:hAnsi="Times New Roman" w:cs="Times New Roman"/>
                <w:color w:val="000000"/>
                <w:lang w:val="ru-RU" w:eastAsia="ru-RU" w:bidi="ar-SA"/>
              </w:rPr>
              <w:lastRenderedPageBreak/>
              <w:t>(муниципального) имущества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243</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708 281,15</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137 501,74</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137 501,74</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Закупка энергетических ресурсов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247</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1 277 805,49</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462 044,50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506 245,80</w:t>
            </w:r>
          </w:p>
        </w:tc>
      </w:tr>
      <w:tr w:rsidR="00827036" w:rsidRPr="00827036" w:rsidTr="00827036">
        <w:trPr>
          <w:trHeight w:val="4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851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574 252,00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604 252,00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604 252,00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Уплата прочих налогов, сборов</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0120300050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852</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4 000,00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4 000,00</w:t>
            </w:r>
          </w:p>
        </w:tc>
      </w:tr>
      <w:tr w:rsidR="00827036" w:rsidRPr="00827036" w:rsidTr="00827036">
        <w:trPr>
          <w:trHeight w:val="13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0120381440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1 688 446,76</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Фонд оплаты труда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0120381440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1 296 810,06</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0120381440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119</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391 636,70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135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01203S1440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17 055,02</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Фонд оплаты труда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01203S1440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111</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13 099,09</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01203S1440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119</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3 955,93</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0820100150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1 500,00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1 500,00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1 500,00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0820100150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1 500,00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1 500,00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1 500,00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1420100350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1 650,00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1 650,00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1 650,00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1420100350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1 650,00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1 650,00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1 650,00</w:t>
            </w:r>
          </w:p>
        </w:tc>
      </w:tr>
      <w:tr w:rsidR="00827036" w:rsidRPr="00827036" w:rsidTr="00827036">
        <w:trPr>
          <w:trHeight w:val="9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lastRenderedPageBreak/>
              <w:t xml:space="preserve">        Реализация мероприятий по наказам избирателей депутатам Совета Заволжского муниципального района в рамках иных непрограммных направлений</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2"/>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300"/>
        </w:trPr>
        <w:tc>
          <w:tcPr>
            <w:tcW w:w="2823" w:type="dxa"/>
            <w:tcBorders>
              <w:top w:val="nil"/>
              <w:left w:val="single" w:sz="4" w:space="0" w:color="000000"/>
              <w:bottom w:val="single" w:sz="4" w:space="0" w:color="000000"/>
              <w:right w:val="single" w:sz="4" w:space="0" w:color="000000"/>
            </w:tcBorders>
            <w:shd w:val="clear" w:color="auto" w:fill="auto"/>
            <w:hideMark/>
          </w:tcPr>
          <w:p w:rsidR="00827036" w:rsidRPr="00827036" w:rsidRDefault="00827036" w:rsidP="00827036">
            <w:pPr>
              <w:spacing w:after="0" w:line="240" w:lineRule="auto"/>
              <w:ind w:left="0"/>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65"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106</w:t>
            </w:r>
          </w:p>
        </w:tc>
        <w:tc>
          <w:tcPr>
            <w:tcW w:w="496"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11</w:t>
            </w:r>
          </w:p>
        </w:tc>
        <w:tc>
          <w:tcPr>
            <w:tcW w:w="46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03</w:t>
            </w:r>
          </w:p>
        </w:tc>
        <w:tc>
          <w:tcPr>
            <w:tcW w:w="1272"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4000090130</w:t>
            </w:r>
          </w:p>
        </w:tc>
        <w:tc>
          <w:tcPr>
            <w:tcW w:w="601"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center"/>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244</w:t>
            </w:r>
          </w:p>
        </w:tc>
        <w:tc>
          <w:tcPr>
            <w:tcW w:w="1494"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c>
          <w:tcPr>
            <w:tcW w:w="1417" w:type="dxa"/>
            <w:tcBorders>
              <w:top w:val="nil"/>
              <w:left w:val="nil"/>
              <w:bottom w:val="single" w:sz="4" w:space="0" w:color="000000"/>
              <w:right w:val="single" w:sz="4" w:space="0" w:color="000000"/>
            </w:tcBorders>
            <w:shd w:val="clear" w:color="auto" w:fill="auto"/>
            <w:noWrap/>
            <w:hideMark/>
          </w:tcPr>
          <w:p w:rsidR="00827036" w:rsidRPr="00827036" w:rsidRDefault="00827036" w:rsidP="00827036">
            <w:pPr>
              <w:spacing w:after="0" w:line="240" w:lineRule="auto"/>
              <w:ind w:left="0"/>
              <w:jc w:val="right"/>
              <w:outlineLvl w:val="3"/>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0,00</w:t>
            </w:r>
          </w:p>
        </w:tc>
      </w:tr>
      <w:tr w:rsidR="00827036" w:rsidRPr="00827036" w:rsidTr="00827036">
        <w:trPr>
          <w:trHeight w:val="255"/>
        </w:trPr>
        <w:tc>
          <w:tcPr>
            <w:tcW w:w="6318" w:type="dxa"/>
            <w:gridSpan w:val="6"/>
            <w:tcBorders>
              <w:top w:val="single" w:sz="4" w:space="0" w:color="000000"/>
              <w:left w:val="nil"/>
              <w:bottom w:val="nil"/>
              <w:right w:val="nil"/>
            </w:tcBorders>
            <w:shd w:val="clear" w:color="auto" w:fill="auto"/>
            <w:noWrap/>
            <w:vAlign w:val="bottom"/>
            <w:hideMark/>
          </w:tcPr>
          <w:p w:rsidR="00827036" w:rsidRPr="00827036" w:rsidRDefault="00827036" w:rsidP="00827036">
            <w:pPr>
              <w:spacing w:after="0" w:line="240" w:lineRule="auto"/>
              <w:ind w:left="0"/>
              <w:jc w:val="right"/>
              <w:rPr>
                <w:rFonts w:ascii="Times New Roman" w:eastAsia="Times New Roman" w:hAnsi="Times New Roman" w:cs="Times New Roman"/>
                <w:color w:val="000000"/>
                <w:lang w:val="ru-RU" w:eastAsia="ru-RU" w:bidi="ar-SA"/>
              </w:rPr>
            </w:pPr>
            <w:r w:rsidRPr="00827036">
              <w:rPr>
                <w:rFonts w:ascii="Times New Roman" w:eastAsia="Times New Roman" w:hAnsi="Times New Roman" w:cs="Times New Roman"/>
                <w:color w:val="000000"/>
                <w:lang w:val="ru-RU" w:eastAsia="ru-RU" w:bidi="ar-SA"/>
              </w:rPr>
              <w:t xml:space="preserve">Всего расходов:   </w:t>
            </w:r>
          </w:p>
        </w:tc>
        <w:tc>
          <w:tcPr>
            <w:tcW w:w="1494" w:type="dxa"/>
            <w:tcBorders>
              <w:top w:val="nil"/>
              <w:left w:val="nil"/>
              <w:bottom w:val="nil"/>
              <w:right w:val="nil"/>
            </w:tcBorders>
            <w:shd w:val="clear" w:color="auto" w:fill="auto"/>
            <w:noWrap/>
            <w:hideMark/>
          </w:tcPr>
          <w:p w:rsidR="00827036" w:rsidRPr="00827036" w:rsidRDefault="00827036" w:rsidP="00827036">
            <w:pPr>
              <w:spacing w:after="0" w:line="240" w:lineRule="auto"/>
              <w:ind w:left="0"/>
              <w:jc w:val="right"/>
              <w:rPr>
                <w:rFonts w:ascii="Times New Roman" w:eastAsia="Times New Roman" w:hAnsi="Times New Roman" w:cs="Times New Roman"/>
                <w:color w:val="000000"/>
                <w:sz w:val="18"/>
                <w:szCs w:val="18"/>
                <w:lang w:val="ru-RU" w:eastAsia="ru-RU" w:bidi="ar-SA"/>
              </w:rPr>
            </w:pPr>
            <w:r w:rsidRPr="00827036">
              <w:rPr>
                <w:rFonts w:ascii="Times New Roman" w:eastAsia="Times New Roman" w:hAnsi="Times New Roman" w:cs="Times New Roman"/>
                <w:color w:val="000000"/>
                <w:sz w:val="18"/>
                <w:szCs w:val="18"/>
                <w:lang w:val="ru-RU" w:eastAsia="ru-RU" w:bidi="ar-SA"/>
              </w:rPr>
              <w:t>1 346 257 677,90</w:t>
            </w:r>
          </w:p>
        </w:tc>
        <w:tc>
          <w:tcPr>
            <w:tcW w:w="1559" w:type="dxa"/>
            <w:tcBorders>
              <w:top w:val="nil"/>
              <w:left w:val="nil"/>
              <w:bottom w:val="nil"/>
              <w:right w:val="nil"/>
            </w:tcBorders>
            <w:shd w:val="clear" w:color="auto" w:fill="auto"/>
            <w:noWrap/>
            <w:hideMark/>
          </w:tcPr>
          <w:p w:rsidR="00827036" w:rsidRPr="00827036" w:rsidRDefault="00827036" w:rsidP="00827036">
            <w:pPr>
              <w:spacing w:after="0" w:line="240" w:lineRule="auto"/>
              <w:ind w:left="0"/>
              <w:jc w:val="right"/>
              <w:rPr>
                <w:rFonts w:ascii="Times New Roman" w:eastAsia="Times New Roman" w:hAnsi="Times New Roman" w:cs="Times New Roman"/>
                <w:color w:val="000000"/>
                <w:sz w:val="18"/>
                <w:szCs w:val="18"/>
                <w:lang w:val="ru-RU" w:eastAsia="ru-RU" w:bidi="ar-SA"/>
              </w:rPr>
            </w:pPr>
            <w:r w:rsidRPr="00827036">
              <w:rPr>
                <w:rFonts w:ascii="Times New Roman" w:eastAsia="Times New Roman" w:hAnsi="Times New Roman" w:cs="Times New Roman"/>
                <w:color w:val="000000"/>
                <w:sz w:val="18"/>
                <w:szCs w:val="18"/>
                <w:lang w:val="ru-RU" w:eastAsia="ru-RU" w:bidi="ar-SA"/>
              </w:rPr>
              <w:t>1 070 254 365,74</w:t>
            </w:r>
          </w:p>
        </w:tc>
        <w:tc>
          <w:tcPr>
            <w:tcW w:w="1417" w:type="dxa"/>
            <w:tcBorders>
              <w:top w:val="nil"/>
              <w:left w:val="nil"/>
              <w:bottom w:val="nil"/>
              <w:right w:val="nil"/>
            </w:tcBorders>
            <w:shd w:val="clear" w:color="auto" w:fill="auto"/>
            <w:noWrap/>
            <w:hideMark/>
          </w:tcPr>
          <w:p w:rsidR="00827036" w:rsidRPr="00827036" w:rsidRDefault="00827036" w:rsidP="00827036">
            <w:pPr>
              <w:spacing w:after="0" w:line="240" w:lineRule="auto"/>
              <w:ind w:left="0"/>
              <w:jc w:val="right"/>
              <w:rPr>
                <w:rFonts w:ascii="Times New Roman" w:eastAsia="Times New Roman" w:hAnsi="Times New Roman" w:cs="Times New Roman"/>
                <w:color w:val="000000"/>
                <w:sz w:val="18"/>
                <w:szCs w:val="18"/>
                <w:lang w:val="ru-RU" w:eastAsia="ru-RU" w:bidi="ar-SA"/>
              </w:rPr>
            </w:pPr>
            <w:r w:rsidRPr="00827036">
              <w:rPr>
                <w:rFonts w:ascii="Times New Roman" w:eastAsia="Times New Roman" w:hAnsi="Times New Roman" w:cs="Times New Roman"/>
                <w:color w:val="000000"/>
                <w:sz w:val="18"/>
                <w:szCs w:val="18"/>
                <w:lang w:val="ru-RU" w:eastAsia="ru-RU" w:bidi="ar-SA"/>
              </w:rPr>
              <w:t>285 942 017,30</w:t>
            </w:r>
          </w:p>
        </w:tc>
      </w:tr>
    </w:tbl>
    <w:p w:rsidR="0044355C" w:rsidRDefault="0044355C">
      <w:pPr>
        <w:rPr>
          <w:lang w:val="ru-RU"/>
        </w:rPr>
      </w:pPr>
    </w:p>
    <w:p w:rsidR="005C0E89" w:rsidRDefault="005C0E89">
      <w:pPr>
        <w:rPr>
          <w:lang w:val="ru-RU"/>
        </w:rPr>
      </w:pPr>
    </w:p>
    <w:p w:rsidR="005C0E89" w:rsidRPr="0036680E" w:rsidRDefault="005C0E89" w:rsidP="005C0E89">
      <w:pPr>
        <w:jc w:val="center"/>
        <w:rPr>
          <w:rFonts w:ascii="Times New Roman" w:hAnsi="Times New Roman" w:cs="Times New Roman"/>
          <w:b/>
          <w:color w:val="auto"/>
          <w:sz w:val="28"/>
          <w:szCs w:val="28"/>
          <w:lang w:val="ru-RU"/>
        </w:rPr>
      </w:pPr>
      <w:r w:rsidRPr="0036680E">
        <w:rPr>
          <w:rFonts w:ascii="Times New Roman" w:hAnsi="Times New Roman" w:cs="Times New Roman"/>
          <w:b/>
          <w:color w:val="auto"/>
          <w:sz w:val="28"/>
          <w:szCs w:val="28"/>
          <w:lang w:val="ru-RU"/>
        </w:rPr>
        <w:t>Источники внутреннего финансирования дефицита бюджета Заволжского муниципального района</w:t>
      </w:r>
    </w:p>
    <w:tbl>
      <w:tblPr>
        <w:tblW w:w="10822" w:type="dxa"/>
        <w:jc w:val="center"/>
        <w:tblLook w:val="0000"/>
      </w:tblPr>
      <w:tblGrid>
        <w:gridCol w:w="2929"/>
        <w:gridCol w:w="474"/>
        <w:gridCol w:w="1107"/>
        <w:gridCol w:w="484"/>
        <w:gridCol w:w="401"/>
        <w:gridCol w:w="1959"/>
        <w:gridCol w:w="1798"/>
        <w:gridCol w:w="1670"/>
      </w:tblGrid>
      <w:tr w:rsidR="005C0E89" w:rsidRPr="00F6665B" w:rsidTr="00864075">
        <w:trPr>
          <w:trHeight w:val="673"/>
          <w:jc w:val="center"/>
        </w:trPr>
        <w:tc>
          <w:tcPr>
            <w:tcW w:w="2929"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5C0E89" w:rsidRPr="00F6665B" w:rsidRDefault="005C0E89" w:rsidP="00864075">
            <w:pPr>
              <w:ind w:left="142" w:hanging="18"/>
              <w:jc w:val="center"/>
              <w:rPr>
                <w:rFonts w:ascii="Times New Roman" w:hAnsi="Times New Roman" w:cs="Times New Roman"/>
                <w:color w:val="auto"/>
                <w:sz w:val="22"/>
                <w:szCs w:val="24"/>
                <w:lang w:val="ru-RU"/>
              </w:rPr>
            </w:pPr>
            <w:r w:rsidRPr="00F6665B">
              <w:rPr>
                <w:rFonts w:ascii="Times New Roman" w:hAnsi="Times New Roman" w:cs="Times New Roman"/>
                <w:color w:val="auto"/>
                <w:sz w:val="22"/>
                <w:szCs w:val="24"/>
                <w:lang w:val="ru-RU"/>
              </w:rPr>
              <w:t>Документ, учреждение</w:t>
            </w:r>
          </w:p>
          <w:p w:rsidR="005C0E89" w:rsidRPr="00F6665B" w:rsidRDefault="005C0E89" w:rsidP="00864075">
            <w:pPr>
              <w:ind w:left="142" w:hanging="18"/>
              <w:rPr>
                <w:rFonts w:ascii="Times New Roman" w:hAnsi="Times New Roman" w:cs="Times New Roman"/>
                <w:color w:val="auto"/>
                <w:sz w:val="22"/>
                <w:szCs w:val="24"/>
                <w:lang w:val="ru-RU"/>
              </w:rPr>
            </w:pPr>
            <w:r w:rsidRPr="00F6665B">
              <w:rPr>
                <w:rFonts w:ascii="Times New Roman" w:hAnsi="Times New Roman" w:cs="Times New Roman"/>
                <w:bCs/>
                <w:color w:val="auto"/>
                <w:sz w:val="22"/>
                <w:szCs w:val="24"/>
                <w:lang w:val="ru-RU"/>
              </w:rPr>
              <w:t xml:space="preserve">  </w:t>
            </w:r>
          </w:p>
        </w:tc>
        <w:tc>
          <w:tcPr>
            <w:tcW w:w="246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5C0E89" w:rsidRPr="00F6665B" w:rsidRDefault="005C0E89" w:rsidP="00864075">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Код</w:t>
            </w:r>
            <w:proofErr w:type="spellEnd"/>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источника</w:t>
            </w:r>
            <w:proofErr w:type="spellEnd"/>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5C0E89" w:rsidRPr="00F6665B" w:rsidRDefault="005C0E89" w:rsidP="00864075">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r w:rsidRPr="00F6665B">
              <w:rPr>
                <w:rFonts w:ascii="Times New Roman" w:hAnsi="Times New Roman" w:cs="Times New Roman"/>
                <w:color w:val="auto"/>
                <w:sz w:val="22"/>
                <w:szCs w:val="24"/>
              </w:rPr>
              <w:t xml:space="preserve"> </w:t>
            </w:r>
          </w:p>
          <w:p w:rsidR="005C0E89" w:rsidRPr="00F6665B" w:rsidRDefault="005C0E89" w:rsidP="00864075">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20</w:t>
            </w:r>
            <w:r w:rsidRPr="00F6665B">
              <w:rPr>
                <w:rFonts w:ascii="Times New Roman" w:hAnsi="Times New Roman" w:cs="Times New Roman"/>
                <w:color w:val="auto"/>
                <w:sz w:val="22"/>
                <w:szCs w:val="24"/>
                <w:lang w:val="ru-RU"/>
              </w:rPr>
              <w:t>2</w:t>
            </w:r>
            <w:r>
              <w:rPr>
                <w:rFonts w:ascii="Times New Roman" w:hAnsi="Times New Roman" w:cs="Times New Roman"/>
                <w:color w:val="auto"/>
                <w:sz w:val="22"/>
                <w:szCs w:val="24"/>
                <w:lang w:val="ru-RU"/>
              </w:rPr>
              <w:t>3</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5C0E89" w:rsidRPr="00F6665B" w:rsidRDefault="005C0E89" w:rsidP="00864075">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p>
          <w:p w:rsidR="005C0E89" w:rsidRPr="00F6665B" w:rsidRDefault="005C0E89" w:rsidP="00864075">
            <w:pPr>
              <w:ind w:left="142" w:hanging="142"/>
              <w:jc w:val="center"/>
              <w:rPr>
                <w:rFonts w:ascii="Times New Roman" w:hAnsi="Times New Roman" w:cs="Times New Roman"/>
                <w:color w:val="auto"/>
                <w:sz w:val="22"/>
                <w:szCs w:val="24"/>
              </w:rPr>
            </w:pP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20</w:t>
            </w:r>
            <w:r w:rsidRPr="00F6665B">
              <w:rPr>
                <w:rFonts w:ascii="Times New Roman" w:hAnsi="Times New Roman" w:cs="Times New Roman"/>
                <w:color w:val="auto"/>
                <w:sz w:val="22"/>
                <w:szCs w:val="24"/>
                <w:lang w:val="ru-RU"/>
              </w:rPr>
              <w:t>2</w:t>
            </w:r>
            <w:r>
              <w:rPr>
                <w:rFonts w:ascii="Times New Roman" w:hAnsi="Times New Roman" w:cs="Times New Roman"/>
                <w:color w:val="auto"/>
                <w:sz w:val="22"/>
                <w:szCs w:val="24"/>
                <w:lang w:val="ru-RU"/>
              </w:rPr>
              <w:t>4</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5C0E89" w:rsidRPr="00F6665B" w:rsidRDefault="005C0E89" w:rsidP="00864075">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p>
          <w:p w:rsidR="005C0E89" w:rsidRPr="00F6665B" w:rsidRDefault="005C0E89" w:rsidP="00864075">
            <w:pPr>
              <w:ind w:left="142" w:hanging="142"/>
              <w:jc w:val="center"/>
              <w:rPr>
                <w:rFonts w:ascii="Times New Roman" w:hAnsi="Times New Roman" w:cs="Times New Roman"/>
                <w:color w:val="auto"/>
                <w:sz w:val="22"/>
                <w:szCs w:val="24"/>
              </w:rPr>
            </w:pP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202</w:t>
            </w:r>
            <w:r>
              <w:rPr>
                <w:rFonts w:ascii="Times New Roman" w:hAnsi="Times New Roman" w:cs="Times New Roman"/>
                <w:color w:val="auto"/>
                <w:sz w:val="22"/>
                <w:szCs w:val="24"/>
                <w:lang w:val="ru-RU"/>
              </w:rPr>
              <w:t>5</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r>
      <w:tr w:rsidR="005C0E89" w:rsidRPr="00F6665B" w:rsidTr="00864075">
        <w:trPr>
          <w:trHeight w:val="749"/>
          <w:jc w:val="center"/>
        </w:trPr>
        <w:tc>
          <w:tcPr>
            <w:tcW w:w="2929"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5C0E89" w:rsidRPr="00F6665B" w:rsidRDefault="005C0E89" w:rsidP="00864075">
            <w:pPr>
              <w:ind w:left="142" w:hanging="18"/>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Администратор: Финансовый отдел администрации Заволжского муниципального района Ивановской области</w:t>
            </w:r>
          </w:p>
        </w:tc>
        <w:tc>
          <w:tcPr>
            <w:tcW w:w="474" w:type="dxa"/>
            <w:tcBorders>
              <w:top w:val="nil"/>
              <w:left w:val="nil"/>
              <w:bottom w:val="single" w:sz="4" w:space="0" w:color="000000"/>
              <w:right w:val="nil"/>
            </w:tcBorders>
            <w:shd w:val="clear" w:color="000000" w:fill="auto"/>
            <w:tcMar>
              <w:left w:w="0" w:type="dxa"/>
              <w:right w:w="0" w:type="dxa"/>
            </w:tcMar>
          </w:tcPr>
          <w:p w:rsidR="005C0E89" w:rsidRPr="00F6665B" w:rsidRDefault="005C0E89" w:rsidP="00864075">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5C0E89" w:rsidRPr="00F6665B" w:rsidRDefault="005C0E89" w:rsidP="00864075">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0000000000</w:t>
            </w:r>
          </w:p>
        </w:tc>
        <w:tc>
          <w:tcPr>
            <w:tcW w:w="484" w:type="dxa"/>
            <w:tcBorders>
              <w:top w:val="nil"/>
              <w:left w:val="nil"/>
              <w:bottom w:val="single" w:sz="4" w:space="0" w:color="000000"/>
              <w:right w:val="nil"/>
            </w:tcBorders>
            <w:shd w:val="clear" w:color="000000" w:fill="auto"/>
            <w:tcMar>
              <w:left w:w="0" w:type="dxa"/>
              <w:right w:w="0" w:type="dxa"/>
            </w:tcMar>
          </w:tcPr>
          <w:p w:rsidR="005C0E89" w:rsidRPr="00F6665B" w:rsidRDefault="005C0E89" w:rsidP="00864075">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5C0E89" w:rsidRPr="00F6665B" w:rsidRDefault="005C0E89" w:rsidP="00864075">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C0E89" w:rsidRPr="00F6665B" w:rsidRDefault="005C0E89" w:rsidP="00864075">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24 910 241,64</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C0E89" w:rsidRPr="00F6665B" w:rsidRDefault="005C0E89" w:rsidP="00864075">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3 684 885,00</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C0E89" w:rsidRPr="00F6665B" w:rsidRDefault="005C0E89" w:rsidP="00864075">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3 708 345,00</w:t>
            </w:r>
          </w:p>
        </w:tc>
      </w:tr>
      <w:tr w:rsidR="005C0E89" w:rsidRPr="00F6665B" w:rsidTr="00864075">
        <w:trPr>
          <w:trHeight w:val="765"/>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5C0E89" w:rsidRPr="00F6665B" w:rsidRDefault="005C0E89" w:rsidP="00864075">
            <w:pPr>
              <w:tabs>
                <w:tab w:val="left" w:pos="2427"/>
              </w:tabs>
              <w:ind w:left="142" w:hanging="18"/>
              <w:outlineLvl w:val="0"/>
              <w:rPr>
                <w:rFonts w:ascii="Times New Roman" w:hAnsi="Times New Roman" w:cs="Times New Roman"/>
                <w:bCs/>
                <w:color w:val="auto"/>
                <w:sz w:val="22"/>
                <w:lang w:val="ru-RU"/>
              </w:rPr>
            </w:pPr>
            <w:r w:rsidRPr="00F6665B">
              <w:rPr>
                <w:rFonts w:ascii="Times New Roman" w:hAnsi="Times New Roman" w:cs="Times New Roman"/>
                <w:lang w:val="ru-RU"/>
              </w:rPr>
              <w:br w:type="page"/>
            </w:r>
            <w:r w:rsidRPr="00F6665B">
              <w:rPr>
                <w:rFonts w:ascii="Times New Roman" w:hAnsi="Times New Roman" w:cs="Times New Roman"/>
                <w:bCs/>
                <w:color w:val="auto"/>
                <w:sz w:val="22"/>
                <w:lang w:val="ru-RU"/>
              </w:rPr>
              <w:t xml:space="preserve">  Получение  кредитов от  кредитных организаций бюджетом  муниципального района в валюте Российской Федерации</w:t>
            </w:r>
          </w:p>
        </w:tc>
        <w:tc>
          <w:tcPr>
            <w:tcW w:w="474" w:type="dxa"/>
            <w:tcBorders>
              <w:top w:val="nil"/>
              <w:left w:val="nil"/>
              <w:bottom w:val="single" w:sz="4" w:space="0" w:color="000000"/>
              <w:right w:val="nil"/>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0102000005</w:t>
            </w:r>
          </w:p>
        </w:tc>
        <w:tc>
          <w:tcPr>
            <w:tcW w:w="484" w:type="dxa"/>
            <w:tcBorders>
              <w:top w:val="nil"/>
              <w:left w:val="nil"/>
              <w:bottom w:val="single" w:sz="4" w:space="0" w:color="000000"/>
              <w:right w:val="nil"/>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710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C0E89" w:rsidRPr="00F6665B" w:rsidRDefault="005C0E89" w:rsidP="00864075">
            <w:pPr>
              <w:tabs>
                <w:tab w:val="right" w:pos="1374"/>
              </w:tabs>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0,00</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bCs/>
                <w:color w:val="auto"/>
                <w:sz w:val="22"/>
              </w:rPr>
            </w:pPr>
            <w:r w:rsidRPr="00F6665B">
              <w:rPr>
                <w:rFonts w:ascii="Times New Roman" w:hAnsi="Times New Roman" w:cs="Times New Roman"/>
                <w:bCs/>
                <w:color w:val="auto"/>
                <w:sz w:val="22"/>
                <w:lang w:val="ru-RU"/>
              </w:rPr>
              <w:t>5</w:t>
            </w:r>
            <w:r w:rsidRPr="00F6665B">
              <w:rPr>
                <w:rFonts w:ascii="Times New Roman" w:hAnsi="Times New Roman" w:cs="Times New Roman"/>
                <w:bCs/>
                <w:color w:val="auto"/>
                <w:sz w:val="22"/>
              </w:rPr>
              <w:t xml:space="preserve"> 000 000,00</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bCs/>
                <w:color w:val="auto"/>
                <w:sz w:val="22"/>
              </w:rPr>
            </w:pPr>
            <w:r w:rsidRPr="00F6665B">
              <w:rPr>
                <w:rFonts w:ascii="Times New Roman" w:hAnsi="Times New Roman" w:cs="Times New Roman"/>
                <w:bCs/>
                <w:color w:val="auto"/>
                <w:sz w:val="22"/>
                <w:lang w:val="ru-RU"/>
              </w:rPr>
              <w:t>5</w:t>
            </w:r>
            <w:r w:rsidRPr="00F6665B">
              <w:rPr>
                <w:rFonts w:ascii="Times New Roman" w:hAnsi="Times New Roman" w:cs="Times New Roman"/>
                <w:bCs/>
                <w:color w:val="auto"/>
                <w:sz w:val="22"/>
              </w:rPr>
              <w:t xml:space="preserve"> 000 000,00</w:t>
            </w:r>
          </w:p>
        </w:tc>
      </w:tr>
      <w:tr w:rsidR="005C0E89" w:rsidRPr="00F6665B" w:rsidTr="00864075">
        <w:trPr>
          <w:trHeight w:val="274"/>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5C0E89" w:rsidRPr="00F6665B" w:rsidRDefault="005C0E89" w:rsidP="00864075">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Погашение  кредитов, предоставленных кредитными организациями бюджету муниципального района в валюте Российской Федерации</w:t>
            </w:r>
          </w:p>
        </w:tc>
        <w:tc>
          <w:tcPr>
            <w:tcW w:w="474" w:type="dxa"/>
            <w:tcBorders>
              <w:top w:val="nil"/>
              <w:left w:val="nil"/>
              <w:bottom w:val="single" w:sz="4" w:space="0" w:color="000000"/>
              <w:right w:val="nil"/>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0102000005</w:t>
            </w:r>
          </w:p>
        </w:tc>
        <w:tc>
          <w:tcPr>
            <w:tcW w:w="484" w:type="dxa"/>
            <w:tcBorders>
              <w:top w:val="nil"/>
              <w:left w:val="nil"/>
              <w:bottom w:val="single" w:sz="4" w:space="0" w:color="000000"/>
              <w:right w:val="nil"/>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810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C0E89" w:rsidRPr="00BF34B1" w:rsidRDefault="005C0E89" w:rsidP="00864075">
            <w:pPr>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0,00</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 xml:space="preserve">- </w:t>
            </w:r>
            <w:r>
              <w:rPr>
                <w:rFonts w:ascii="Times New Roman" w:hAnsi="Times New Roman" w:cs="Times New Roman"/>
                <w:bCs/>
                <w:color w:val="auto"/>
                <w:sz w:val="22"/>
                <w:lang w:val="ru-RU"/>
              </w:rPr>
              <w:t>1 315 115,00</w:t>
            </w:r>
          </w:p>
          <w:p w:rsidR="005C0E89" w:rsidRPr="00F6665B" w:rsidRDefault="005C0E89" w:rsidP="00864075">
            <w:pPr>
              <w:ind w:left="142" w:hanging="142"/>
              <w:jc w:val="center"/>
              <w:outlineLvl w:val="0"/>
              <w:rPr>
                <w:rFonts w:ascii="Times New Roman" w:hAnsi="Times New Roman" w:cs="Times New Roman"/>
                <w:bCs/>
                <w:color w:val="auto"/>
                <w:sz w:val="22"/>
              </w:rPr>
            </w:pP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 xml:space="preserve">- </w:t>
            </w:r>
            <w:r>
              <w:rPr>
                <w:rFonts w:ascii="Times New Roman" w:hAnsi="Times New Roman" w:cs="Times New Roman"/>
                <w:bCs/>
                <w:color w:val="auto"/>
                <w:sz w:val="22"/>
                <w:lang w:val="ru-RU"/>
              </w:rPr>
              <w:t>1 291 655,00</w:t>
            </w:r>
          </w:p>
        </w:tc>
      </w:tr>
      <w:tr w:rsidR="005C0E89" w:rsidRPr="00F6665B" w:rsidTr="00864075">
        <w:trPr>
          <w:trHeight w:val="510"/>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5C0E89" w:rsidRPr="00F6665B" w:rsidRDefault="005C0E89" w:rsidP="00864075">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Увеличение прочих остатков денежных средств бюджета муниципального района</w:t>
            </w:r>
          </w:p>
        </w:tc>
        <w:tc>
          <w:tcPr>
            <w:tcW w:w="474" w:type="dxa"/>
            <w:tcBorders>
              <w:top w:val="nil"/>
              <w:left w:val="nil"/>
              <w:bottom w:val="single" w:sz="4" w:space="0" w:color="000000"/>
              <w:right w:val="nil"/>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0105020105</w:t>
            </w:r>
          </w:p>
        </w:tc>
        <w:tc>
          <w:tcPr>
            <w:tcW w:w="484" w:type="dxa"/>
            <w:tcBorders>
              <w:top w:val="nil"/>
              <w:left w:val="nil"/>
              <w:bottom w:val="single" w:sz="4" w:space="0" w:color="000000"/>
              <w:right w:val="nil"/>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510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C0E89" w:rsidRPr="00B9404B" w:rsidRDefault="005C0E89" w:rsidP="005C0E89">
            <w:pPr>
              <w:ind w:left="142" w:hanging="142"/>
              <w:jc w:val="center"/>
              <w:outlineLvl w:val="0"/>
              <w:rPr>
                <w:rFonts w:ascii="Times New Roman" w:eastAsia="Calibri" w:hAnsi="Times New Roman" w:cs="Times New Roman"/>
                <w:color w:val="auto"/>
                <w:sz w:val="22"/>
                <w:lang w:val="ru-RU"/>
              </w:rPr>
            </w:pPr>
            <w:r w:rsidRPr="005E09C3">
              <w:rPr>
                <w:rFonts w:ascii="Times New Roman" w:eastAsia="Calibri" w:hAnsi="Times New Roman" w:cs="Times New Roman"/>
                <w:color w:val="auto"/>
                <w:sz w:val="22"/>
                <w:lang w:val="ru-RU"/>
              </w:rPr>
              <w:t xml:space="preserve">- </w:t>
            </w:r>
            <w:r>
              <w:rPr>
                <w:rFonts w:ascii="Times New Roman" w:eastAsia="Calibri" w:hAnsi="Times New Roman" w:cs="Times New Roman"/>
                <w:color w:val="auto"/>
                <w:sz w:val="22"/>
                <w:lang w:val="ru-RU"/>
              </w:rPr>
              <w:t>1 321 347 436,26</w:t>
            </w:r>
          </w:p>
          <w:p w:rsidR="005C0E89" w:rsidRPr="005E09C3" w:rsidRDefault="005C0E89" w:rsidP="00864075">
            <w:pPr>
              <w:ind w:left="142" w:hanging="142"/>
              <w:jc w:val="center"/>
              <w:outlineLvl w:val="0"/>
              <w:rPr>
                <w:rFonts w:ascii="Times New Roman" w:hAnsi="Times New Roman" w:cs="Times New Roman"/>
                <w:bCs/>
                <w:color w:val="auto"/>
                <w:sz w:val="22"/>
              </w:rPr>
            </w:pP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C0E89" w:rsidRDefault="005C0E89" w:rsidP="00864075">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w:t>
            </w:r>
            <w:r>
              <w:rPr>
                <w:rFonts w:ascii="Times New Roman" w:hAnsi="Times New Roman" w:cs="Times New Roman"/>
                <w:bCs/>
                <w:color w:val="auto"/>
                <w:sz w:val="22"/>
                <w:lang w:val="ru-RU"/>
              </w:rPr>
              <w:t>1 075 685 869,74</w:t>
            </w:r>
          </w:p>
          <w:p w:rsidR="005C0E89" w:rsidRPr="00F6665B" w:rsidRDefault="005C0E89" w:rsidP="00864075">
            <w:pPr>
              <w:ind w:left="142" w:hanging="142"/>
              <w:jc w:val="center"/>
              <w:outlineLvl w:val="0"/>
              <w:rPr>
                <w:rFonts w:ascii="Times New Roman" w:hAnsi="Times New Roman" w:cs="Times New Roman"/>
                <w:bCs/>
                <w:color w:val="auto"/>
                <w:sz w:val="22"/>
                <w:lang w:val="ru-RU"/>
              </w:rPr>
            </w:pP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w:t>
            </w:r>
            <w:r>
              <w:rPr>
                <w:rFonts w:ascii="Times New Roman" w:hAnsi="Times New Roman" w:cs="Times New Roman"/>
                <w:bCs/>
                <w:color w:val="auto"/>
                <w:sz w:val="22"/>
                <w:lang w:val="ru-RU"/>
              </w:rPr>
              <w:t>295 248 405,30</w:t>
            </w:r>
          </w:p>
        </w:tc>
      </w:tr>
      <w:tr w:rsidR="005C0E89" w:rsidRPr="00F6665B" w:rsidTr="00864075">
        <w:trPr>
          <w:trHeight w:val="169"/>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5C0E89" w:rsidRPr="00F6665B" w:rsidRDefault="005C0E89" w:rsidP="00864075">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Уменьшение прочих остатков денежных средств бюджетов муниципального района</w:t>
            </w:r>
          </w:p>
        </w:tc>
        <w:tc>
          <w:tcPr>
            <w:tcW w:w="474" w:type="dxa"/>
            <w:tcBorders>
              <w:top w:val="nil"/>
              <w:left w:val="nil"/>
              <w:bottom w:val="single" w:sz="4" w:space="0" w:color="000000"/>
              <w:right w:val="nil"/>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103</w:t>
            </w:r>
          </w:p>
        </w:tc>
        <w:tc>
          <w:tcPr>
            <w:tcW w:w="1107" w:type="dxa"/>
            <w:tcBorders>
              <w:top w:val="nil"/>
              <w:left w:val="nil"/>
              <w:bottom w:val="single" w:sz="4" w:space="0" w:color="000000"/>
              <w:right w:val="nil"/>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0105020105</w:t>
            </w:r>
          </w:p>
        </w:tc>
        <w:tc>
          <w:tcPr>
            <w:tcW w:w="484" w:type="dxa"/>
            <w:tcBorders>
              <w:top w:val="nil"/>
              <w:left w:val="nil"/>
              <w:bottom w:val="single" w:sz="4" w:space="0" w:color="000000"/>
              <w:right w:val="nil"/>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610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C0E89" w:rsidRPr="00A45972" w:rsidRDefault="005C0E89" w:rsidP="00864075">
            <w:pPr>
              <w:ind w:left="142" w:hanging="142"/>
              <w:jc w:val="center"/>
              <w:outlineLvl w:val="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1 346 257 677,90</w:t>
            </w:r>
          </w:p>
          <w:p w:rsidR="005C0E89" w:rsidRPr="005E09C3" w:rsidRDefault="005C0E89" w:rsidP="00864075">
            <w:pPr>
              <w:ind w:left="142" w:hanging="142"/>
              <w:jc w:val="center"/>
              <w:outlineLvl w:val="0"/>
              <w:rPr>
                <w:rFonts w:ascii="Times New Roman" w:hAnsi="Times New Roman" w:cs="Times New Roman"/>
                <w:color w:val="auto"/>
                <w:sz w:val="22"/>
                <w:lang w:val="ru-RU"/>
              </w:rPr>
            </w:pP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1 075 685 869,74</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5C0E89" w:rsidRPr="00F6665B" w:rsidRDefault="005C0E89" w:rsidP="00864075">
            <w:pPr>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295 248 405,30</w:t>
            </w:r>
          </w:p>
          <w:p w:rsidR="005C0E89" w:rsidRPr="00F6665B" w:rsidRDefault="005C0E89" w:rsidP="00864075">
            <w:pPr>
              <w:ind w:left="142" w:hanging="142"/>
              <w:jc w:val="center"/>
              <w:outlineLvl w:val="0"/>
              <w:rPr>
                <w:rFonts w:ascii="Times New Roman" w:hAnsi="Times New Roman" w:cs="Times New Roman"/>
                <w:bCs/>
                <w:color w:val="auto"/>
                <w:sz w:val="22"/>
              </w:rPr>
            </w:pPr>
          </w:p>
        </w:tc>
      </w:tr>
    </w:tbl>
    <w:p w:rsidR="005C0E89" w:rsidRPr="005C0E89" w:rsidRDefault="005C0E89">
      <w:pPr>
        <w:rPr>
          <w:lang w:val="ru-RU"/>
        </w:rPr>
      </w:pPr>
    </w:p>
    <w:sectPr w:rsidR="005C0E89" w:rsidRPr="005C0E89" w:rsidSect="004435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27036"/>
    <w:rsid w:val="00033849"/>
    <w:rsid w:val="0044355C"/>
    <w:rsid w:val="005C0E89"/>
    <w:rsid w:val="00703EA4"/>
    <w:rsid w:val="00827036"/>
    <w:rsid w:val="00C223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849"/>
    <w:rPr>
      <w:color w:val="5A5A5A" w:themeColor="text1" w:themeTint="A5"/>
    </w:rPr>
  </w:style>
  <w:style w:type="paragraph" w:styleId="1">
    <w:name w:val="heading 1"/>
    <w:basedOn w:val="a"/>
    <w:next w:val="a"/>
    <w:link w:val="10"/>
    <w:uiPriority w:val="9"/>
    <w:qFormat/>
    <w:rsid w:val="0003384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03384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03384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03384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03384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03384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03384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03384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03384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849"/>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033849"/>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033849"/>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033849"/>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033849"/>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033849"/>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033849"/>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033849"/>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033849"/>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033849"/>
    <w:rPr>
      <w:b/>
      <w:bCs/>
      <w:smallCaps/>
      <w:color w:val="1F497D" w:themeColor="text2"/>
      <w:spacing w:val="10"/>
      <w:sz w:val="18"/>
      <w:szCs w:val="18"/>
    </w:rPr>
  </w:style>
  <w:style w:type="paragraph" w:styleId="a4">
    <w:name w:val="Title"/>
    <w:next w:val="a"/>
    <w:link w:val="a5"/>
    <w:uiPriority w:val="10"/>
    <w:qFormat/>
    <w:rsid w:val="0003384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033849"/>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033849"/>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033849"/>
    <w:rPr>
      <w:smallCaps/>
      <w:color w:val="938953" w:themeColor="background2" w:themeShade="7F"/>
      <w:spacing w:val="5"/>
      <w:sz w:val="28"/>
      <w:szCs w:val="28"/>
    </w:rPr>
  </w:style>
  <w:style w:type="character" w:styleId="a8">
    <w:name w:val="Strong"/>
    <w:uiPriority w:val="22"/>
    <w:qFormat/>
    <w:rsid w:val="00033849"/>
    <w:rPr>
      <w:b/>
      <w:bCs/>
      <w:spacing w:val="0"/>
    </w:rPr>
  </w:style>
  <w:style w:type="character" w:styleId="a9">
    <w:name w:val="Emphasis"/>
    <w:uiPriority w:val="20"/>
    <w:qFormat/>
    <w:rsid w:val="00033849"/>
    <w:rPr>
      <w:b/>
      <w:bCs/>
      <w:smallCaps/>
      <w:dstrike w:val="0"/>
      <w:color w:val="5A5A5A" w:themeColor="text1" w:themeTint="A5"/>
      <w:spacing w:val="20"/>
      <w:kern w:val="0"/>
      <w:vertAlign w:val="baseline"/>
    </w:rPr>
  </w:style>
  <w:style w:type="paragraph" w:styleId="aa">
    <w:name w:val="No Spacing"/>
    <w:basedOn w:val="a"/>
    <w:uiPriority w:val="1"/>
    <w:qFormat/>
    <w:rsid w:val="00033849"/>
    <w:pPr>
      <w:spacing w:after="0" w:line="240" w:lineRule="auto"/>
    </w:pPr>
  </w:style>
  <w:style w:type="paragraph" w:styleId="ab">
    <w:name w:val="List Paragraph"/>
    <w:basedOn w:val="a"/>
    <w:uiPriority w:val="34"/>
    <w:qFormat/>
    <w:rsid w:val="00033849"/>
    <w:pPr>
      <w:ind w:left="720"/>
      <w:contextualSpacing/>
    </w:pPr>
  </w:style>
  <w:style w:type="paragraph" w:styleId="21">
    <w:name w:val="Quote"/>
    <w:basedOn w:val="a"/>
    <w:next w:val="a"/>
    <w:link w:val="22"/>
    <w:uiPriority w:val="29"/>
    <w:qFormat/>
    <w:rsid w:val="00033849"/>
    <w:rPr>
      <w:i/>
      <w:iCs/>
    </w:rPr>
  </w:style>
  <w:style w:type="character" w:customStyle="1" w:styleId="22">
    <w:name w:val="Цитата 2 Знак"/>
    <w:basedOn w:val="a0"/>
    <w:link w:val="21"/>
    <w:uiPriority w:val="29"/>
    <w:rsid w:val="00033849"/>
    <w:rPr>
      <w:i/>
      <w:iCs/>
      <w:color w:val="5A5A5A" w:themeColor="text1" w:themeTint="A5"/>
      <w:sz w:val="20"/>
      <w:szCs w:val="20"/>
    </w:rPr>
  </w:style>
  <w:style w:type="paragraph" w:styleId="ac">
    <w:name w:val="Intense Quote"/>
    <w:basedOn w:val="a"/>
    <w:next w:val="a"/>
    <w:link w:val="ad"/>
    <w:uiPriority w:val="30"/>
    <w:qFormat/>
    <w:rsid w:val="0003384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033849"/>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033849"/>
    <w:rPr>
      <w:smallCaps/>
      <w:dstrike w:val="0"/>
      <w:color w:val="5A5A5A" w:themeColor="text1" w:themeTint="A5"/>
      <w:vertAlign w:val="baseline"/>
    </w:rPr>
  </w:style>
  <w:style w:type="character" w:styleId="af">
    <w:name w:val="Intense Emphasis"/>
    <w:uiPriority w:val="21"/>
    <w:qFormat/>
    <w:rsid w:val="00033849"/>
    <w:rPr>
      <w:b/>
      <w:bCs/>
      <w:smallCaps/>
      <w:color w:val="4F81BD" w:themeColor="accent1"/>
      <w:spacing w:val="40"/>
    </w:rPr>
  </w:style>
  <w:style w:type="character" w:styleId="af0">
    <w:name w:val="Subtle Reference"/>
    <w:uiPriority w:val="31"/>
    <w:qFormat/>
    <w:rsid w:val="00033849"/>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033849"/>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033849"/>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033849"/>
    <w:pPr>
      <w:outlineLvl w:val="9"/>
    </w:pPr>
  </w:style>
</w:styles>
</file>

<file path=word/webSettings.xml><?xml version="1.0" encoding="utf-8"?>
<w:webSettings xmlns:r="http://schemas.openxmlformats.org/officeDocument/2006/relationships" xmlns:w="http://schemas.openxmlformats.org/wordprocessingml/2006/main">
  <w:divs>
    <w:div w:id="792479787">
      <w:bodyDiv w:val="1"/>
      <w:marLeft w:val="0"/>
      <w:marRight w:val="0"/>
      <w:marTop w:val="0"/>
      <w:marBottom w:val="0"/>
      <w:divBdr>
        <w:top w:val="none" w:sz="0" w:space="0" w:color="auto"/>
        <w:left w:val="none" w:sz="0" w:space="0" w:color="auto"/>
        <w:bottom w:val="none" w:sz="0" w:space="0" w:color="auto"/>
        <w:right w:val="none" w:sz="0" w:space="0" w:color="auto"/>
      </w:divBdr>
    </w:div>
    <w:div w:id="145131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41</Pages>
  <Words>12167</Words>
  <Characters>69353</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2023-07-04T13:14:00Z</dcterms:created>
  <dcterms:modified xsi:type="dcterms:W3CDTF">2023-07-04T13:37:00Z</dcterms:modified>
</cp:coreProperties>
</file>