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10" w:rsidRDefault="00720B10" w:rsidP="00720B10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B10" w:rsidRDefault="00720B10" w:rsidP="00720B10">
      <w:pPr>
        <w:tabs>
          <w:tab w:val="left" w:pos="0"/>
          <w:tab w:val="left" w:pos="576"/>
        </w:tabs>
        <w:jc w:val="center"/>
      </w:pPr>
    </w:p>
    <w:p w:rsidR="00720B10" w:rsidRDefault="00720B10" w:rsidP="00720B10">
      <w:pPr>
        <w:tabs>
          <w:tab w:val="left" w:pos="0"/>
          <w:tab w:val="left" w:pos="576"/>
        </w:tabs>
        <w:jc w:val="center"/>
      </w:pPr>
    </w:p>
    <w:p w:rsidR="00720B10" w:rsidRDefault="00720B10" w:rsidP="00720B10">
      <w:pPr>
        <w:tabs>
          <w:tab w:val="left" w:pos="0"/>
          <w:tab w:val="left" w:pos="576"/>
        </w:tabs>
        <w:jc w:val="center"/>
      </w:pPr>
    </w:p>
    <w:p w:rsidR="00720B10" w:rsidRDefault="00720B10" w:rsidP="00720B10">
      <w:pPr>
        <w:numPr>
          <w:ilvl w:val="0"/>
          <w:numId w:val="1"/>
        </w:numPr>
        <w:jc w:val="center"/>
      </w:pPr>
    </w:p>
    <w:p w:rsidR="00720B10" w:rsidRDefault="00720B10" w:rsidP="00720B10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720B10" w:rsidRDefault="00720B10" w:rsidP="00720B10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720B10" w:rsidRDefault="00720B10" w:rsidP="00720B10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720B10" w:rsidRDefault="00720B10" w:rsidP="00720B10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ПОСТАНОВЛЕНИЕ</w:t>
      </w:r>
    </w:p>
    <w:p w:rsidR="00720B10" w:rsidRDefault="00720B10" w:rsidP="00720B10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720B10" w:rsidRDefault="00065F50" w:rsidP="00720B10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от 26.09.2023 г.  № 511</w:t>
      </w:r>
      <w:bookmarkStart w:id="0" w:name="_GoBack"/>
      <w:bookmarkEnd w:id="0"/>
      <w:r w:rsidR="00720B10">
        <w:rPr>
          <w:sz w:val="28"/>
          <w:szCs w:val="28"/>
        </w:rPr>
        <w:t xml:space="preserve"> -п</w:t>
      </w:r>
    </w:p>
    <w:p w:rsidR="00720B10" w:rsidRDefault="00720B10" w:rsidP="00720B10">
      <w:pPr>
        <w:numPr>
          <w:ilvl w:val="0"/>
          <w:numId w:val="1"/>
        </w:numPr>
        <w:tabs>
          <w:tab w:val="left" w:pos="0"/>
        </w:tabs>
        <w:jc w:val="center"/>
      </w:pPr>
    </w:p>
    <w:p w:rsidR="00720B10" w:rsidRDefault="00720B10" w:rsidP="00720B10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720B10" w:rsidRDefault="00720B10" w:rsidP="00720B10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720B10" w:rsidRDefault="00720B10" w:rsidP="00720B10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720B10" w:rsidRDefault="00720B10" w:rsidP="00720B1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4 квартал 2023 года</w:t>
      </w:r>
    </w:p>
    <w:p w:rsidR="00720B10" w:rsidRDefault="00720B10" w:rsidP="00720B10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0B10" w:rsidRDefault="00720B10" w:rsidP="00720B10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</w:t>
      </w:r>
      <w:proofErr w:type="gramEnd"/>
      <w:r>
        <w:rPr>
          <w:sz w:val="28"/>
          <w:szCs w:val="28"/>
        </w:rPr>
        <w:t xml:space="preserve"> соответствующему городскому округу, муниципальному району Ивановской области» администрация Заволжского муниципального района  </w:t>
      </w:r>
      <w:r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720B10" w:rsidRDefault="00720B10" w:rsidP="00720B10">
      <w:pPr>
        <w:pStyle w:val="ConsPlusNormal"/>
        <w:widowControl/>
        <w:tabs>
          <w:tab w:val="left" w:pos="540"/>
        </w:tabs>
        <w:ind w:firstLine="709"/>
        <w:jc w:val="both"/>
      </w:pPr>
    </w:p>
    <w:p w:rsidR="00720B10" w:rsidRDefault="00720B10" w:rsidP="00720B10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4 квартал 2023 года размер средней рыночной стоимости 1 квадратного метра общей площади жилого помещения по Заволжскому муниципальному району 25 847,67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руб. (Двадцать пять тысяч восемьсот сорок семь рублей шестьдесят семь копейки).</w:t>
      </w:r>
    </w:p>
    <w:p w:rsidR="00720B10" w:rsidRDefault="00720B10" w:rsidP="00720B10">
      <w:pPr>
        <w:pStyle w:val="a3"/>
        <w:numPr>
          <w:ilvl w:val="0"/>
          <w:numId w:val="2"/>
        </w:numPr>
        <w:ind w:left="0" w:firstLine="720"/>
        <w:jc w:val="both"/>
        <w:rPr>
          <w:rFonts w:eastAsia="Liberation Serif"/>
          <w:color w:val="000000"/>
          <w:kern w:val="2"/>
          <w:sz w:val="28"/>
          <w:szCs w:val="28"/>
          <w:lang w:eastAsia="hi-IN"/>
        </w:rPr>
      </w:pPr>
      <w:r>
        <w:rPr>
          <w:rFonts w:eastAsia="Liberation Serif"/>
          <w:color w:val="000000"/>
          <w:kern w:val="2"/>
          <w:sz w:val="28"/>
          <w:szCs w:val="28"/>
          <w:lang w:eastAsia="hi-IN"/>
        </w:rPr>
        <w:t>Настоящее постановление вступает в силу после официального опубликования.</w:t>
      </w:r>
    </w:p>
    <w:p w:rsidR="00720B10" w:rsidRDefault="00720B10" w:rsidP="00720B10">
      <w:pPr>
        <w:pStyle w:val="ConsPlusNormal"/>
        <w:widowControl/>
        <w:tabs>
          <w:tab w:val="left" w:pos="540"/>
        </w:tabs>
        <w:ind w:left="720" w:firstLine="0"/>
        <w:jc w:val="both"/>
        <w:rPr>
          <w:sz w:val="28"/>
          <w:szCs w:val="28"/>
        </w:rPr>
      </w:pPr>
    </w:p>
    <w:p w:rsidR="00720B10" w:rsidRDefault="00720B10" w:rsidP="00720B10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720B10" w:rsidRDefault="00720B10" w:rsidP="00720B10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720B10" w:rsidRDefault="00720B10" w:rsidP="00720B10">
      <w:pPr>
        <w:jc w:val="both"/>
        <w:rPr>
          <w:b/>
          <w:sz w:val="28"/>
          <w:szCs w:val="28"/>
        </w:rPr>
      </w:pPr>
    </w:p>
    <w:p w:rsidR="00720B10" w:rsidRDefault="00720B10" w:rsidP="00720B10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Заволжского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720B10" w:rsidRDefault="00720B10" w:rsidP="00720B10">
      <w:pPr>
        <w:ind w:right="-480"/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                       </w:t>
      </w:r>
      <w:proofErr w:type="spellStart"/>
      <w:r>
        <w:rPr>
          <w:b/>
          <w:bCs/>
          <w:sz w:val="28"/>
          <w:szCs w:val="28"/>
        </w:rPr>
        <w:t>А.В.Молодов</w:t>
      </w:r>
      <w:proofErr w:type="spellEnd"/>
    </w:p>
    <w:p w:rsidR="00720B10" w:rsidRDefault="00720B10" w:rsidP="00720B10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720B10" w:rsidRDefault="00720B10" w:rsidP="00720B10">
      <w:pPr>
        <w:jc w:val="both"/>
        <w:rPr>
          <w:sz w:val="16"/>
          <w:szCs w:val="16"/>
        </w:rPr>
      </w:pPr>
    </w:p>
    <w:p w:rsidR="00720B10" w:rsidRDefault="00720B10" w:rsidP="00720B10">
      <w:pPr>
        <w:jc w:val="both"/>
        <w:rPr>
          <w:sz w:val="16"/>
          <w:szCs w:val="16"/>
        </w:rPr>
      </w:pPr>
    </w:p>
    <w:p w:rsidR="00720B10" w:rsidRDefault="00720B10" w:rsidP="00720B10">
      <w:pPr>
        <w:jc w:val="both"/>
        <w:rPr>
          <w:sz w:val="16"/>
          <w:szCs w:val="16"/>
        </w:rPr>
      </w:pPr>
    </w:p>
    <w:p w:rsidR="00720B10" w:rsidRDefault="00720B10" w:rsidP="00720B10">
      <w:pPr>
        <w:jc w:val="both"/>
        <w:rPr>
          <w:sz w:val="16"/>
          <w:szCs w:val="16"/>
        </w:rPr>
      </w:pPr>
    </w:p>
    <w:p w:rsidR="00720B10" w:rsidRDefault="00720B10" w:rsidP="00720B10">
      <w:pPr>
        <w:jc w:val="both"/>
        <w:rPr>
          <w:sz w:val="16"/>
          <w:szCs w:val="16"/>
        </w:rPr>
      </w:pPr>
    </w:p>
    <w:p w:rsidR="00720B10" w:rsidRDefault="00720B10" w:rsidP="00720B10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720B10" w:rsidRDefault="00720B10" w:rsidP="00720B10">
      <w:pPr>
        <w:numPr>
          <w:ilvl w:val="0"/>
          <w:numId w:val="3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367353" w:rsidRDefault="00720B10" w:rsidP="00720B10">
      <w:pPr>
        <w:numPr>
          <w:ilvl w:val="0"/>
          <w:numId w:val="3"/>
        </w:numPr>
        <w:jc w:val="both"/>
      </w:pPr>
      <w:r w:rsidRPr="00720B10">
        <w:rPr>
          <w:sz w:val="16"/>
          <w:szCs w:val="16"/>
        </w:rPr>
        <w:t>6-00-40</w:t>
      </w:r>
    </w:p>
    <w:sectPr w:rsidR="00367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64"/>
    <w:rsid w:val="00065F50"/>
    <w:rsid w:val="00367353"/>
    <w:rsid w:val="00720B10"/>
    <w:rsid w:val="00AB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1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10"/>
    <w:pPr>
      <w:ind w:left="720"/>
      <w:contextualSpacing/>
    </w:pPr>
  </w:style>
  <w:style w:type="paragraph" w:customStyle="1" w:styleId="ConsPlusNormal">
    <w:name w:val="ConsPlusNormal"/>
    <w:rsid w:val="00720B10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1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10"/>
    <w:pPr>
      <w:ind w:left="720"/>
      <w:contextualSpacing/>
    </w:pPr>
  </w:style>
  <w:style w:type="paragraph" w:customStyle="1" w:styleId="ConsPlusNormal">
    <w:name w:val="ConsPlusNormal"/>
    <w:rsid w:val="00720B10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3</cp:revision>
  <dcterms:created xsi:type="dcterms:W3CDTF">2023-09-20T12:31:00Z</dcterms:created>
  <dcterms:modified xsi:type="dcterms:W3CDTF">2023-09-26T11:09:00Z</dcterms:modified>
</cp:coreProperties>
</file>