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</w:t>
      </w:r>
      <w:r w:rsidR="000B6D4D">
        <w:rPr>
          <w:rFonts w:ascii="Times New Roman" w:hAnsi="Times New Roman" w:cs="Times New Roman"/>
          <w:b/>
          <w:sz w:val="24"/>
          <w:szCs w:val="24"/>
        </w:rPr>
        <w:t>ых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здани</w:t>
      </w:r>
      <w:r w:rsidR="000B6D4D">
        <w:rPr>
          <w:rFonts w:ascii="Times New Roman" w:hAnsi="Times New Roman" w:cs="Times New Roman"/>
          <w:b/>
          <w:sz w:val="24"/>
          <w:szCs w:val="24"/>
        </w:rPr>
        <w:t>й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с земельным участком </w:t>
      </w:r>
      <w:r w:rsidR="000B6D4D">
        <w:rPr>
          <w:rFonts w:ascii="Times New Roman" w:hAnsi="Times New Roman" w:cs="Times New Roman"/>
          <w:b/>
          <w:sz w:val="24"/>
          <w:szCs w:val="24"/>
        </w:rPr>
        <w:t>без объявления цены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755AB9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Продажа муниципального недвижимого имущества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B158E5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158E5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158E5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B158E5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2. Предмет </w:t>
      </w:r>
      <w:r w:rsidR="00755AB9">
        <w:rPr>
          <w:rFonts w:ascii="Times New Roman" w:hAnsi="Times New Roman" w:cs="Times New Roman"/>
          <w:b/>
          <w:sz w:val="24"/>
          <w:szCs w:val="24"/>
        </w:rPr>
        <w:t>торгов по продаже муниципального имущества без объявления цены</w:t>
      </w:r>
      <w:r w:rsidRPr="00AE6E16">
        <w:rPr>
          <w:rFonts w:ascii="Times New Roman" w:hAnsi="Times New Roman" w:cs="Times New Roman"/>
          <w:b/>
          <w:sz w:val="24"/>
          <w:szCs w:val="24"/>
        </w:rPr>
        <w:t>:</w:t>
      </w:r>
    </w:p>
    <w:p w:rsidR="00F326ED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</w:r>
      <w:r w:rsidRPr="00AB18D7">
        <w:rPr>
          <w:sz w:val="24"/>
          <w:szCs w:val="24"/>
        </w:rPr>
        <w:t xml:space="preserve">-  ЛОТ № 1- </w:t>
      </w:r>
      <w:r w:rsidR="00AB18D7" w:rsidRPr="00AB18D7">
        <w:rPr>
          <w:color w:val="000000"/>
          <w:sz w:val="24"/>
          <w:szCs w:val="24"/>
        </w:rPr>
        <w:t xml:space="preserve">здания - хозяйственный корпус, котельная, назначение: нежилое, 1- этажный (подземных этажей-0), общая площадь — 546,3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24:205:001:010619720:0205,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 xml:space="preserve">5, Б6; - здание — столярная мастерская, назначение: нежилое, 1- этажный (подземных этажей-0), общая площадь — 378,7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24:205:001:010619720:0209, лит.Б9; - здания — общежитие, спортзал, назначение: нежилое, 5- этажный (подземных этажей-0), общая площадь — 4473,4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24:205:001:010619720:0202,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 xml:space="preserve">2, Б3; - здание — учебный корпус, назначение: нежилое, 3- этажный (подземных этажей-1), общая площадь — 2470,7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24:205:001:010619720:0200, лит.Б; - сооружение- две </w:t>
      </w:r>
      <w:proofErr w:type="spellStart"/>
      <w:r w:rsidR="00AB18D7" w:rsidRPr="00AB18D7">
        <w:rPr>
          <w:color w:val="000000"/>
          <w:sz w:val="24"/>
          <w:szCs w:val="24"/>
        </w:rPr>
        <w:t>артскважины</w:t>
      </w:r>
      <w:proofErr w:type="spellEnd"/>
      <w:r w:rsidR="00AB18D7" w:rsidRPr="00AB18D7">
        <w:rPr>
          <w:color w:val="000000"/>
          <w:sz w:val="24"/>
          <w:szCs w:val="24"/>
        </w:rPr>
        <w:t xml:space="preserve">, назначение: нежилое, 1- этажный (подземных этажей-0), общая площадь — 28,6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24:205:001:010619720:7001,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>10, Б11,</w:t>
      </w:r>
      <w:r w:rsidR="00AB18D7" w:rsidRPr="00AB18D7">
        <w:rPr>
          <w:color w:val="000000"/>
          <w:sz w:val="24"/>
          <w:szCs w:val="24"/>
          <w:lang w:val="en-US"/>
        </w:rPr>
        <w:t>I</w:t>
      </w:r>
      <w:r w:rsidR="00AB18D7" w:rsidRPr="00AB18D7">
        <w:rPr>
          <w:color w:val="000000"/>
          <w:sz w:val="24"/>
          <w:szCs w:val="24"/>
        </w:rPr>
        <w:t>,</w:t>
      </w:r>
      <w:r w:rsidR="00AB18D7" w:rsidRPr="00AB18D7">
        <w:rPr>
          <w:color w:val="000000"/>
          <w:sz w:val="24"/>
          <w:szCs w:val="24"/>
          <w:lang w:val="en-US"/>
        </w:rPr>
        <w:t>II</w:t>
      </w:r>
      <w:r w:rsidR="00AB18D7" w:rsidRPr="00AB18D7">
        <w:rPr>
          <w:color w:val="000000"/>
          <w:sz w:val="24"/>
          <w:szCs w:val="24"/>
        </w:rPr>
        <w:t>,</w:t>
      </w:r>
      <w:r w:rsidR="00AB18D7" w:rsidRPr="00AB18D7">
        <w:rPr>
          <w:color w:val="000000"/>
          <w:sz w:val="24"/>
          <w:szCs w:val="24"/>
          <w:lang w:val="en-US"/>
        </w:rPr>
        <w:t>III</w:t>
      </w:r>
      <w:r w:rsidR="00AB18D7" w:rsidRPr="00AB18D7">
        <w:rPr>
          <w:color w:val="000000"/>
          <w:sz w:val="24"/>
          <w:szCs w:val="24"/>
        </w:rPr>
        <w:t xml:space="preserve">; - здание — столовая, назначение: нежилое, 1- этажный (подземных этажей-1), общая площадь — 475,8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24:205:001:010619720:0201, лит.Б1 с  земельным участком площадью 48290 кв.м необходимым для использования зданий </w:t>
      </w:r>
      <w:r w:rsidR="00AB18D7" w:rsidRPr="00AB18D7">
        <w:rPr>
          <w:sz w:val="24"/>
          <w:szCs w:val="24"/>
        </w:rPr>
        <w:t>(далее – Объекты).</w:t>
      </w:r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продаж</w:t>
      </w:r>
      <w:r w:rsidR="000B6D4D">
        <w:rPr>
          <w:rFonts w:ascii="Times New Roman" w:hAnsi="Times New Roman" w:cs="Times New Roman"/>
          <w:sz w:val="24"/>
          <w:szCs w:val="24"/>
        </w:rPr>
        <w:t>а</w:t>
      </w:r>
      <w:r w:rsidRPr="00AE6E16">
        <w:rPr>
          <w:rFonts w:ascii="Times New Roman" w:hAnsi="Times New Roman" w:cs="Times New Roman"/>
          <w:sz w:val="24"/>
          <w:szCs w:val="24"/>
        </w:rPr>
        <w:t xml:space="preserve">  муниципального имущества</w:t>
      </w:r>
      <w:r w:rsidR="000B6D4D">
        <w:rPr>
          <w:rFonts w:ascii="Times New Roman" w:hAnsi="Times New Roman" w:cs="Times New Roman"/>
          <w:sz w:val="24"/>
          <w:szCs w:val="24"/>
        </w:rPr>
        <w:t xml:space="preserve"> без объявления цены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0B6D4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муниципального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</w:t>
      </w:r>
      <w:r w:rsidR="00755AB9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A34DD8" w:rsidRPr="000B6D4D" w:rsidRDefault="000B6D4D" w:rsidP="00A34DD8">
      <w:pPr>
        <w:tabs>
          <w:tab w:val="left" w:pos="1095"/>
        </w:tabs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</w:t>
      </w:r>
      <w:r w:rsidR="00755AB9">
        <w:rPr>
          <w:rFonts w:ascii="Times New Roman" w:hAnsi="Times New Roman" w:cs="Times New Roman"/>
          <w:sz w:val="24"/>
          <w:szCs w:val="24"/>
        </w:rPr>
        <w:t>торгов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(Администрация Заволжского муниципального района Ивановской области </w:t>
      </w:r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/с 05333009650), ИНН- 3710002304,    КПП 370301001</w:t>
      </w:r>
      <w:r>
        <w:t xml:space="preserve"> </w:t>
      </w:r>
      <w:r w:rsidR="00A34DD8" w:rsidRPr="00A34DD8">
        <w:rPr>
          <w:rFonts w:ascii="Times New Roman" w:hAnsi="Times New Roman" w:cs="Times New Roman"/>
          <w:sz w:val="24"/>
          <w:szCs w:val="24"/>
        </w:rPr>
        <w:t>Банк: Отделение Иваново Банка России//УФК по Ивановской области г. Иваново</w:t>
      </w:r>
      <w:r>
        <w:t xml:space="preserve">  </w:t>
      </w:r>
      <w:proofErr w:type="spellStart"/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34DD8" w:rsidRPr="00A34DD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 03232643246050003300 БИК – 012406500 Кор./сч.- 4010281064537000002</w:t>
      </w:r>
      <w:r w:rsidR="00A34DD8"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91D9A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>Для обеспечения доступа к участию в электронн</w:t>
      </w:r>
      <w:r w:rsidR="00755AB9">
        <w:rPr>
          <w:rFonts w:ascii="Times New Roman" w:hAnsi="Times New Roman"/>
        </w:rPr>
        <w:t xml:space="preserve">ых торгах </w:t>
      </w:r>
      <w:r w:rsidRPr="00AE6E16">
        <w:rPr>
          <w:rFonts w:ascii="Times New Roman" w:hAnsi="Times New Roman"/>
        </w:rPr>
        <w:t xml:space="preserve">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91D9A" w:rsidRPr="00F91D9A" w:rsidRDefault="00F326ED" w:rsidP="00F91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</w:t>
      </w:r>
      <w:r w:rsidR="00F91D9A">
        <w:rPr>
          <w:rFonts w:ascii="Times New Roman" w:hAnsi="Times New Roman" w:cs="Times New Roman"/>
          <w:sz w:val="24"/>
          <w:szCs w:val="24"/>
        </w:rPr>
        <w:t>о право</w:t>
      </w:r>
      <w:proofErr w:type="gramEnd"/>
      <w:r w:rsidR="00F91D9A">
        <w:rPr>
          <w:rFonts w:ascii="Times New Roman" w:hAnsi="Times New Roman" w:cs="Times New Roman"/>
          <w:sz w:val="24"/>
          <w:szCs w:val="24"/>
        </w:rPr>
        <w:t xml:space="preserve"> действовать от имени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претендента или участника,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ст. 16 Федерального закона </w:t>
      </w:r>
      <w:r w:rsidR="00AB18D7">
        <w:rPr>
          <w:rFonts w:ascii="Times New Roman" w:hAnsi="Times New Roman" w:cs="Times New Roman"/>
          <w:sz w:val="24"/>
          <w:szCs w:val="24"/>
        </w:rPr>
        <w:t xml:space="preserve">о приватизации от 21.12.2001 </w:t>
      </w:r>
      <w:r w:rsidRPr="00AE6E16">
        <w:rPr>
          <w:rFonts w:ascii="Times New Roman" w:hAnsi="Times New Roman" w:cs="Times New Roman"/>
          <w:sz w:val="24"/>
          <w:szCs w:val="24"/>
        </w:rPr>
        <w:t xml:space="preserve">№ 178-ФЗ". </w:t>
      </w:r>
    </w:p>
    <w:p w:rsidR="00F91D9A" w:rsidRDefault="00F91D9A" w:rsidP="00F91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      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F91D9A" w:rsidRPr="00AE6E16" w:rsidRDefault="00F91D9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Дата начала подачи заявок </w:t>
      </w:r>
      <w:r w:rsidR="00B158E5">
        <w:rPr>
          <w:rFonts w:ascii="Times New Roman" w:hAnsi="Times New Roman" w:cs="Times New Roman"/>
          <w:b/>
          <w:sz w:val="24"/>
          <w:szCs w:val="24"/>
        </w:rPr>
        <w:t>10.11.2023</w:t>
      </w:r>
      <w:r w:rsidR="00FE145A">
        <w:rPr>
          <w:rFonts w:ascii="Times New Roman" w:hAnsi="Times New Roman" w:cs="Times New Roman"/>
          <w:b/>
          <w:sz w:val="24"/>
          <w:szCs w:val="24"/>
        </w:rPr>
        <w:t xml:space="preserve"> в 09.00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Дата окончания подачи заявок </w:t>
      </w:r>
      <w:r w:rsidR="00B158E5">
        <w:rPr>
          <w:rFonts w:ascii="Times New Roman" w:hAnsi="Times New Roman" w:cs="Times New Roman"/>
          <w:b/>
          <w:sz w:val="24"/>
          <w:szCs w:val="24"/>
        </w:rPr>
        <w:t>05.12.2023</w:t>
      </w:r>
      <w:r w:rsidR="00FE145A">
        <w:rPr>
          <w:rFonts w:ascii="Times New Roman" w:hAnsi="Times New Roman" w:cs="Times New Roman"/>
          <w:b/>
          <w:sz w:val="24"/>
          <w:szCs w:val="24"/>
        </w:rPr>
        <w:t xml:space="preserve"> в 16.00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F91D9A">
        <w:rPr>
          <w:rFonts w:ascii="Times New Roman" w:hAnsi="Times New Roman" w:cs="Times New Roman"/>
          <w:b/>
          <w:sz w:val="24"/>
          <w:szCs w:val="24"/>
        </w:rPr>
        <w:t>торгов</w:t>
      </w:r>
      <w:r w:rsidRPr="00AC7CD9">
        <w:rPr>
          <w:rFonts w:ascii="Times New Roman" w:hAnsi="Times New Roman" w:cs="Times New Roman"/>
          <w:b/>
          <w:sz w:val="24"/>
          <w:szCs w:val="24"/>
        </w:rPr>
        <w:t xml:space="preserve"> состоится</w:t>
      </w:r>
    </w:p>
    <w:p w:rsidR="00AC7CD9" w:rsidRPr="000B6D4D" w:rsidRDefault="00F326ED" w:rsidP="000B6D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>Лот №1 –</w:t>
      </w:r>
      <w:r w:rsidR="00B158E5">
        <w:rPr>
          <w:rFonts w:ascii="Times New Roman" w:hAnsi="Times New Roman" w:cs="Times New Roman"/>
          <w:b/>
          <w:sz w:val="24"/>
          <w:szCs w:val="24"/>
        </w:rPr>
        <w:t>06.12.2023</w:t>
      </w:r>
    </w:p>
    <w:p w:rsidR="000B6D4D" w:rsidRDefault="000B6D4D" w:rsidP="000B6D4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отказывает претенденту в приеме заявки в следующих случаях:</w:t>
      </w:r>
    </w:p>
    <w:p w:rsidR="000B6D4D" w:rsidRDefault="000B6D4D" w:rsidP="000B6D4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0B6D4D" w:rsidRDefault="000B6D4D" w:rsidP="000B6D4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0B6D4D" w:rsidRDefault="000B6D4D" w:rsidP="000B6D4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оснований отказа претенденту в участии в </w:t>
      </w:r>
      <w:r w:rsidR="000B6D4D">
        <w:rPr>
          <w:rFonts w:ascii="Times New Roman" w:hAnsi="Times New Roman" w:cs="Times New Roman"/>
          <w:sz w:val="24"/>
          <w:szCs w:val="24"/>
        </w:rPr>
        <w:t>торгах</w:t>
      </w:r>
      <w:r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91D9A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lastRenderedPageBreak/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91D9A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</w:t>
      </w:r>
      <w:r w:rsidR="000B6D4D">
        <w:t>без объявления цены</w:t>
      </w:r>
      <w:r w:rsidRPr="00AE6E16">
        <w:t xml:space="preserve">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755AB9" w:rsidRPr="00755AB9" w:rsidRDefault="00F91D9A" w:rsidP="00755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AB9">
        <w:rPr>
          <w:rFonts w:ascii="Times New Roman" w:hAnsi="Times New Roman" w:cs="Times New Roman"/>
          <w:b/>
        </w:rPr>
        <w:t>9</w:t>
      </w:r>
      <w:r w:rsidR="00F326ED" w:rsidRPr="00755AB9">
        <w:rPr>
          <w:rFonts w:ascii="Times New Roman" w:hAnsi="Times New Roman" w:cs="Times New Roman"/>
          <w:b/>
        </w:rPr>
        <w:t>. Ограничения участия отдельных категорий физических и юридических лиц в приватизации имущества:</w:t>
      </w:r>
      <w:r w:rsidR="00F326ED" w:rsidRPr="00755AB9">
        <w:rPr>
          <w:rFonts w:ascii="Times New Roman" w:hAnsi="Times New Roman" w:cs="Times New Roman"/>
        </w:rPr>
        <w:t xml:space="preserve"> </w:t>
      </w:r>
      <w:proofErr w:type="gramStart"/>
      <w:r w:rsidR="00F326ED" w:rsidRPr="00755AB9">
        <w:rPr>
          <w:rFonts w:ascii="Times New Roman" w:hAnsi="Times New Roman" w:cs="Times New Roman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</w:t>
      </w:r>
      <w:r w:rsidR="00755AB9">
        <w:rPr>
          <w:rFonts w:ascii="Times New Roman" w:hAnsi="Times New Roman" w:cs="Times New Roman"/>
        </w:rPr>
        <w:t>,</w:t>
      </w:r>
      <w:r w:rsidR="00755AB9" w:rsidRPr="00755AB9">
        <w:rPr>
          <w:rFonts w:ascii="Times New Roman" w:hAnsi="Times New Roman" w:cs="Times New Roman"/>
          <w:sz w:val="24"/>
          <w:szCs w:val="24"/>
        </w:rPr>
        <w:t xml:space="preserve"> юридических лиц, местом регистрации</w:t>
      </w:r>
      <w:proofErr w:type="gramEnd"/>
      <w:r w:rsidR="00755AB9" w:rsidRPr="00755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AB9" w:rsidRPr="00755AB9">
        <w:rPr>
          <w:rFonts w:ascii="Times New Roman" w:hAnsi="Times New Roman" w:cs="Times New Roman"/>
          <w:sz w:val="24"/>
          <w:szCs w:val="24"/>
        </w:rPr>
        <w:t xml:space="preserve">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="00755AB9" w:rsidRPr="00755AB9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755AB9" w:rsidRPr="00755AB9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="00755AB9" w:rsidRPr="00755AB9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="00755AB9" w:rsidRPr="00755AB9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="00755AB9" w:rsidRPr="00755AB9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="00755AB9" w:rsidRPr="00755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5AB9" w:rsidRPr="00755AB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="00755AB9" w:rsidRPr="00755AB9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proofErr w:type="gramEnd"/>
    </w:p>
    <w:p w:rsidR="00F326ED" w:rsidRPr="00AE6E16" w:rsidRDefault="00F326ED" w:rsidP="00842246">
      <w:pPr>
        <w:pStyle w:val="Default"/>
        <w:jc w:val="both"/>
      </w:pPr>
      <w:r w:rsidRPr="00AE6E16">
        <w:t>.</w:t>
      </w:r>
    </w:p>
    <w:p w:rsidR="00F326ED" w:rsidRPr="00AE6E16" w:rsidRDefault="00F326ED" w:rsidP="00F91D9A">
      <w:pPr>
        <w:pStyle w:val="Default"/>
        <w:jc w:val="both"/>
      </w:pPr>
      <w:r w:rsidRPr="00AE6E16">
        <w:rPr>
          <w:b/>
        </w:rPr>
        <w:t>1</w:t>
      </w:r>
      <w:r w:rsidR="00F91D9A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="00F91D9A">
        <w:t>Торги без объявления цены</w:t>
      </w:r>
      <w:r w:rsidRPr="00AE6E16">
        <w:t xml:space="preserve"> в электронной форме проводится в день и время, указанные в информационном сообщении о проведении </w:t>
      </w:r>
      <w:r w:rsidR="00F91D9A">
        <w:t>торгов.</w:t>
      </w:r>
      <w:r w:rsidRPr="00AE6E16">
        <w:t xml:space="preserve"> </w:t>
      </w:r>
      <w:r w:rsidRPr="00AE6E16"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lastRenderedPageBreak/>
        <w:tab/>
      </w:r>
      <w:r w:rsidRPr="00AE6E16">
        <w:rPr>
          <w:color w:val="auto"/>
        </w:rPr>
        <w:t xml:space="preserve">Во время проведения процедуры </w:t>
      </w:r>
      <w:r w:rsidR="00F91D9A">
        <w:rPr>
          <w:color w:val="auto"/>
        </w:rPr>
        <w:t>торгов</w:t>
      </w:r>
      <w:r w:rsidRPr="00AE6E16">
        <w:rPr>
          <w:color w:val="auto"/>
        </w:rPr>
        <w:t xml:space="preserve">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Со времени начала проведения процедуры </w:t>
      </w:r>
      <w:r w:rsidR="00F91D9A">
        <w:rPr>
          <w:rFonts w:ascii="Times New Roman" w:hAnsi="Times New Roman" w:cs="Times New Roman"/>
          <w:sz w:val="24"/>
          <w:szCs w:val="24"/>
        </w:rPr>
        <w:t>торгов</w:t>
      </w:r>
      <w:r w:rsidRPr="00AE6E16">
        <w:rPr>
          <w:rFonts w:ascii="Times New Roman" w:hAnsi="Times New Roman" w:cs="Times New Roman"/>
          <w:sz w:val="24"/>
          <w:szCs w:val="24"/>
        </w:rPr>
        <w:t xml:space="preserve">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</w:t>
      </w:r>
      <w:r w:rsidR="00F91D9A">
        <w:rPr>
          <w:rFonts w:ascii="Times New Roman" w:hAnsi="Times New Roman" w:cs="Times New Roman"/>
          <w:sz w:val="24"/>
          <w:szCs w:val="24"/>
        </w:rPr>
        <w:t>торгов;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91D9A" w:rsidRDefault="00F326ED" w:rsidP="00F91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</w:t>
      </w:r>
      <w:r w:rsidR="00F91D9A">
        <w:rPr>
          <w:rFonts w:ascii="Times New Roman" w:hAnsi="Times New Roman" w:cs="Times New Roman"/>
          <w:sz w:val="24"/>
          <w:szCs w:val="24"/>
        </w:rPr>
        <w:t>.</w:t>
      </w:r>
    </w:p>
    <w:p w:rsidR="00F91D9A" w:rsidRPr="00AE6E16" w:rsidRDefault="00F91D9A" w:rsidP="00F91D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D4D" w:rsidRPr="00F91D9A" w:rsidRDefault="00F91D9A" w:rsidP="000B6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D9A">
        <w:rPr>
          <w:rFonts w:ascii="Times New Roman" w:hAnsi="Times New Roman" w:cs="Times New Roman"/>
          <w:b/>
          <w:sz w:val="24"/>
          <w:szCs w:val="24"/>
        </w:rPr>
        <w:t xml:space="preserve">        11.</w:t>
      </w:r>
      <w:r w:rsidRPr="00F91D9A">
        <w:rPr>
          <w:rFonts w:ascii="Times New Roman" w:hAnsi="Times New Roman" w:cs="Times New Roman"/>
          <w:sz w:val="24"/>
          <w:szCs w:val="24"/>
        </w:rPr>
        <w:t xml:space="preserve"> </w:t>
      </w:r>
      <w:r w:rsidR="000B6D4D" w:rsidRPr="00B158E5">
        <w:rPr>
          <w:rFonts w:ascii="Times New Roman" w:hAnsi="Times New Roman" w:cs="Times New Roman"/>
          <w:b/>
          <w:sz w:val="24"/>
          <w:szCs w:val="24"/>
        </w:rPr>
        <w:t>Покупателем имущества признается:</w:t>
      </w:r>
    </w:p>
    <w:p w:rsidR="000B6D4D" w:rsidRPr="00F91D9A" w:rsidRDefault="000B6D4D" w:rsidP="000B6D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D9A">
        <w:rPr>
          <w:rFonts w:ascii="Times New Roman" w:hAnsi="Times New Roman" w:cs="Times New Roman"/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0B6D4D" w:rsidRPr="00F91D9A" w:rsidRDefault="000B6D4D" w:rsidP="000B6D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D9A">
        <w:rPr>
          <w:rFonts w:ascii="Times New Roman" w:hAnsi="Times New Roman" w:cs="Times New Roman"/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0B6D4D" w:rsidRPr="00F91D9A" w:rsidRDefault="000B6D4D" w:rsidP="000B6D4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1D9A">
        <w:rPr>
          <w:rFonts w:ascii="Times New Roman" w:hAnsi="Times New Roman" w:cs="Times New Roman"/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F326ED" w:rsidRPr="009407F9" w:rsidRDefault="00F326ED" w:rsidP="009407F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F91D9A">
        <w:rPr>
          <w:rFonts w:ascii="Times New Roman" w:hAnsi="Times New Roman" w:cs="Times New Roman"/>
          <w:b/>
          <w:sz w:val="24"/>
          <w:szCs w:val="24"/>
        </w:rPr>
        <w:t>2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 муниципального имущества: </w:t>
      </w:r>
      <w:r w:rsidR="009407F9">
        <w:rPr>
          <w:rFonts w:ascii="Times New Roman" w:hAnsi="Times New Roman" w:cs="Times New Roman"/>
          <w:sz w:val="24"/>
          <w:szCs w:val="24"/>
        </w:rPr>
        <w:t xml:space="preserve">Подведение итогов продажи имущества без объявления цены должно состояться не позднее 3-го рабочего дня со дня окончания приема заявок и предложений о цене имущества  </w:t>
      </w:r>
      <w:r w:rsidR="00B158E5" w:rsidRPr="00B158E5">
        <w:rPr>
          <w:rFonts w:ascii="Times New Roman" w:hAnsi="Times New Roman" w:cs="Times New Roman"/>
          <w:b/>
          <w:sz w:val="24"/>
          <w:szCs w:val="24"/>
        </w:rPr>
        <w:t>07.12.2023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="00E62937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</w:t>
      </w:r>
      <w:r w:rsidR="002E2B16">
        <w:rPr>
          <w:rFonts w:ascii="Times New Roman" w:hAnsi="Times New Roman" w:cs="Times New Roman"/>
          <w:sz w:val="24"/>
          <w:szCs w:val="24"/>
        </w:rPr>
        <w:t>торгов</w:t>
      </w:r>
      <w:r w:rsidRPr="00AE6E16">
        <w:rPr>
          <w:rFonts w:ascii="Times New Roman" w:hAnsi="Times New Roman" w:cs="Times New Roman"/>
          <w:sz w:val="24"/>
          <w:szCs w:val="24"/>
        </w:rPr>
        <w:t xml:space="preserve"> предоставляется надлежаще оформленная доверенность. </w:t>
      </w:r>
    </w:p>
    <w:p w:rsidR="00F326ED" w:rsidRPr="00AE6E16" w:rsidRDefault="00F326ED" w:rsidP="00F91D9A">
      <w:pPr>
        <w:pStyle w:val="Default"/>
        <w:jc w:val="both"/>
      </w:pPr>
      <w:r w:rsidRPr="00AE6E16">
        <w:rPr>
          <w:b/>
        </w:rPr>
        <w:t>1</w:t>
      </w:r>
      <w:r w:rsidR="00F91D9A">
        <w:rPr>
          <w:b/>
        </w:rPr>
        <w:t>3</w:t>
      </w:r>
      <w:r w:rsidRPr="00AE6E16">
        <w:rPr>
          <w:b/>
        </w:rPr>
        <w:t xml:space="preserve">. Срок заключения договора купли-продажи: </w:t>
      </w:r>
      <w:r w:rsidRPr="00AE6E16">
        <w:t xml:space="preserve">по результатам </w:t>
      </w:r>
      <w:r w:rsidR="009407F9">
        <w:t>торгов</w:t>
      </w:r>
      <w:r w:rsidRPr="00AE6E16">
        <w:t xml:space="preserve"> с победителем в течение 5 (пяти) рабочих дней со дня подведения итогов </w:t>
      </w:r>
      <w:r w:rsidR="009407F9">
        <w:t>продажи имущества</w:t>
      </w:r>
      <w:r w:rsidRPr="00AE6E16">
        <w:t xml:space="preserve">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</w:t>
      </w:r>
      <w:r w:rsidR="00E2601A">
        <w:t>муниципального</w:t>
      </w:r>
      <w:r w:rsidRPr="00AE6E16">
        <w:t xml:space="preserve"> имущества осуществляетс</w:t>
      </w:r>
      <w:r w:rsidR="00F91D9A">
        <w:t xml:space="preserve">я не позднее 30 дней со дня его </w:t>
      </w:r>
      <w:r w:rsidRPr="00AE6E16">
        <w:t xml:space="preserve">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</w:t>
      </w:r>
      <w:r w:rsidR="002E2B16">
        <w:rPr>
          <w:rFonts w:ascii="Times New Roman" w:hAnsi="Times New Roman" w:cs="Times New Roman"/>
          <w:sz w:val="24"/>
          <w:szCs w:val="24"/>
        </w:rPr>
        <w:t>торгов</w:t>
      </w:r>
      <w:r w:rsidRPr="00AE6E16">
        <w:rPr>
          <w:rFonts w:ascii="Times New Roman" w:hAnsi="Times New Roman" w:cs="Times New Roman"/>
          <w:sz w:val="24"/>
          <w:szCs w:val="24"/>
        </w:rPr>
        <w:t xml:space="preserve"> от заключения в установленный срок Договора купли - продажи имущества результаты </w:t>
      </w:r>
      <w:r w:rsidR="002E2B16">
        <w:rPr>
          <w:rFonts w:ascii="Times New Roman" w:hAnsi="Times New Roman" w:cs="Times New Roman"/>
          <w:sz w:val="24"/>
          <w:szCs w:val="24"/>
        </w:rPr>
        <w:t>торгов</w:t>
      </w:r>
      <w:r w:rsidRPr="00AE6E16">
        <w:rPr>
          <w:rFonts w:ascii="Times New Roman" w:hAnsi="Times New Roman" w:cs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договора</w:t>
      </w:r>
      <w:r w:rsidR="002E2B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F91D9A">
        <w:rPr>
          <w:rFonts w:ascii="Times New Roman" w:hAnsi="Times New Roman" w:cs="Times New Roman"/>
          <w:b/>
          <w:sz w:val="24"/>
          <w:szCs w:val="24"/>
        </w:rPr>
        <w:t>4</w:t>
      </w:r>
      <w:r w:rsidRPr="00AE6E16">
        <w:rPr>
          <w:rFonts w:ascii="Times New Roman" w:hAnsi="Times New Roman" w:cs="Times New Roman"/>
          <w:b/>
          <w:sz w:val="24"/>
          <w:szCs w:val="24"/>
        </w:rPr>
        <w:t>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="002E2B16">
        <w:rPr>
          <w:rFonts w:ascii="Times New Roman" w:hAnsi="Times New Roman" w:cs="Times New Roman"/>
          <w:sz w:val="24"/>
          <w:szCs w:val="24"/>
        </w:rPr>
        <w:t>торги признаны не состоявшимися в виду отсутствия поданных заявок.</w:t>
      </w:r>
    </w:p>
    <w:p w:rsidR="000B6D4D" w:rsidRDefault="000B6D4D" w:rsidP="00F326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D4D" w:rsidRDefault="000B6D4D" w:rsidP="00F326ED">
      <w:pPr>
        <w:jc w:val="both"/>
      </w:pPr>
    </w:p>
    <w:sectPr w:rsidR="000B6D4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02AAA"/>
    <w:rsid w:val="000A580B"/>
    <w:rsid w:val="000B6D4D"/>
    <w:rsid w:val="000C3D6E"/>
    <w:rsid w:val="000C6F0D"/>
    <w:rsid w:val="0017442A"/>
    <w:rsid w:val="001845A2"/>
    <w:rsid w:val="001C0B62"/>
    <w:rsid w:val="00285A83"/>
    <w:rsid w:val="002E2B16"/>
    <w:rsid w:val="00301243"/>
    <w:rsid w:val="00385C05"/>
    <w:rsid w:val="003876AF"/>
    <w:rsid w:val="003956CD"/>
    <w:rsid w:val="003D00C5"/>
    <w:rsid w:val="0047736B"/>
    <w:rsid w:val="004C7C04"/>
    <w:rsid w:val="00567E25"/>
    <w:rsid w:val="00623A5D"/>
    <w:rsid w:val="006742E8"/>
    <w:rsid w:val="006A471D"/>
    <w:rsid w:val="00745C5D"/>
    <w:rsid w:val="00755AB9"/>
    <w:rsid w:val="00773CEB"/>
    <w:rsid w:val="007D0758"/>
    <w:rsid w:val="007E4E3B"/>
    <w:rsid w:val="00842246"/>
    <w:rsid w:val="008654BC"/>
    <w:rsid w:val="009407F9"/>
    <w:rsid w:val="00A34DD8"/>
    <w:rsid w:val="00A70A04"/>
    <w:rsid w:val="00AB18D7"/>
    <w:rsid w:val="00AB23C2"/>
    <w:rsid w:val="00AC7CD9"/>
    <w:rsid w:val="00AE6E16"/>
    <w:rsid w:val="00B158E5"/>
    <w:rsid w:val="00B24DFD"/>
    <w:rsid w:val="00B25F27"/>
    <w:rsid w:val="00B63F67"/>
    <w:rsid w:val="00B65733"/>
    <w:rsid w:val="00C25B25"/>
    <w:rsid w:val="00C774AE"/>
    <w:rsid w:val="00D47736"/>
    <w:rsid w:val="00DE7E19"/>
    <w:rsid w:val="00DF6F27"/>
    <w:rsid w:val="00E2601A"/>
    <w:rsid w:val="00E50E51"/>
    <w:rsid w:val="00E62937"/>
    <w:rsid w:val="00EB6BBD"/>
    <w:rsid w:val="00F029E7"/>
    <w:rsid w:val="00F326ED"/>
    <w:rsid w:val="00F91D9A"/>
    <w:rsid w:val="00FE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4EF67703152BE4CDD17E426E42896E45FCF47A427333D6EF6F0892ED298C841F057AFCC57A19F87BA408113F3175598BBA4C0A52722AA5Dj6h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8</cp:revision>
  <cp:lastPrinted>2023-11-08T06:23:00Z</cp:lastPrinted>
  <dcterms:created xsi:type="dcterms:W3CDTF">2023-10-16T09:38:00Z</dcterms:created>
  <dcterms:modified xsi:type="dcterms:W3CDTF">2023-11-08T12:17:00Z</dcterms:modified>
</cp:coreProperties>
</file>