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1" w:rsidRDefault="00E11701" w:rsidP="00E11701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39750" cy="5397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Ивановской области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</w:t>
      </w:r>
      <w:r w:rsidR="00057162">
        <w:rPr>
          <w:sz w:val="28"/>
          <w:szCs w:val="28"/>
        </w:rPr>
        <w:t>т  27.03.2024 № 152</w:t>
      </w:r>
      <w:bookmarkStart w:id="0" w:name="_GoBack"/>
      <w:bookmarkEnd w:id="0"/>
      <w:r>
        <w:rPr>
          <w:sz w:val="28"/>
          <w:szCs w:val="28"/>
        </w:rPr>
        <w:t>-п</w:t>
      </w: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</w:pP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средней рыночной стоимости 1 квадратного метра общей площади жилого помещения в Заволжском муниципальном районе </w:t>
      </w:r>
    </w:p>
    <w:p w:rsidR="00E11701" w:rsidRDefault="00E11701" w:rsidP="00E117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 квартал 2024 года</w:t>
      </w: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1701" w:rsidRDefault="00E11701" w:rsidP="00E1170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определения размера субсидии на приобретение жилья, предоставляемой за счет средств федерального, областного и местного бюджетов всем категориям граждан, имеющим на это право, в соответствии с постановлением Правительства Ивановской области от 20.05.2022 № 247-п  «Об утверждении Порядка установления органами местного самоуправления городских округов и муниципальных районов Ивановской области показателя средней рыночной стоимости 1 квадратного метра общей площади жилого помещения по</w:t>
      </w:r>
      <w:proofErr w:type="gramEnd"/>
      <w:r>
        <w:rPr>
          <w:sz w:val="28"/>
          <w:szCs w:val="28"/>
        </w:rPr>
        <w:t xml:space="preserve"> соответствующему городскому округу, муниципальному району Ивановской области» администрация </w:t>
      </w:r>
      <w:r>
        <w:rPr>
          <w:b/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</w:pPr>
    </w:p>
    <w:p w:rsidR="00E11701" w:rsidRDefault="00E11701" w:rsidP="00E11701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 2 квартал 2024 года размер средней рыночной стоимости 1 квадратного метра общей площади жилого помещения по Заволжскому муниципальному району 26 209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руб. (Двадцать шесть тысяч двести девять рублей).</w:t>
      </w:r>
    </w:p>
    <w:p w:rsidR="00E11701" w:rsidRDefault="00E11701" w:rsidP="00E11701">
      <w:pPr>
        <w:pStyle w:val="a3"/>
        <w:numPr>
          <w:ilvl w:val="0"/>
          <w:numId w:val="2"/>
        </w:numPr>
        <w:ind w:left="0" w:firstLine="720"/>
        <w:jc w:val="both"/>
        <w:rPr>
          <w:rFonts w:eastAsia="Liberation Serif"/>
          <w:color w:val="000000"/>
          <w:kern w:val="2"/>
          <w:sz w:val="28"/>
          <w:szCs w:val="28"/>
          <w:lang w:eastAsia="hi-IN"/>
        </w:rPr>
      </w:pPr>
      <w:r>
        <w:rPr>
          <w:rFonts w:eastAsia="Liberation Serif"/>
          <w:color w:val="000000"/>
          <w:kern w:val="2"/>
          <w:sz w:val="28"/>
          <w:szCs w:val="28"/>
          <w:lang w:eastAsia="hi-IN"/>
        </w:rPr>
        <w:t>Настоящее постановление вступает в силу после официального опубликования.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left="720" w:firstLine="0"/>
        <w:jc w:val="both"/>
        <w:rPr>
          <w:sz w:val="28"/>
          <w:szCs w:val="28"/>
        </w:rPr>
      </w:pP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E11701" w:rsidRDefault="00E11701" w:rsidP="00E11701">
      <w:pPr>
        <w:jc w:val="both"/>
        <w:rPr>
          <w:b/>
          <w:sz w:val="28"/>
          <w:szCs w:val="28"/>
        </w:rPr>
      </w:pPr>
    </w:p>
    <w:p w:rsidR="00E11701" w:rsidRDefault="00E11701" w:rsidP="00E11701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Глав </w:t>
      </w:r>
      <w:proofErr w:type="gramStart"/>
      <w:r>
        <w:rPr>
          <w:b/>
          <w:bCs/>
          <w:sz w:val="28"/>
          <w:szCs w:val="28"/>
        </w:rPr>
        <w:t>Заволжского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E11701" w:rsidRDefault="00E11701" w:rsidP="00E1170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района                                                           </w:t>
      </w:r>
      <w:proofErr w:type="spellStart"/>
      <w:r>
        <w:rPr>
          <w:b/>
          <w:bCs/>
          <w:sz w:val="28"/>
          <w:szCs w:val="28"/>
        </w:rPr>
        <w:t>А.В.Молодов</w:t>
      </w:r>
      <w:proofErr w:type="spellEnd"/>
    </w:p>
    <w:p w:rsidR="00E11701" w:rsidRDefault="00E11701" w:rsidP="00E11701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E11701" w:rsidRDefault="00E11701" w:rsidP="00E11701">
      <w:pPr>
        <w:jc w:val="both"/>
        <w:rPr>
          <w:sz w:val="16"/>
          <w:szCs w:val="16"/>
        </w:rPr>
      </w:pPr>
    </w:p>
    <w:p w:rsidR="00E11701" w:rsidRDefault="00E11701" w:rsidP="00E11701">
      <w:pPr>
        <w:jc w:val="both"/>
        <w:rPr>
          <w:sz w:val="16"/>
          <w:szCs w:val="16"/>
        </w:rPr>
      </w:pPr>
    </w:p>
    <w:p w:rsidR="00E11701" w:rsidRDefault="00E11701" w:rsidP="00E11701">
      <w:pPr>
        <w:jc w:val="both"/>
        <w:rPr>
          <w:sz w:val="16"/>
          <w:szCs w:val="16"/>
        </w:rPr>
      </w:pPr>
    </w:p>
    <w:p w:rsidR="00E11701" w:rsidRDefault="00E11701" w:rsidP="00E11701">
      <w:pPr>
        <w:jc w:val="both"/>
        <w:rPr>
          <w:sz w:val="16"/>
          <w:szCs w:val="16"/>
        </w:rPr>
      </w:pPr>
    </w:p>
    <w:p w:rsidR="00E11701" w:rsidRDefault="00E11701" w:rsidP="00E11701">
      <w:pPr>
        <w:jc w:val="both"/>
        <w:rPr>
          <w:sz w:val="16"/>
          <w:szCs w:val="16"/>
        </w:rPr>
      </w:pPr>
    </w:p>
    <w:p w:rsidR="00E11701" w:rsidRDefault="00E11701" w:rsidP="00E11701">
      <w:pPr>
        <w:jc w:val="both"/>
        <w:rPr>
          <w:sz w:val="16"/>
          <w:szCs w:val="16"/>
        </w:rPr>
      </w:pPr>
    </w:p>
    <w:p w:rsidR="00E11701" w:rsidRDefault="00E11701" w:rsidP="00E11701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E11701" w:rsidRDefault="00E11701" w:rsidP="00E11701">
      <w:pPr>
        <w:numPr>
          <w:ilvl w:val="0"/>
          <w:numId w:val="3"/>
        </w:num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Ю.Копкова</w:t>
      </w:r>
      <w:proofErr w:type="spellEnd"/>
    </w:p>
    <w:p w:rsidR="00B26143" w:rsidRDefault="00E11701" w:rsidP="00E11701">
      <w:pPr>
        <w:numPr>
          <w:ilvl w:val="0"/>
          <w:numId w:val="3"/>
        </w:numPr>
        <w:jc w:val="both"/>
      </w:pPr>
      <w:r w:rsidRPr="00E11701">
        <w:rPr>
          <w:sz w:val="16"/>
          <w:szCs w:val="16"/>
        </w:rPr>
        <w:t>6-00-40</w:t>
      </w:r>
    </w:p>
    <w:sectPr w:rsidR="00B2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07"/>
    <w:rsid w:val="00057162"/>
    <w:rsid w:val="001D256C"/>
    <w:rsid w:val="00675507"/>
    <w:rsid w:val="00B26143"/>
    <w:rsid w:val="00E1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4</cp:revision>
  <cp:lastPrinted>2024-03-22T06:53:00Z</cp:lastPrinted>
  <dcterms:created xsi:type="dcterms:W3CDTF">2024-03-22T06:46:00Z</dcterms:created>
  <dcterms:modified xsi:type="dcterms:W3CDTF">2024-03-27T09:28:00Z</dcterms:modified>
</cp:coreProperties>
</file>