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98" w:rsidRDefault="00497698" w:rsidP="00497698">
      <w:pPr>
        <w:numPr>
          <w:ilvl w:val="0"/>
          <w:numId w:val="2"/>
        </w:numPr>
        <w:tabs>
          <w:tab w:val="left" w:pos="57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4286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98" w:rsidRDefault="00497698" w:rsidP="00497698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</w:p>
    <w:p w:rsidR="00497698" w:rsidRDefault="00497698" w:rsidP="00497698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497698" w:rsidRDefault="00497698" w:rsidP="00497698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497698" w:rsidRDefault="00497698" w:rsidP="00497698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97698" w:rsidRDefault="00497698" w:rsidP="00497698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97698" w:rsidRDefault="00497698" w:rsidP="00497698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497698" w:rsidRDefault="00497698" w:rsidP="00497698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497698" w:rsidRDefault="00192763" w:rsidP="00497698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 № 794</w:t>
      </w:r>
      <w:r w:rsidR="00497698">
        <w:rPr>
          <w:rFonts w:ascii="Times New Roman" w:hAnsi="Times New Roman" w:cs="Times New Roman"/>
          <w:sz w:val="28"/>
          <w:szCs w:val="28"/>
        </w:rPr>
        <w:t>-п</w:t>
      </w:r>
    </w:p>
    <w:p w:rsidR="00497698" w:rsidRDefault="00497698" w:rsidP="00497698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г. Заволжск </w:t>
      </w:r>
      <w:r>
        <w:rPr>
          <w:rFonts w:ascii="Times New Roman" w:hAnsi="Times New Roman" w:cs="Times New Roman"/>
        </w:rPr>
        <w:t xml:space="preserve">  </w:t>
      </w:r>
    </w:p>
    <w:p w:rsidR="00497698" w:rsidRDefault="00497698" w:rsidP="00497698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497698" w:rsidRDefault="00497698" w:rsidP="00497698">
      <w:pPr>
        <w:pStyle w:val="a6"/>
        <w:widowControl/>
        <w:numPr>
          <w:ilvl w:val="0"/>
          <w:numId w:val="2"/>
        </w:num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</w:rPr>
        <w:t>в постановление администрации Заволжского муниципального района Ивановской области от 27.10.2022 № 382-п   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 Заволжского  муниципального района 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Обеспечение услугами </w:t>
      </w:r>
    </w:p>
    <w:p w:rsidR="00497698" w:rsidRDefault="00497698" w:rsidP="00497698">
      <w:pPr>
        <w:pStyle w:val="a6"/>
        <w:widowControl/>
        <w:numPr>
          <w:ilvl w:val="0"/>
          <w:numId w:val="2"/>
        </w:num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жилищно-коммунального хозяйства населения </w:t>
      </w:r>
    </w:p>
    <w:p w:rsidR="00497698" w:rsidRDefault="00497698" w:rsidP="00497698">
      <w:pPr>
        <w:pStyle w:val="ConsNonformat"/>
        <w:widowControl/>
        <w:numPr>
          <w:ilvl w:val="0"/>
          <w:numId w:val="2"/>
        </w:numPr>
        <w:ind w:righ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Заволжского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7698" w:rsidRDefault="00497698" w:rsidP="00497698">
      <w:pPr>
        <w:pStyle w:val="a6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Style w:val="a3"/>
          <w:rFonts w:cs="Arial"/>
        </w:rPr>
      </w:pPr>
    </w:p>
    <w:p w:rsidR="00497698" w:rsidRDefault="00497698" w:rsidP="00497698">
      <w:pPr>
        <w:pStyle w:val="a6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Style w:val="a3"/>
          <w:rFonts w:cs="Arial"/>
        </w:rPr>
      </w:pPr>
      <w:r>
        <w:rPr>
          <w:rStyle w:val="a3"/>
          <w:rFonts w:cs="Arial"/>
        </w:rPr>
        <w:t xml:space="preserve"> </w:t>
      </w:r>
      <w:r>
        <w:rPr>
          <w:rStyle w:val="a3"/>
          <w:rFonts w:cs="Arial"/>
        </w:rPr>
        <w:tab/>
        <w:t xml:space="preserve">В соответствии с Бюджетным кодексом Российской Федерации, постановлением администрации Заволжского муниципального района Ивановской области от 03.06.2022 № 163-п «Об утверждении Порядка разработки, реализации и оценки эффективности муниципальных программ Заволжского муниципального района» администрация </w:t>
      </w:r>
      <w:r>
        <w:rPr>
          <w:rStyle w:val="a3"/>
          <w:rFonts w:cs="Arial"/>
          <w:b/>
        </w:rPr>
        <w:t>постановляет:</w:t>
      </w:r>
    </w:p>
    <w:p w:rsidR="00497698" w:rsidRDefault="00497698" w:rsidP="00497698">
      <w:pPr>
        <w:pStyle w:val="a6"/>
        <w:rPr>
          <w:rStyle w:val="a3"/>
          <w:rFonts w:cs="Arial"/>
        </w:rPr>
      </w:pPr>
    </w:p>
    <w:p w:rsidR="00497698" w:rsidRDefault="00497698" w:rsidP="00497698">
      <w:pPr>
        <w:pStyle w:val="a6"/>
        <w:widowControl/>
        <w:numPr>
          <w:ilvl w:val="0"/>
          <w:numId w:val="2"/>
        </w:numPr>
        <w:suppressAutoHyphens w:val="0"/>
        <w:autoSpaceDN w:val="0"/>
        <w:adjustRightInd w:val="0"/>
        <w:ind w:left="0" w:firstLine="0"/>
        <w:jc w:val="both"/>
        <w:rPr>
          <w:rStyle w:val="a3"/>
          <w:rFonts w:cs="Arial"/>
        </w:rPr>
      </w:pPr>
      <w:r>
        <w:rPr>
          <w:rStyle w:val="a3"/>
          <w:rFonts w:cs="Arial"/>
        </w:rPr>
        <w:t xml:space="preserve"> </w:t>
      </w:r>
      <w:r>
        <w:rPr>
          <w:rStyle w:val="a3"/>
          <w:rFonts w:cs="Arial"/>
        </w:rPr>
        <w:tab/>
        <w:t>1.</w:t>
      </w:r>
      <w:r>
        <w:rPr>
          <w:rFonts w:ascii="Times New Roman" w:hAnsi="Times New Roman" w:cs="Times New Roman"/>
          <w:sz w:val="28"/>
        </w:rPr>
        <w:t xml:space="preserve"> Внести в по</w:t>
      </w:r>
      <w:r>
        <w:rPr>
          <w:rStyle w:val="a3"/>
          <w:rFonts w:cs="Arial"/>
        </w:rPr>
        <w:t xml:space="preserve">становление администрации Заволжского муниципального района Ивановской области </w:t>
      </w:r>
      <w:r w:rsidR="0055294C">
        <w:rPr>
          <w:rFonts w:ascii="Times New Roman" w:hAnsi="Times New Roman" w:cs="Times New Roman"/>
          <w:sz w:val="28"/>
        </w:rPr>
        <w:t>от 27.10.2022 № 382</w:t>
      </w:r>
      <w:r>
        <w:rPr>
          <w:rFonts w:ascii="Times New Roman" w:hAnsi="Times New Roman" w:cs="Times New Roman"/>
          <w:sz w:val="28"/>
        </w:rPr>
        <w:t>–п 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 Заволжского  муниципального района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Обеспечение услугами жилищно-коммунального хозяйства населения Заволжского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Style w:val="a3"/>
          <w:rFonts w:cs="Arial"/>
        </w:rPr>
        <w:t>следующие изменения:</w:t>
      </w:r>
    </w:p>
    <w:p w:rsidR="00497698" w:rsidRDefault="00497698" w:rsidP="00497698">
      <w:pPr>
        <w:pStyle w:val="ConsNonformat"/>
        <w:widowControl/>
        <w:numPr>
          <w:ilvl w:val="0"/>
          <w:numId w:val="2"/>
        </w:numPr>
        <w:ind w:left="0" w:right="0" w:firstLine="0"/>
        <w:jc w:val="both"/>
        <w:rPr>
          <w:rFonts w:cs="Times New Roman"/>
          <w:szCs w:val="24"/>
        </w:rPr>
      </w:pPr>
      <w:r>
        <w:rPr>
          <w:rStyle w:val="a3"/>
          <w:rFonts w:cs="Courier New"/>
        </w:rPr>
        <w:t xml:space="preserve"> </w:t>
      </w:r>
      <w:r>
        <w:rPr>
          <w:rStyle w:val="a3"/>
          <w:rFonts w:cs="Courier New"/>
        </w:rPr>
        <w:tab/>
        <w:t xml:space="preserve">1.1. </w:t>
      </w:r>
      <w:r>
        <w:rPr>
          <w:rFonts w:ascii="Times New Roman" w:hAnsi="Times New Roman" w:cs="Times New Roman"/>
          <w:sz w:val="28"/>
          <w:szCs w:val="24"/>
        </w:rPr>
        <w:t>Приложение  к постановлению администрации  Заволжского муниципального района от 27.10.2022 № 382-п  изложить в новой редакции (приложение).</w:t>
      </w:r>
    </w:p>
    <w:p w:rsidR="00497698" w:rsidRDefault="00497698" w:rsidP="00497698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ab/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497698" w:rsidRDefault="00497698" w:rsidP="00497698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</w:p>
    <w:p w:rsidR="00497698" w:rsidRDefault="00497698" w:rsidP="00497698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</w:p>
    <w:p w:rsidR="00497698" w:rsidRPr="00497698" w:rsidRDefault="00497698" w:rsidP="0049769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полномочия </w:t>
      </w:r>
    </w:p>
    <w:p w:rsidR="00497698" w:rsidRPr="00497698" w:rsidRDefault="00497698" w:rsidP="0049769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97698">
        <w:rPr>
          <w:rFonts w:ascii="Times New Roman" w:hAnsi="Times New Roman" w:cs="Times New Roman"/>
          <w:b/>
          <w:sz w:val="28"/>
        </w:rPr>
        <w:t>Главы Заволжского муниципального района</w:t>
      </w:r>
      <w:r w:rsidRPr="00497698">
        <w:rPr>
          <w:rFonts w:ascii="Times New Roman" w:hAnsi="Times New Roman" w:cs="Times New Roman"/>
          <w:b/>
          <w:sz w:val="28"/>
        </w:rPr>
        <w:tab/>
        <w:t xml:space="preserve">               </w:t>
      </w:r>
      <w:r>
        <w:rPr>
          <w:rFonts w:ascii="Times New Roman" w:hAnsi="Times New Roman" w:cs="Times New Roman"/>
          <w:b/>
          <w:sz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</w:rPr>
        <w:t>В.С.Бусурин</w:t>
      </w:r>
      <w:proofErr w:type="spellEnd"/>
    </w:p>
    <w:p w:rsidR="00497698" w:rsidRDefault="00497698" w:rsidP="00497698">
      <w:pPr>
        <w:rPr>
          <w:rFonts w:ascii="Times New Roman" w:hAnsi="Times New Roman" w:cs="Times New Roman"/>
          <w:sz w:val="16"/>
          <w:szCs w:val="16"/>
        </w:rPr>
      </w:pPr>
    </w:p>
    <w:p w:rsidR="00497698" w:rsidRDefault="00497698" w:rsidP="00497698">
      <w:pPr>
        <w:rPr>
          <w:rFonts w:ascii="Times New Roman" w:hAnsi="Times New Roman" w:cs="Times New Roman"/>
          <w:sz w:val="16"/>
          <w:szCs w:val="16"/>
        </w:rPr>
      </w:pPr>
    </w:p>
    <w:p w:rsidR="00497698" w:rsidRDefault="00497698" w:rsidP="00497698">
      <w:pPr>
        <w:rPr>
          <w:rFonts w:ascii="Times New Roman" w:hAnsi="Times New Roman" w:cs="Times New Roman"/>
          <w:sz w:val="16"/>
          <w:szCs w:val="16"/>
        </w:rPr>
      </w:pPr>
    </w:p>
    <w:p w:rsidR="00497698" w:rsidRDefault="00497698" w:rsidP="00497698">
      <w:pPr>
        <w:rPr>
          <w:rFonts w:ascii="Times New Roman" w:hAnsi="Times New Roman" w:cs="Times New Roman"/>
          <w:sz w:val="16"/>
          <w:szCs w:val="16"/>
        </w:rPr>
      </w:pPr>
    </w:p>
    <w:p w:rsidR="00497698" w:rsidRDefault="00497698" w:rsidP="0049769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</w:p>
    <w:p w:rsidR="00497698" w:rsidRDefault="00497698" w:rsidP="00497698">
      <w:pPr>
        <w:pStyle w:val="a6"/>
        <w:numPr>
          <w:ilvl w:val="0"/>
          <w:numId w:val="2"/>
        </w:numPr>
      </w:pPr>
      <w:proofErr w:type="spellStart"/>
      <w:r>
        <w:rPr>
          <w:rFonts w:ascii="Times New Roman" w:hAnsi="Times New Roman" w:cs="Times New Roman"/>
          <w:sz w:val="16"/>
          <w:szCs w:val="16"/>
        </w:rPr>
        <w:t>Копкова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Ю.Е.,   </w:t>
      </w:r>
    </w:p>
    <w:p w:rsidR="00497698" w:rsidRDefault="00497698" w:rsidP="00497698">
      <w:r>
        <w:rPr>
          <w:rFonts w:ascii="Times New Roman" w:hAnsi="Times New Roman" w:cs="Times New Roman"/>
          <w:sz w:val="16"/>
          <w:szCs w:val="16"/>
        </w:rPr>
        <w:t xml:space="preserve">60040 (доб.111)    </w:t>
      </w:r>
    </w:p>
    <w:p w:rsidR="00497698" w:rsidRDefault="00497698" w:rsidP="00497698">
      <w:pPr>
        <w:widowControl/>
        <w:suppressAutoHyphens w:val="0"/>
        <w:autoSpaceDE/>
        <w:sectPr w:rsidR="00497698">
          <w:pgSz w:w="11906" w:h="16838"/>
          <w:pgMar w:top="1134" w:right="567" w:bottom="1134" w:left="1701" w:header="709" w:footer="709" w:gutter="0"/>
          <w:cols w:space="720"/>
        </w:sectPr>
      </w:pPr>
    </w:p>
    <w:p w:rsidR="00497698" w:rsidRDefault="00497698" w:rsidP="00497698">
      <w:pPr>
        <w:numPr>
          <w:ilvl w:val="0"/>
          <w:numId w:val="3"/>
        </w:numPr>
        <w:tabs>
          <w:tab w:val="num" w:pos="5083"/>
          <w:tab w:val="left" w:pos="7621"/>
          <w:tab w:val="left" w:pos="15251"/>
        </w:tabs>
        <w:snapToGrid w:val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>Приложение</w:t>
      </w:r>
    </w:p>
    <w:p w:rsidR="00497698" w:rsidRDefault="00497698" w:rsidP="00497698">
      <w:pPr>
        <w:numPr>
          <w:ilvl w:val="0"/>
          <w:numId w:val="3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  <w:t>к постановлению администрации</w:t>
      </w:r>
    </w:p>
    <w:p w:rsidR="00497698" w:rsidRDefault="00497698" w:rsidP="00497698">
      <w:pPr>
        <w:numPr>
          <w:ilvl w:val="0"/>
          <w:numId w:val="3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497698" w:rsidRDefault="00497698" w:rsidP="00497698">
      <w:pPr>
        <w:numPr>
          <w:ilvl w:val="0"/>
          <w:numId w:val="3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Ивановской области</w:t>
      </w:r>
    </w:p>
    <w:p w:rsidR="00497698" w:rsidRDefault="00192763" w:rsidP="00497698">
      <w:pPr>
        <w:numPr>
          <w:ilvl w:val="0"/>
          <w:numId w:val="3"/>
        </w:numPr>
        <w:tabs>
          <w:tab w:val="left" w:pos="0"/>
        </w:tabs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от 27.12.2024</w:t>
      </w:r>
      <w:bookmarkStart w:id="0" w:name="_GoBack"/>
      <w:bookmarkEnd w:id="0"/>
      <w:r>
        <w:rPr>
          <w:rFonts w:ascii="Times New Roman" w:hAnsi="Times New Roman"/>
          <w:shd w:val="clear" w:color="auto" w:fill="FFFFFF"/>
        </w:rPr>
        <w:t xml:space="preserve"> № 794</w:t>
      </w:r>
      <w:r w:rsidR="00497698">
        <w:rPr>
          <w:rFonts w:ascii="Times New Roman" w:hAnsi="Times New Roman"/>
          <w:shd w:val="clear" w:color="auto" w:fill="FFFFFF"/>
        </w:rPr>
        <w:t>-п</w:t>
      </w:r>
    </w:p>
    <w:p w:rsidR="00497698" w:rsidRDefault="00497698" w:rsidP="00497698">
      <w:pPr>
        <w:numPr>
          <w:ilvl w:val="0"/>
          <w:numId w:val="3"/>
        </w:numPr>
        <w:tabs>
          <w:tab w:val="left" w:pos="0"/>
        </w:tabs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      </w:t>
      </w:r>
    </w:p>
    <w:p w:rsidR="00497698" w:rsidRDefault="00497698" w:rsidP="00497698">
      <w:pPr>
        <w:numPr>
          <w:ilvl w:val="0"/>
          <w:numId w:val="3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Приложение </w:t>
      </w:r>
    </w:p>
    <w:p w:rsidR="00497698" w:rsidRDefault="00497698" w:rsidP="00497698">
      <w:pPr>
        <w:numPr>
          <w:ilvl w:val="0"/>
          <w:numId w:val="3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к постановлению администрации</w:t>
      </w:r>
    </w:p>
    <w:p w:rsidR="00497698" w:rsidRDefault="00497698" w:rsidP="00497698">
      <w:pPr>
        <w:numPr>
          <w:ilvl w:val="0"/>
          <w:numId w:val="3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497698" w:rsidRDefault="00497698" w:rsidP="00497698">
      <w:pPr>
        <w:numPr>
          <w:ilvl w:val="0"/>
          <w:numId w:val="3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Ивановской области</w:t>
      </w:r>
    </w:p>
    <w:p w:rsidR="00497698" w:rsidRDefault="00497698" w:rsidP="00497698">
      <w:pPr>
        <w:numPr>
          <w:ilvl w:val="0"/>
          <w:numId w:val="3"/>
        </w:numPr>
        <w:tabs>
          <w:tab w:val="left" w:pos="5083"/>
          <w:tab w:val="left" w:pos="7621"/>
          <w:tab w:val="left" w:pos="15251"/>
        </w:tabs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от 27.10.2023  № 382-п</w:t>
      </w:r>
    </w:p>
    <w:p w:rsidR="0055294C" w:rsidRDefault="0055294C" w:rsidP="00497698">
      <w:pPr>
        <w:numPr>
          <w:ilvl w:val="0"/>
          <w:numId w:val="3"/>
        </w:numPr>
        <w:tabs>
          <w:tab w:val="left" w:pos="5083"/>
          <w:tab w:val="left" w:pos="7621"/>
          <w:tab w:val="left" w:pos="15251"/>
        </w:tabs>
        <w:jc w:val="right"/>
        <w:rPr>
          <w:rFonts w:ascii="Times New Roman" w:hAnsi="Times New Roman"/>
          <w:shd w:val="clear" w:color="auto" w:fill="FFFFFF"/>
        </w:rPr>
      </w:pPr>
    </w:p>
    <w:p w:rsidR="0055294C" w:rsidRDefault="0055294C" w:rsidP="00497698">
      <w:pPr>
        <w:pStyle w:val="a6"/>
        <w:keepNext/>
        <w:numPr>
          <w:ilvl w:val="0"/>
          <w:numId w:val="3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55294C" w:rsidRDefault="0055294C" w:rsidP="00497698">
      <w:pPr>
        <w:pStyle w:val="a6"/>
        <w:keepNext/>
        <w:numPr>
          <w:ilvl w:val="0"/>
          <w:numId w:val="3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97698" w:rsidRDefault="00497698" w:rsidP="00497698">
      <w:pPr>
        <w:pStyle w:val="a6"/>
        <w:keepNext/>
        <w:numPr>
          <w:ilvl w:val="0"/>
          <w:numId w:val="3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 xml:space="preserve">Паспорт муниципальной программы </w:t>
      </w:r>
    </w:p>
    <w:p w:rsidR="00497698" w:rsidRDefault="00497698" w:rsidP="00497698">
      <w:pPr>
        <w:pStyle w:val="a6"/>
        <w:keepNext/>
        <w:numPr>
          <w:ilvl w:val="0"/>
          <w:numId w:val="3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497698" w:rsidRDefault="00497698" w:rsidP="00497698">
      <w:pPr>
        <w:pStyle w:val="a6"/>
        <w:keepNext/>
        <w:numPr>
          <w:ilvl w:val="0"/>
          <w:numId w:val="3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tbl>
      <w:tblPr>
        <w:tblW w:w="1486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2799"/>
        <w:gridCol w:w="1739"/>
        <w:gridCol w:w="2136"/>
        <w:gridCol w:w="2467"/>
        <w:gridCol w:w="1540"/>
        <w:gridCol w:w="1275"/>
      </w:tblGrid>
      <w:tr w:rsidR="00497698" w:rsidTr="00584E35"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Цель муниципальной программы</w:t>
            </w:r>
          </w:p>
        </w:tc>
        <w:tc>
          <w:tcPr>
            <w:tcW w:w="11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Предупреждение и ликвидация последствий чрезвычайных и аварийных ситуаций на муниципальных объектах ЖКХ, снижение уровня износа коммунальной инфраструктуры, снижение доли ненормативных потерь на сетях теплоснабжения, водоснабжения и водоотведения, создание </w:t>
            </w:r>
            <w:r>
              <w:rPr>
                <w:rFonts w:ascii="Times New Roman" w:eastAsia="Calibri" w:hAnsi="Times New Roman" w:cs="Times New Roman"/>
                <w:lang w:eastAsia="en-US"/>
              </w:rPr>
              <w:t>благоприятных условий для проживания населения.</w:t>
            </w:r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97698" w:rsidTr="00584E35"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2024-2027 годы</w:t>
            </w:r>
          </w:p>
        </w:tc>
      </w:tr>
      <w:tr w:rsidR="00497698" w:rsidTr="00584E35"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Курато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ы) муниципальной программы</w:t>
            </w:r>
          </w:p>
        </w:tc>
        <w:tc>
          <w:tcPr>
            <w:tcW w:w="11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Главы администрации Заволжского муниципального района, курирующий деятельность в сфере ЖКХ</w:t>
            </w:r>
          </w:p>
        </w:tc>
      </w:tr>
      <w:tr w:rsidR="00497698" w:rsidTr="00584E35"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1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Управление ЖКХ, капитального строительства администрации Заволжского муниципального района Ивановской области (далее – управление ЖКХ, капитального строительства) </w:t>
            </w:r>
          </w:p>
        </w:tc>
      </w:tr>
      <w:tr w:rsidR="00497698" w:rsidTr="00584E35"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Исполнители муниципальной программы</w:t>
            </w:r>
          </w:p>
        </w:tc>
        <w:tc>
          <w:tcPr>
            <w:tcW w:w="11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строительства, МУП «РСО», МБУ «Волга»</w:t>
            </w:r>
          </w:p>
        </w:tc>
      </w:tr>
      <w:tr w:rsidR="00497698" w:rsidTr="00584E35">
        <w:tc>
          <w:tcPr>
            <w:tcW w:w="290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Наименование показателя,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</w:tr>
      <w:tr w:rsidR="00497698" w:rsidTr="00584E35">
        <w:tc>
          <w:tcPr>
            <w:tcW w:w="290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497698" w:rsidTr="00584E35">
        <w:tc>
          <w:tcPr>
            <w:tcW w:w="290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2. Количество разработанной проектной документации на строительство, модернизацию, реконструкцию, техническое перевооружение систем теплоснабжения,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 xml:space="preserve">водоснабжения, водоотведения (системы в целом или ее части), имеющей положительное заключение государственной экспертизы, шт. 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584E35">
        <w:trPr>
          <w:trHeight w:val="969"/>
        </w:trPr>
        <w:tc>
          <w:tcPr>
            <w:tcW w:w="29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Организация бесперебойного снабжения коммунальными услугами, %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spacing w:line="276" w:lineRule="auto"/>
              <w:rPr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100</w:t>
            </w:r>
          </w:p>
        </w:tc>
      </w:tr>
      <w:tr w:rsidR="00497698" w:rsidTr="00584E35">
        <w:trPr>
          <w:trHeight w:val="419"/>
        </w:trPr>
        <w:tc>
          <w:tcPr>
            <w:tcW w:w="29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4.Количество аварий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584E35">
        <w:trPr>
          <w:trHeight w:val="1244"/>
        </w:trPr>
        <w:tc>
          <w:tcPr>
            <w:tcW w:w="29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584E35">
        <w:trPr>
          <w:trHeight w:val="23"/>
        </w:trPr>
        <w:tc>
          <w:tcPr>
            <w:tcW w:w="29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6. 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первоочередном порядке, ед.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584E35" w:rsidTr="00584E35">
        <w:trPr>
          <w:trHeight w:val="23"/>
        </w:trPr>
        <w:tc>
          <w:tcPr>
            <w:tcW w:w="29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84E35" w:rsidRDefault="00584E35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35" w:rsidRDefault="00584E35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7. Объекты нецентрализованного водоснабжения, текущий ремонт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35" w:rsidRDefault="00584E3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35" w:rsidRDefault="00584E3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35" w:rsidRDefault="00584E3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35" w:rsidRDefault="00584E3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584E35" w:rsidTr="00584E35">
        <w:tc>
          <w:tcPr>
            <w:tcW w:w="29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584E35" w:rsidRDefault="00584E35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структурных элементов муниципальной программы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4E35" w:rsidRDefault="00584E35">
            <w:pPr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Наименование структурного элемента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4E35" w:rsidRDefault="00584E35">
            <w:pPr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4E35" w:rsidRDefault="00584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Показатели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4E35" w:rsidRDefault="00584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реализации</w:t>
            </w:r>
          </w:p>
        </w:tc>
        <w:tc>
          <w:tcPr>
            <w:tcW w:w="2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4E35" w:rsidRDefault="00584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Ответственный</w:t>
            </w:r>
          </w:p>
        </w:tc>
      </w:tr>
      <w:tr w:rsidR="00584E35" w:rsidTr="00584E35">
        <w:trPr>
          <w:trHeight w:val="23"/>
        </w:trPr>
        <w:tc>
          <w:tcPr>
            <w:tcW w:w="29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84E35" w:rsidRDefault="00584E35">
            <w:pPr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1.1.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Предупреждение аварийных ситуаций и развитие коммунальной инфраструктуры</w:t>
            </w:r>
          </w:p>
        </w:tc>
        <w:tc>
          <w:tcPr>
            <w:tcW w:w="17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84E35" w:rsidRDefault="00584E35">
            <w:pPr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Оперативное предупреждение и ликвидация последствий аварийных ситуаций на муниципальных объектах ЖКХ, укрепление материально-технической базы для создания благоприятных условий проживания населения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84E35" w:rsidRDefault="00584E35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2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84E35" w:rsidRDefault="00584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2024-2027</w:t>
            </w:r>
          </w:p>
        </w:tc>
        <w:tc>
          <w:tcPr>
            <w:tcW w:w="2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84E35" w:rsidRDefault="00584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584E35" w:rsidTr="00584E35">
        <w:trPr>
          <w:trHeight w:val="23"/>
        </w:trPr>
        <w:tc>
          <w:tcPr>
            <w:tcW w:w="29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84E35" w:rsidRDefault="00584E35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разработанной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экспертизы, шт.</w:t>
            </w:r>
          </w:p>
        </w:tc>
        <w:tc>
          <w:tcPr>
            <w:tcW w:w="24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584E35" w:rsidTr="00584E35">
        <w:trPr>
          <w:trHeight w:val="1348"/>
        </w:trPr>
        <w:tc>
          <w:tcPr>
            <w:tcW w:w="29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84E35" w:rsidRDefault="00584E35">
            <w:pPr>
              <w:widowControl/>
              <w:suppressAutoHyphens w:val="0"/>
              <w:autoSpaceDN w:val="0"/>
              <w:adjustRightInd w:val="0"/>
              <w:spacing w:line="276" w:lineRule="auto"/>
              <w:ind w:right="-108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Организация бесперебойного снабжения коммунальными услугами, %</w:t>
            </w:r>
          </w:p>
        </w:tc>
        <w:tc>
          <w:tcPr>
            <w:tcW w:w="24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584E35" w:rsidTr="00584E35">
        <w:trPr>
          <w:trHeight w:val="333"/>
        </w:trPr>
        <w:tc>
          <w:tcPr>
            <w:tcW w:w="29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4E35" w:rsidRDefault="00584E35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аварий, шт.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35" w:rsidRDefault="00584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2024-2027</w:t>
            </w:r>
          </w:p>
        </w:tc>
        <w:tc>
          <w:tcPr>
            <w:tcW w:w="2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35" w:rsidRDefault="00584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МУП «РСО»</w:t>
            </w:r>
          </w:p>
        </w:tc>
      </w:tr>
      <w:tr w:rsidR="00584E35" w:rsidTr="00584E35">
        <w:trPr>
          <w:trHeight w:val="1385"/>
        </w:trPr>
        <w:tc>
          <w:tcPr>
            <w:tcW w:w="29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4E35" w:rsidRDefault="00584E35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ЖКХ, %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584E35" w:rsidTr="00584E35">
        <w:trPr>
          <w:trHeight w:val="2220"/>
        </w:trPr>
        <w:tc>
          <w:tcPr>
            <w:tcW w:w="29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4E35" w:rsidRDefault="00584E35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порядке, ед.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35" w:rsidRDefault="00584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2024-2027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35" w:rsidRDefault="00584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584E35" w:rsidTr="00584E35">
        <w:trPr>
          <w:trHeight w:val="2220"/>
        </w:trPr>
        <w:tc>
          <w:tcPr>
            <w:tcW w:w="290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3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84E35" w:rsidRDefault="00584E35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Объекты нецентрализованного водоснабжения, текущий ремонт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35" w:rsidRDefault="00584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2024-2027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35" w:rsidRDefault="00584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497698" w:rsidTr="00584E35"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Объем и источники финансирования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муниципальной программы (в рублях)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Источники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</w:tr>
      <w:tr w:rsidR="00497698" w:rsidTr="00584E35"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584E35"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0C10B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1 824 422,92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74239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0BD3">
              <w:rPr>
                <w:rFonts w:ascii="Times New Roman" w:hAnsi="Times New Roman" w:cs="Times New Roman"/>
                <w:lang w:eastAsia="en-US"/>
              </w:rPr>
              <w:t>1 244 422,</w:t>
            </w:r>
            <w:r>
              <w:rPr>
                <w:rFonts w:ascii="Times New Roman" w:hAnsi="Times New Roman" w:cs="Times New Roman"/>
                <w:lang w:eastAsia="en-US"/>
              </w:rPr>
              <w:t>92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0C10B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584E35"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0C10B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15 005 685,83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74239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0BD3">
              <w:rPr>
                <w:rFonts w:ascii="Times New Roman" w:hAnsi="Times New Roman" w:cs="Times New Roman"/>
                <w:lang w:eastAsia="en-US"/>
              </w:rPr>
              <w:t>12 678 499,24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0C10B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639 698,59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895 808,00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791 680,00</w:t>
            </w:r>
          </w:p>
        </w:tc>
      </w:tr>
      <w:tr w:rsidR="00497698" w:rsidTr="00584E35"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584E35"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по источникам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0C10B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16 830 108,75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74239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0BD3">
              <w:rPr>
                <w:rFonts w:ascii="Times New Roman" w:hAnsi="Times New Roman" w:cs="Times New Roman"/>
                <w:lang w:eastAsia="en-US"/>
              </w:rPr>
              <w:t>13 922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Pr="00E10BD3">
              <w:rPr>
                <w:rFonts w:ascii="Times New Roman" w:hAnsi="Times New Roman" w:cs="Times New Roman"/>
                <w:lang w:eastAsia="en-US"/>
              </w:rPr>
              <w:t>92</w:t>
            </w:r>
            <w:r>
              <w:rPr>
                <w:rFonts w:ascii="Times New Roman" w:hAnsi="Times New Roman" w:cs="Times New Roman"/>
                <w:lang w:eastAsia="en-US"/>
              </w:rPr>
              <w:t>2,16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0C10B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1 219 698,59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895 808,00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791 680,00</w:t>
            </w:r>
          </w:p>
        </w:tc>
      </w:tr>
    </w:tbl>
    <w:p w:rsidR="00497698" w:rsidRDefault="00497698" w:rsidP="00497698">
      <w:pPr>
        <w:pStyle w:val="a8"/>
        <w:jc w:val="center"/>
        <w:rPr>
          <w:rStyle w:val="aa"/>
          <w:rFonts w:eastAsia="Arial"/>
          <w:bCs/>
        </w:rPr>
      </w:pPr>
    </w:p>
    <w:p w:rsidR="00497698" w:rsidRDefault="00497698" w:rsidP="00497698">
      <w:pPr>
        <w:pStyle w:val="a8"/>
        <w:jc w:val="center"/>
        <w:rPr>
          <w:rFonts w:ascii="Times New Roman" w:hAnsi="Times New Roman"/>
          <w:kern w:val="32"/>
          <w:lang w:bidi="ru-RU"/>
        </w:rPr>
      </w:pPr>
    </w:p>
    <w:p w:rsidR="00497698" w:rsidRDefault="00497698" w:rsidP="00497698">
      <w:pPr>
        <w:pStyle w:val="a8"/>
        <w:jc w:val="center"/>
        <w:rPr>
          <w:rStyle w:val="aa"/>
          <w:rFonts w:eastAsia="Arial" w:cs="Times New Roman"/>
          <w:bCs/>
        </w:rPr>
      </w:pPr>
      <w:r>
        <w:rPr>
          <w:rFonts w:ascii="Times New Roman" w:hAnsi="Times New Roman"/>
          <w:b/>
          <w:kern w:val="32"/>
          <w:lang w:bidi="ru-RU"/>
        </w:rPr>
        <w:t xml:space="preserve">Структура муниципальной программы </w:t>
      </w:r>
    </w:p>
    <w:p w:rsidR="00497698" w:rsidRDefault="00497698" w:rsidP="00497698">
      <w:pPr>
        <w:keepNext/>
        <w:jc w:val="center"/>
        <w:outlineLvl w:val="0"/>
        <w:rPr>
          <w:rFonts w:eastAsia="Times New Roman"/>
          <w:b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497698" w:rsidRDefault="00497698" w:rsidP="00497698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4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3"/>
        <w:gridCol w:w="3683"/>
        <w:gridCol w:w="5639"/>
      </w:tblGrid>
      <w:tr w:rsidR="00497698" w:rsidTr="0049769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</w:t>
            </w:r>
          </w:p>
        </w:tc>
      </w:tr>
      <w:tr w:rsidR="00497698" w:rsidTr="0049769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497698" w:rsidTr="00497698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Процессная часть</w:t>
            </w:r>
          </w:p>
        </w:tc>
      </w:tr>
      <w:tr w:rsidR="00497698" w:rsidTr="00497698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Комплекс процессных мероприятий </w:t>
            </w:r>
            <w:r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</w:p>
          <w:p w:rsidR="00497698" w:rsidRDefault="00497698">
            <w:pPr>
              <w:spacing w:line="276" w:lineRule="auto"/>
              <w:rPr>
                <w:lang w:eastAsia="en-US" w:bidi="ar-SA"/>
              </w:rPr>
            </w:pPr>
          </w:p>
        </w:tc>
      </w:tr>
      <w:tr w:rsidR="00497698" w:rsidTr="0049769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Оперативное предупреждение и ликвидация последствий аварийных ситуаций на муниципальных объектах ЖКХ, укрепление материально-технической базы для создания благоприятных условий проживания населения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2024-2027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строительства, МУП «РСО», МБУ «Волга»</w:t>
            </w:r>
          </w:p>
        </w:tc>
      </w:tr>
    </w:tbl>
    <w:p w:rsidR="00497698" w:rsidRDefault="00497698" w:rsidP="00497698"/>
    <w:p w:rsidR="00497698" w:rsidRDefault="00497698" w:rsidP="0049769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5294C" w:rsidRDefault="0055294C" w:rsidP="0049769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84E35" w:rsidRDefault="00584E35" w:rsidP="0049769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84E35" w:rsidRDefault="00584E35" w:rsidP="0049769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84E35" w:rsidRDefault="00584E35" w:rsidP="0049769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84E35" w:rsidRDefault="00584E35" w:rsidP="0049769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497698" w:rsidRDefault="00497698" w:rsidP="00497698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Паспо</w:t>
      </w:r>
      <w:proofErr w:type="gramStart"/>
      <w:r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497698" w:rsidRDefault="00497698" w:rsidP="00497698">
      <w:pPr>
        <w:jc w:val="center"/>
        <w:rPr>
          <w:rFonts w:ascii="Times New Roman" w:hAnsi="Times New Roman" w:cs="Times New Roman"/>
          <w:b/>
          <w:u w:val="single"/>
          <w:vertAlign w:val="superscript"/>
        </w:rPr>
      </w:pPr>
      <w:r>
        <w:rPr>
          <w:rFonts w:ascii="Times New Roman" w:eastAsia="Calibri" w:hAnsi="Times New Roman" w:cs="Times New Roman"/>
          <w:b/>
          <w:u w:val="single"/>
          <w:lang w:eastAsia="en-US" w:bidi="ar-SA"/>
        </w:rPr>
        <w:t>Предупреждение аварийных ситуаций на объектах ЖКХ и развитие коммунальной инфраструктуры</w:t>
      </w:r>
      <w:r>
        <w:rPr>
          <w:rFonts w:ascii="Times New Roman" w:hAnsi="Times New Roman" w:cs="Times New Roman"/>
          <w:b/>
          <w:u w:val="single"/>
          <w:vertAlign w:val="superscript"/>
        </w:rPr>
        <w:t xml:space="preserve"> </w:t>
      </w:r>
    </w:p>
    <w:p w:rsidR="00497698" w:rsidRDefault="00497698" w:rsidP="00497698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497698" w:rsidRDefault="00497698" w:rsidP="00497698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497698" w:rsidRDefault="00497698" w:rsidP="00497698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(наименование муниципальной программы)</w:t>
      </w:r>
    </w:p>
    <w:tbl>
      <w:tblPr>
        <w:tblW w:w="1434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3234"/>
        <w:gridCol w:w="1700"/>
        <w:gridCol w:w="426"/>
        <w:gridCol w:w="1275"/>
        <w:gridCol w:w="709"/>
        <w:gridCol w:w="851"/>
        <w:gridCol w:w="992"/>
        <w:gridCol w:w="425"/>
        <w:gridCol w:w="1317"/>
        <w:gridCol w:w="11"/>
      </w:tblGrid>
      <w:tr w:rsidR="00497698" w:rsidTr="00584E35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Задачи структурного элемента</w:t>
            </w:r>
          </w:p>
        </w:tc>
        <w:tc>
          <w:tcPr>
            <w:tcW w:w="10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Оперативное предупреждение и ликвидация последствий аварийных ситуаций на муниципальных объектах ЖКХ, укрепление материально-технической базы для создания благоприятных условий проживания населения.</w:t>
            </w:r>
          </w:p>
        </w:tc>
      </w:tr>
      <w:tr w:rsidR="00497698" w:rsidTr="00584E35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Срок реализации структурного элемента</w:t>
            </w:r>
          </w:p>
        </w:tc>
        <w:tc>
          <w:tcPr>
            <w:tcW w:w="10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2024-2026 годы</w:t>
            </w:r>
          </w:p>
        </w:tc>
      </w:tr>
      <w:tr w:rsidR="00497698" w:rsidTr="00584E35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Исполнитель структурного элемента</w:t>
            </w:r>
          </w:p>
        </w:tc>
        <w:tc>
          <w:tcPr>
            <w:tcW w:w="10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строительства, МУП «РСО», МБУ «Волга»</w:t>
            </w:r>
          </w:p>
        </w:tc>
      </w:tr>
      <w:tr w:rsidR="00497698" w:rsidTr="00584E35">
        <w:trPr>
          <w:gridAfter w:val="1"/>
          <w:wAfter w:w="11" w:type="dxa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структурного элемента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</w:tr>
      <w:tr w:rsidR="00497698" w:rsidTr="00584E35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584E35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0C10B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1 824 422,92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B26D3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0BD3">
              <w:rPr>
                <w:rFonts w:ascii="Times New Roman" w:hAnsi="Times New Roman" w:cs="Times New Roman"/>
                <w:lang w:eastAsia="en-US"/>
              </w:rPr>
              <w:t>1 244 422,</w:t>
            </w:r>
            <w:r>
              <w:rPr>
                <w:rFonts w:ascii="Times New Roman" w:hAnsi="Times New Roman" w:cs="Times New Roman"/>
                <w:lang w:eastAsia="en-US"/>
              </w:rPr>
              <w:t>92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576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584E35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0C10B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15 005 685,83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B26D3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0BD3">
              <w:rPr>
                <w:rFonts w:ascii="Times New Roman" w:hAnsi="Times New Roman" w:cs="Times New Roman"/>
                <w:lang w:eastAsia="en-US"/>
              </w:rPr>
              <w:t>12 678 499,24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0C10B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639 698,59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895 808,00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791 680,00</w:t>
            </w:r>
          </w:p>
        </w:tc>
      </w:tr>
      <w:tr w:rsidR="00497698" w:rsidTr="00584E35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584E35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по источникам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0C10B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16 830 108,75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B26D3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0BD3">
              <w:rPr>
                <w:rFonts w:ascii="Times New Roman" w:hAnsi="Times New Roman" w:cs="Times New Roman"/>
                <w:lang w:eastAsia="en-US"/>
              </w:rPr>
              <w:t>13 922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Pr="00E10BD3">
              <w:rPr>
                <w:rFonts w:ascii="Times New Roman" w:hAnsi="Times New Roman" w:cs="Times New Roman"/>
                <w:lang w:eastAsia="en-US"/>
              </w:rPr>
              <w:t>92</w:t>
            </w:r>
            <w:r>
              <w:rPr>
                <w:rFonts w:ascii="Times New Roman" w:hAnsi="Times New Roman" w:cs="Times New Roman"/>
                <w:lang w:eastAsia="en-US"/>
              </w:rPr>
              <w:t>2,16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0C10B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1 219 698,59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895 808,00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576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791 680,00</w:t>
            </w:r>
          </w:p>
        </w:tc>
      </w:tr>
      <w:tr w:rsidR="00497698" w:rsidTr="00584E35">
        <w:trPr>
          <w:gridAfter w:val="1"/>
          <w:wAfter w:w="11" w:type="dxa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Целевые показатели структурного элемента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Наименование показателя,</w:t>
            </w:r>
          </w:p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</w:tr>
      <w:tr w:rsidR="00497698" w:rsidTr="00584E35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систем теплоснабжения, водоснабжения, водоотведения (система целиком или часть системы), в которых проведены мероприятия по строительству,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497698" w:rsidTr="00584E35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2. 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экспертизы, шт.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584E35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3.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Организация бесперебойного снабжения коммунальными услугами, % 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497698" w:rsidTr="00584E35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4.Количество аварий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584E35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5.Непревышение нормативов устранения аварий и неисправностей в ЖКХ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584E35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6. Количество технического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порядке, ед.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584E35" w:rsidTr="00584E35">
        <w:trPr>
          <w:gridAfter w:val="1"/>
          <w:wAfter w:w="11" w:type="dxa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4E35" w:rsidRDefault="00584E35" w:rsidP="00584E35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7. Объекты нецентрализованного водоснабжения, текущий ремонт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35" w:rsidRDefault="00584E3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35" w:rsidRDefault="00584E3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35" w:rsidRDefault="00584E3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35" w:rsidRDefault="00584E3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497698" w:rsidRDefault="00497698" w:rsidP="00497698">
      <w:pPr>
        <w:pStyle w:val="a8"/>
        <w:jc w:val="center"/>
        <w:rPr>
          <w:rStyle w:val="aa"/>
          <w:rFonts w:eastAsia="Arial"/>
          <w:bCs/>
        </w:rPr>
      </w:pPr>
    </w:p>
    <w:p w:rsidR="00497698" w:rsidRDefault="00497698" w:rsidP="00497698">
      <w:pPr>
        <w:pStyle w:val="a8"/>
        <w:jc w:val="center"/>
        <w:rPr>
          <w:rStyle w:val="aa"/>
          <w:rFonts w:ascii="Times New Roman" w:eastAsia="Arial" w:hAnsi="Times New Roman" w:cs="Times New Roman"/>
          <w:bCs/>
          <w:sz w:val="28"/>
          <w:szCs w:val="28"/>
        </w:rPr>
      </w:pPr>
    </w:p>
    <w:p w:rsidR="00497698" w:rsidRDefault="00497698" w:rsidP="00497698">
      <w:pPr>
        <w:pStyle w:val="a8"/>
        <w:jc w:val="center"/>
      </w:pPr>
      <w:r>
        <w:rPr>
          <w:rStyle w:val="aa"/>
          <w:rFonts w:ascii="Times New Roman" w:eastAsia="Arial" w:hAnsi="Times New Roman" w:cs="Times New Roman"/>
          <w:bCs/>
          <w:sz w:val="28"/>
          <w:szCs w:val="28"/>
        </w:rPr>
        <w:t>Сведения</w:t>
      </w:r>
    </w:p>
    <w:p w:rsidR="00497698" w:rsidRDefault="00497698" w:rsidP="00497698">
      <w:pPr>
        <w:pStyle w:val="a8"/>
        <w:jc w:val="center"/>
        <w:rPr>
          <w:rStyle w:val="aa"/>
          <w:rFonts w:eastAsia="Arial"/>
          <w:bCs/>
        </w:rPr>
      </w:pPr>
      <w:r>
        <w:rPr>
          <w:rStyle w:val="aa"/>
          <w:rFonts w:ascii="Times New Roman" w:eastAsia="Arial" w:hAnsi="Times New Roman" w:cs="Times New Roman"/>
          <w:bCs/>
          <w:sz w:val="28"/>
          <w:szCs w:val="28"/>
        </w:rPr>
        <w:t>о целевых показателях структурных элементов муниципальной программы и их значениях</w:t>
      </w:r>
    </w:p>
    <w:p w:rsidR="00497698" w:rsidRDefault="00497698" w:rsidP="00497698">
      <w:pPr>
        <w:keepNext/>
        <w:jc w:val="center"/>
        <w:outlineLvl w:val="0"/>
        <w:rPr>
          <w:rFonts w:eastAsia="Times New Roman"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497698" w:rsidRDefault="00497698" w:rsidP="00497698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муниципальной программы</w:t>
      </w:r>
    </w:p>
    <w:p w:rsidR="00497698" w:rsidRDefault="00497698" w:rsidP="00497698">
      <w:pPr>
        <w:jc w:val="center"/>
        <w:rPr>
          <w:rFonts w:ascii="Times New Roman" w:hAnsi="Times New Roman" w:cs="Times New Roman"/>
        </w:rPr>
      </w:pPr>
    </w:p>
    <w:tbl>
      <w:tblPr>
        <w:tblW w:w="145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2125"/>
        <w:gridCol w:w="3542"/>
        <w:gridCol w:w="1842"/>
        <w:gridCol w:w="3384"/>
      </w:tblGrid>
      <w:tr w:rsidR="00497698" w:rsidTr="00497698">
        <w:trPr>
          <w:trHeight w:val="83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структурного элемента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Целевой показатель (наименование)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 измерения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</w:t>
            </w:r>
          </w:p>
        </w:tc>
      </w:tr>
      <w:tr w:rsidR="00497698" w:rsidTr="00497698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497698" w:rsidTr="00497698"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 xml:space="preserve">Количество систем теплоснабжения, водоснабжения, водоотведения (система целиком или часть системы), в которых проведены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мероприятия по строительству, модернизации, реконструкции, техническому перевооружению, капитальному ремонту, ремонту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шт.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3</w:t>
            </w:r>
            <w:proofErr w:type="gramEnd"/>
          </w:p>
          <w:p w:rsidR="00497698" w:rsidRDefault="004976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- 13</w:t>
            </w:r>
          </w:p>
          <w:p w:rsidR="00497698" w:rsidRDefault="004976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- 0</w:t>
            </w:r>
          </w:p>
          <w:p w:rsidR="00497698" w:rsidRDefault="004976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- 1</w:t>
            </w:r>
          </w:p>
          <w:p w:rsidR="00497698" w:rsidRDefault="004976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- 1</w:t>
            </w:r>
          </w:p>
        </w:tc>
      </w:tr>
      <w:tr w:rsidR="00497698" w:rsidTr="00497698"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0</w:t>
            </w:r>
            <w:proofErr w:type="gramEnd"/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0</w:t>
            </w:r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- 0</w:t>
            </w:r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0</w:t>
            </w:r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- 0</w:t>
            </w:r>
          </w:p>
        </w:tc>
      </w:tr>
      <w:tr w:rsidR="00497698" w:rsidTr="00497698"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Организация бесперебойного снабжения коммунальными услугами </w:t>
            </w:r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100</w:t>
            </w:r>
            <w:proofErr w:type="gramEnd"/>
          </w:p>
          <w:p w:rsidR="00497698" w:rsidRDefault="004976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100</w:t>
            </w:r>
          </w:p>
          <w:p w:rsidR="00497698" w:rsidRDefault="004976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 100</w:t>
            </w:r>
          </w:p>
          <w:p w:rsidR="00497698" w:rsidRDefault="004976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100</w:t>
            </w:r>
          </w:p>
          <w:p w:rsidR="00497698" w:rsidRDefault="004976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- 100</w:t>
            </w:r>
          </w:p>
        </w:tc>
      </w:tr>
      <w:tr w:rsidR="00497698" w:rsidTr="00497698"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МУП «РСО»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аварий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0</w:t>
            </w:r>
            <w:proofErr w:type="gramEnd"/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0</w:t>
            </w:r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 0</w:t>
            </w:r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0</w:t>
            </w:r>
          </w:p>
          <w:p w:rsidR="00497698" w:rsidRDefault="00497698">
            <w:pPr>
              <w:spacing w:line="276" w:lineRule="auto"/>
              <w:rPr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- 0</w:t>
            </w:r>
          </w:p>
        </w:tc>
      </w:tr>
      <w:tr w:rsidR="00497698" w:rsidTr="00497698"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МУП «РСО»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0</w:t>
            </w:r>
            <w:proofErr w:type="gramEnd"/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0</w:t>
            </w:r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- 0</w:t>
            </w:r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2026 год  -  0</w:t>
            </w:r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- 0</w:t>
            </w:r>
          </w:p>
        </w:tc>
      </w:tr>
      <w:tr w:rsidR="00497698" w:rsidTr="00497698"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0</w:t>
            </w:r>
            <w:proofErr w:type="gramEnd"/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1</w:t>
            </w:r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- 0</w:t>
            </w:r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0</w:t>
            </w:r>
          </w:p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- 0</w:t>
            </w:r>
          </w:p>
        </w:tc>
      </w:tr>
      <w:tr w:rsidR="00584E35" w:rsidTr="00497698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35" w:rsidRDefault="00584E3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E35" w:rsidRDefault="00584E35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35" w:rsidRDefault="00584E35" w:rsidP="00584E35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Объекты нецентрализованного водоснабжения, текущий ремонт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35" w:rsidRDefault="005F5D90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</w:t>
            </w:r>
            <w:r w:rsidR="00584E35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35" w:rsidRDefault="00584E35" w:rsidP="00584E3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0</w:t>
            </w:r>
            <w:proofErr w:type="gramEnd"/>
          </w:p>
          <w:p w:rsidR="00584E35" w:rsidRDefault="00584E35" w:rsidP="00584E3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0</w:t>
            </w:r>
          </w:p>
          <w:p w:rsidR="00584E35" w:rsidRDefault="00584E35" w:rsidP="00584E3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- 8</w:t>
            </w:r>
          </w:p>
          <w:p w:rsidR="00584E35" w:rsidRDefault="00584E35" w:rsidP="00584E3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0</w:t>
            </w:r>
          </w:p>
          <w:p w:rsidR="00584E35" w:rsidRDefault="00584E35" w:rsidP="00584E3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- 0</w:t>
            </w:r>
          </w:p>
        </w:tc>
      </w:tr>
    </w:tbl>
    <w:p w:rsidR="00497698" w:rsidRDefault="00497698" w:rsidP="00497698">
      <w:pPr>
        <w:pStyle w:val="a8"/>
        <w:jc w:val="center"/>
        <w:rPr>
          <w:rFonts w:ascii="Times New Roman" w:hAnsi="Times New Roman" w:cs="Times New Roman"/>
          <w:b/>
        </w:rPr>
      </w:pPr>
    </w:p>
    <w:p w:rsidR="0055294C" w:rsidRDefault="0055294C" w:rsidP="00497698">
      <w:pPr>
        <w:pStyle w:val="a8"/>
        <w:jc w:val="center"/>
        <w:rPr>
          <w:rFonts w:ascii="Times New Roman" w:hAnsi="Times New Roman" w:cs="Times New Roman"/>
          <w:b/>
        </w:rPr>
      </w:pPr>
    </w:p>
    <w:p w:rsidR="00497698" w:rsidRDefault="00497698" w:rsidP="00497698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Ресурсное обеспечение реализации муниципальной программы</w:t>
      </w:r>
    </w:p>
    <w:p w:rsidR="00497698" w:rsidRDefault="00497698" w:rsidP="00497698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счет всех источников финансирования</w:t>
      </w:r>
    </w:p>
    <w:p w:rsidR="00497698" w:rsidRDefault="00497698" w:rsidP="0049769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4"/>
        <w:gridCol w:w="2268"/>
        <w:gridCol w:w="1701"/>
        <w:gridCol w:w="1559"/>
        <w:gridCol w:w="1701"/>
        <w:gridCol w:w="1636"/>
        <w:gridCol w:w="1702"/>
      </w:tblGrid>
      <w:tr w:rsidR="00497698" w:rsidTr="00497698">
        <w:trPr>
          <w:trHeight w:val="276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программы, структурного элемента,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Ответственный исполнитель, исполнители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Источники финансирования</w:t>
            </w:r>
          </w:p>
        </w:tc>
        <w:tc>
          <w:tcPr>
            <w:tcW w:w="8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Расходы (руб.), годы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</w:tr>
      <w:tr w:rsidR="00497698" w:rsidTr="00497698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497698" w:rsidRPr="00F0124D" w:rsidTr="00497698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Муниципальная программа </w:t>
            </w:r>
          </w:p>
          <w:p w:rsidR="00497698" w:rsidRDefault="00497698">
            <w:pPr>
              <w:keepNext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32"/>
                <w:lang w:eastAsia="en-US"/>
              </w:rPr>
              <w:t>Обеспечение услугами жилищно-</w:t>
            </w:r>
            <w:r>
              <w:rPr>
                <w:rFonts w:ascii="Times New Roman" w:eastAsia="Times New Roman" w:hAnsi="Times New Roman" w:cs="Times New Roman"/>
                <w:bCs/>
                <w:kern w:val="32"/>
                <w:lang w:eastAsia="en-US"/>
              </w:rPr>
              <w:lastRenderedPageBreak/>
              <w:t>коммунального хозяйства населения Заволжского муниципального района»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Управление ЖКХ,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B26D3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0BD3">
              <w:rPr>
                <w:rFonts w:ascii="Times New Roman" w:hAnsi="Times New Roman" w:cs="Times New Roman"/>
                <w:lang w:eastAsia="en-US"/>
              </w:rPr>
              <w:t>13 922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Pr="00E10BD3">
              <w:rPr>
                <w:rFonts w:ascii="Times New Roman" w:hAnsi="Times New Roman" w:cs="Times New Roman"/>
                <w:lang w:eastAsia="en-US"/>
              </w:rPr>
              <w:t>92</w:t>
            </w:r>
            <w:r>
              <w:rPr>
                <w:rFonts w:ascii="Times New Roman" w:hAnsi="Times New Roman" w:cs="Times New Roman"/>
                <w:lang w:eastAsia="en-US"/>
              </w:rPr>
              <w:t>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D95DA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1 219 698,59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895 808,00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791 680,00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Pr="00F0124D" w:rsidRDefault="00D95DA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16 830 108,75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B26D3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0BD3">
              <w:rPr>
                <w:rFonts w:ascii="Times New Roman" w:hAnsi="Times New Roman" w:cs="Times New Roman"/>
                <w:lang w:eastAsia="en-US"/>
              </w:rPr>
              <w:t>1 244 422,</w:t>
            </w:r>
            <w:r>
              <w:rPr>
                <w:rFonts w:ascii="Times New Roman" w:hAnsi="Times New Roman" w:cs="Times New Roman"/>
                <w:lang w:eastAsia="en-US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F0124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576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1 824 422,92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B26D3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0BD3">
              <w:rPr>
                <w:rFonts w:ascii="Times New Roman" w:hAnsi="Times New Roman" w:cs="Times New Roman"/>
                <w:lang w:eastAsia="en-US"/>
              </w:rPr>
              <w:t>12 678 499,24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D95DA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639 698,59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895 808,00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791 680,00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D95DAE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15 005 685,83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B26D37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Структурный элемент 1.</w:t>
            </w:r>
          </w:p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Pr="00E10BD3" w:rsidRDefault="00E10BD3" w:rsidP="005E6E8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0BD3">
              <w:rPr>
                <w:rFonts w:ascii="Times New Roman" w:hAnsi="Times New Roman" w:cs="Times New Roman"/>
                <w:lang w:eastAsia="en-US"/>
              </w:rPr>
              <w:t>13 922</w:t>
            </w:r>
            <w:r w:rsidR="005E6E8E">
              <w:rPr>
                <w:rFonts w:ascii="Times New Roman" w:hAnsi="Times New Roman" w:cs="Times New Roman"/>
                <w:lang w:eastAsia="en-US"/>
              </w:rPr>
              <w:t> </w:t>
            </w:r>
            <w:r w:rsidRPr="00E10BD3">
              <w:rPr>
                <w:rFonts w:ascii="Times New Roman" w:hAnsi="Times New Roman" w:cs="Times New Roman"/>
                <w:lang w:eastAsia="en-US"/>
              </w:rPr>
              <w:t>92</w:t>
            </w:r>
            <w:r w:rsidR="005E6E8E">
              <w:rPr>
                <w:rFonts w:ascii="Times New Roman" w:hAnsi="Times New Roman" w:cs="Times New Roman"/>
                <w:lang w:eastAsia="en-US"/>
              </w:rPr>
              <w:t>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D95DA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1 219 698,59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895 808,00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791 680,00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B26D37" w:rsidRDefault="00D95DA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16 830 108,75</w:t>
            </w:r>
          </w:p>
        </w:tc>
      </w:tr>
      <w:tr w:rsidR="00497698" w:rsidTr="00B26D37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E10BD3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0BD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B26D37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26D3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B26D37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Pr="00E10BD3" w:rsidRDefault="00E10BD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0BD3">
              <w:rPr>
                <w:rFonts w:ascii="Times New Roman" w:hAnsi="Times New Roman" w:cs="Times New Roman"/>
                <w:lang w:eastAsia="en-US"/>
              </w:rPr>
              <w:t>1 244 422,</w:t>
            </w:r>
            <w:r w:rsidR="005E6E8E">
              <w:rPr>
                <w:rFonts w:ascii="Times New Roman" w:hAnsi="Times New Roman" w:cs="Times New Roman"/>
                <w:lang w:eastAsia="en-US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F0124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B26D37" w:rsidRDefault="00576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1 824 422,92</w:t>
            </w:r>
          </w:p>
        </w:tc>
      </w:tr>
      <w:tr w:rsidR="00497698" w:rsidTr="00B26D37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Pr="00E10BD3" w:rsidRDefault="00E10BD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0BD3">
              <w:rPr>
                <w:rFonts w:ascii="Times New Roman" w:hAnsi="Times New Roman" w:cs="Times New Roman"/>
                <w:lang w:eastAsia="en-US"/>
              </w:rPr>
              <w:t>12 678 499,24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D95DA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639 698,59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895 808,00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791 680,00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B26D37" w:rsidRDefault="00D95DAE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15 005 685,83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497698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Мероприятие 1.1.</w:t>
            </w:r>
          </w:p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 w:bidi="ar-SA"/>
              </w:rPr>
              <w:t>«Реализация мероприятий по м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одернизации объектов коммунальной инфраструктуры</w:t>
            </w:r>
            <w:r>
              <w:rPr>
                <w:rFonts w:ascii="Times New Roman" w:hAnsi="Times New Roman" w:cs="Times New Roman"/>
                <w:lang w:eastAsia="en-US" w:bidi="ar-SA"/>
              </w:rPr>
              <w:t>», из них: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EE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1 236 790, 87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E10BD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0BD3">
              <w:rPr>
                <w:rFonts w:ascii="Times New Roman" w:hAnsi="Times New Roman" w:cs="Times New Roman"/>
                <w:lang w:eastAsia="en-US"/>
              </w:rPr>
              <w:t>1266 790, 87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EE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1 224 422,92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E10BD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1 224 422,92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EE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12 367,95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89055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42 367, 95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497698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Мероприятие 1.2.</w:t>
            </w:r>
          </w:p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Организация в границах сельских поселений Заволжского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муниципального района  электро-,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Управление ЖКХ,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EE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3 494 381, 29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499 840,00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746 808,00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776 680,00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89055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0BD3">
              <w:rPr>
                <w:rFonts w:ascii="Times New Roman" w:hAnsi="Times New Roman" w:cs="Times New Roman"/>
                <w:lang w:eastAsia="en-US"/>
              </w:rPr>
              <w:t>5 517 709, 29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бюджет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EE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3 494 381, 29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499 840,00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746 808,00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776 680,00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 w:rsidP="0089055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9055F">
              <w:rPr>
                <w:rFonts w:ascii="Times New Roman" w:hAnsi="Times New Roman" w:cs="Times New Roman"/>
                <w:lang w:eastAsia="en-US"/>
              </w:rPr>
              <w:t>5</w:t>
            </w:r>
            <w:r w:rsidR="0089055F" w:rsidRPr="0089055F">
              <w:rPr>
                <w:rFonts w:ascii="Times New Roman" w:hAnsi="Times New Roman" w:cs="Times New Roman"/>
                <w:lang w:eastAsia="en-US"/>
              </w:rPr>
              <w:t> </w:t>
            </w:r>
            <w:r w:rsidR="0089055F">
              <w:rPr>
                <w:rFonts w:ascii="Times New Roman" w:hAnsi="Times New Roman" w:cs="Times New Roman"/>
                <w:lang w:eastAsia="en-US"/>
              </w:rPr>
              <w:t>517 709, 29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497698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Мероприятие 1.3.</w:t>
            </w:r>
          </w:p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в границах поселения электро-,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671 750,00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134 000,00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939 750,00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671 750,00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134 000,00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939 750,00</w:t>
            </w:r>
          </w:p>
        </w:tc>
      </w:tr>
      <w:tr w:rsidR="00497698" w:rsidTr="00497698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497698">
        <w:trPr>
          <w:trHeight w:val="201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Мероприятие 1.4.</w:t>
            </w:r>
          </w:p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Реализация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мероприятия по благоустройству общественных территорий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Управление ЖКХ,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20 000,00</w:t>
            </w:r>
          </w:p>
        </w:tc>
      </w:tr>
      <w:tr w:rsidR="00497698" w:rsidTr="00497698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федеральный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497698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20 000,00</w:t>
            </w:r>
          </w:p>
        </w:tc>
      </w:tr>
      <w:tr w:rsidR="00497698" w:rsidTr="00497698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497698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FA78DE" w:rsidTr="00FA78DE">
        <w:trPr>
          <w:trHeight w:val="201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8DE" w:rsidRDefault="00FA78DE" w:rsidP="00FA78DE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Мероприятие 1.5.</w:t>
            </w:r>
          </w:p>
          <w:p w:rsidR="00FA78DE" w:rsidRDefault="00FA78DE" w:rsidP="00FA78DE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Субсидия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затрат, связанных с частичным погашением задолженности за топливно-энергетические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ресурсы и электрическую энергию, приобретаемых для обеспечения надежного и бесперебойного оказания услуг теплоснабжения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МУП «РСО»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8 500 000,00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8 500 000,00</w:t>
            </w:r>
          </w:p>
        </w:tc>
      </w:tr>
      <w:tr w:rsidR="00FA78DE" w:rsidTr="00FA78DE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FA78DE" w:rsidTr="00FA78DE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FA78DE" w:rsidTr="00FA78DE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8 500 000,00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8 500 000,00</w:t>
            </w:r>
          </w:p>
        </w:tc>
      </w:tr>
      <w:tr w:rsidR="00FA78DE" w:rsidTr="00FA78DE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 w:rsidP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FA78DE" w:rsidTr="00FA78DE">
        <w:trPr>
          <w:trHeight w:val="201"/>
        </w:trPr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DE" w:rsidRDefault="00FA78DE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1.6 Организация водоснабжения населения (закупка товаров, работ, услуг для обеспечения государственных (муниципальных) нужд)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DE" w:rsidRDefault="0057602C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DE" w:rsidRDefault="00FA78DE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585 858,59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585 858,59</w:t>
            </w:r>
          </w:p>
        </w:tc>
      </w:tr>
      <w:tr w:rsidR="00FA78DE" w:rsidTr="00FA78DE">
        <w:trPr>
          <w:trHeight w:val="201"/>
        </w:trPr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DE" w:rsidRDefault="00FA78DE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FA78DE" w:rsidTr="00FA78DE">
        <w:trPr>
          <w:trHeight w:val="201"/>
        </w:trPr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DE" w:rsidRDefault="00FA78DE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</w:tr>
      <w:tr w:rsidR="00FA78DE" w:rsidTr="00FA78DE">
        <w:trPr>
          <w:trHeight w:val="201"/>
        </w:trPr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DE" w:rsidRDefault="00FA78DE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5 858,59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E" w:rsidRDefault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5 858,59</w:t>
            </w:r>
          </w:p>
        </w:tc>
      </w:tr>
      <w:tr w:rsidR="00FA78DE" w:rsidTr="00497698">
        <w:trPr>
          <w:trHeight w:val="201"/>
        </w:trPr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DE" w:rsidRDefault="00FA78D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DE" w:rsidRDefault="00FA78DE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DE" w:rsidRDefault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DE" w:rsidRDefault="00FA78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DE" w:rsidRDefault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DE" w:rsidRDefault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DE" w:rsidRDefault="00FA78D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497698" w:rsidRDefault="00497698" w:rsidP="00497698"/>
    <w:p w:rsidR="0055294C" w:rsidRDefault="0055294C" w:rsidP="00497698">
      <w:pPr>
        <w:pStyle w:val="a8"/>
        <w:jc w:val="center"/>
        <w:rPr>
          <w:rFonts w:ascii="Times New Roman" w:hAnsi="Times New Roman" w:cs="Times New Roman"/>
          <w:b/>
        </w:rPr>
      </w:pPr>
    </w:p>
    <w:p w:rsidR="00497698" w:rsidRDefault="00497698" w:rsidP="0049769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497698" w:rsidRDefault="00497698" w:rsidP="00497698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497698" w:rsidRDefault="00497698" w:rsidP="00497698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(наименование муниципальной программы)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4"/>
        <w:gridCol w:w="2880"/>
        <w:gridCol w:w="1134"/>
        <w:gridCol w:w="1984"/>
        <w:gridCol w:w="1983"/>
        <w:gridCol w:w="1717"/>
        <w:gridCol w:w="1718"/>
      </w:tblGrid>
      <w:tr w:rsidR="00497698" w:rsidTr="00497698">
        <w:trPr>
          <w:trHeight w:val="276"/>
        </w:trPr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структурного элемента, мероприятия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 измерения</w:t>
            </w:r>
          </w:p>
        </w:tc>
        <w:tc>
          <w:tcPr>
            <w:tcW w:w="7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Значения показателей</w:t>
            </w:r>
          </w:p>
        </w:tc>
      </w:tr>
      <w:tr w:rsidR="00497698" w:rsidTr="0049769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</w:tr>
      <w:tr w:rsidR="00497698" w:rsidTr="00497698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497698" w:rsidTr="00497698"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Структурный элемент 1. 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  <w:tr w:rsidR="00497698" w:rsidTr="00497698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Реализация мероприятий по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модернизации объектов коммунальной инфраструктуры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 xml:space="preserve">Количество систем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  <w:p w:rsidR="00497698" w:rsidRDefault="00497698">
            <w:pPr>
              <w:spacing w:line="276" w:lineRule="auto"/>
              <w:rPr>
                <w:lang w:eastAsia="en-US" w:bidi="ar-S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497698" w:rsidTr="0049769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2. 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497698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Организация в границах сельских поселений Заволжского муниципального района  электро-,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1. Организация бесперебойного снабжения коммунальными услугами на территории сельских поселений </w:t>
            </w:r>
          </w:p>
          <w:p w:rsidR="00497698" w:rsidRDefault="00497698">
            <w:pPr>
              <w:pStyle w:val="a7"/>
              <w:spacing w:line="276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100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497698" w:rsidTr="00497698">
        <w:trPr>
          <w:trHeight w:val="247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в границах поселения электро-,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1. Организация бесперебойного снабжения коммунальными услугами на территории городского поселения </w:t>
            </w:r>
          </w:p>
          <w:p w:rsidR="00497698" w:rsidRDefault="00497698">
            <w:pPr>
              <w:pStyle w:val="a7"/>
              <w:spacing w:line="276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100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497698" w:rsidTr="00497698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Реализация мероприятия по благоустройству общественных территорий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первоочередном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497698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надежного и бесперебойного оказания услуг теплоснабжения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1.Количество аварий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5F5D90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ш</w:t>
            </w:r>
            <w:r w:rsidR="00497698">
              <w:rPr>
                <w:rFonts w:ascii="Times New Roman" w:eastAsia="Times New Roman" w:hAnsi="Times New Roman" w:cs="Times New Roman"/>
                <w:lang w:eastAsia="en-US" w:bidi="ar-SA"/>
              </w:rPr>
              <w:t>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7698" w:rsidTr="0049769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98" w:rsidRDefault="0049769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2.Непревышение нормативов устранения аварий и неисправностей в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98" w:rsidRDefault="00497698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5F5D90" w:rsidTr="00497698"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90" w:rsidRDefault="005F5D9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Организация водоснабжения населения (закупка товаров, работ, услуг для обеспечения государственных (муниципальных) нужд)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90" w:rsidRDefault="005F5D90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1. Объекты нецентрализованного водоснабжения,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90" w:rsidRDefault="005F5D90">
            <w:pPr>
              <w:widowControl/>
              <w:suppressAutoHyphens w:val="0"/>
              <w:autoSpaceDE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90" w:rsidRDefault="005F5D90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90" w:rsidRDefault="005F5D90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90" w:rsidRDefault="005F5D90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90" w:rsidRDefault="005F5D90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497698" w:rsidRDefault="00497698" w:rsidP="00497698">
      <w:pPr>
        <w:pStyle w:val="a6"/>
        <w:numPr>
          <w:ilvl w:val="0"/>
          <w:numId w:val="3"/>
        </w:numPr>
      </w:pPr>
    </w:p>
    <w:p w:rsidR="00497698" w:rsidRDefault="00497698" w:rsidP="00497698">
      <w:pPr>
        <w:snapToGrid w:val="0"/>
        <w:jc w:val="right"/>
        <w:rPr>
          <w:rFonts w:ascii="Times New Roman" w:hAnsi="Times New Roman"/>
          <w:shd w:val="clear" w:color="auto" w:fill="FFFFFF"/>
        </w:rPr>
      </w:pPr>
    </w:p>
    <w:p w:rsidR="00A5311D" w:rsidRDefault="00A5311D"/>
    <w:sectPr w:rsidR="00A5311D" w:rsidSect="004976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D9"/>
    <w:rsid w:val="000C10B8"/>
    <w:rsid w:val="00192763"/>
    <w:rsid w:val="001B0F04"/>
    <w:rsid w:val="003D47B3"/>
    <w:rsid w:val="00497698"/>
    <w:rsid w:val="0055294C"/>
    <w:rsid w:val="0057602C"/>
    <w:rsid w:val="00584E35"/>
    <w:rsid w:val="005E6E8E"/>
    <w:rsid w:val="005F5D90"/>
    <w:rsid w:val="0074239C"/>
    <w:rsid w:val="00853DD9"/>
    <w:rsid w:val="0089055F"/>
    <w:rsid w:val="00A5311D"/>
    <w:rsid w:val="00B26D37"/>
    <w:rsid w:val="00D95DAE"/>
    <w:rsid w:val="00E10BD3"/>
    <w:rsid w:val="00EE7698"/>
    <w:rsid w:val="00EF3CFE"/>
    <w:rsid w:val="00F0124D"/>
    <w:rsid w:val="00F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9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97698"/>
    <w:rPr>
      <w:rFonts w:ascii="Times New Roman" w:hAnsi="Times New Roman" w:cs="Times New Roman" w:hint="default"/>
      <w:i w:val="0"/>
      <w:iCs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497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698"/>
    <w:rPr>
      <w:rFonts w:ascii="Tahoma" w:eastAsia="Arial" w:hAnsi="Tahoma" w:cs="Tahoma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497698"/>
    <w:pPr>
      <w:ind w:left="720"/>
      <w:contextualSpacing/>
    </w:pPr>
  </w:style>
  <w:style w:type="paragraph" w:customStyle="1" w:styleId="ConsPlusNormal">
    <w:name w:val="ConsPlusNormal"/>
    <w:rsid w:val="0049769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497698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8">
    <w:name w:val="Таблицы (моноширинный)"/>
    <w:basedOn w:val="a"/>
    <w:next w:val="a"/>
    <w:uiPriority w:val="99"/>
    <w:rsid w:val="00497698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497698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customStyle="1" w:styleId="ConsPlusCell">
    <w:name w:val="ConsPlusCell"/>
    <w:rsid w:val="004976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9769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a">
    <w:name w:val="Цветовое выделение"/>
    <w:uiPriority w:val="99"/>
    <w:rsid w:val="00497698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9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97698"/>
    <w:rPr>
      <w:rFonts w:ascii="Times New Roman" w:hAnsi="Times New Roman" w:cs="Times New Roman" w:hint="default"/>
      <w:i w:val="0"/>
      <w:iCs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497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698"/>
    <w:rPr>
      <w:rFonts w:ascii="Tahoma" w:eastAsia="Arial" w:hAnsi="Tahoma" w:cs="Tahoma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497698"/>
    <w:pPr>
      <w:ind w:left="720"/>
      <w:contextualSpacing/>
    </w:pPr>
  </w:style>
  <w:style w:type="paragraph" w:customStyle="1" w:styleId="ConsPlusNormal">
    <w:name w:val="ConsPlusNormal"/>
    <w:rsid w:val="0049769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497698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8">
    <w:name w:val="Таблицы (моноширинный)"/>
    <w:basedOn w:val="a"/>
    <w:next w:val="a"/>
    <w:uiPriority w:val="99"/>
    <w:rsid w:val="00497698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497698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customStyle="1" w:styleId="ConsPlusCell">
    <w:name w:val="ConsPlusCell"/>
    <w:rsid w:val="004976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9769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a">
    <w:name w:val="Цветовое выделение"/>
    <w:uiPriority w:val="99"/>
    <w:rsid w:val="00497698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20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10</cp:revision>
  <cp:lastPrinted>2024-12-26T12:22:00Z</cp:lastPrinted>
  <dcterms:created xsi:type="dcterms:W3CDTF">2024-12-23T05:32:00Z</dcterms:created>
  <dcterms:modified xsi:type="dcterms:W3CDTF">2024-12-28T06:19:00Z</dcterms:modified>
</cp:coreProperties>
</file>