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FD9A0" w14:textId="77777777" w:rsidR="00667659" w:rsidRDefault="00667659">
      <w:pPr>
        <w:pStyle w:val="ConsPlusTitlePage"/>
      </w:pPr>
      <w:r>
        <w:t xml:space="preserve">Документ предоставлен </w:t>
      </w:r>
      <w:hyperlink r:id="rId4">
        <w:r>
          <w:rPr>
            <w:color w:val="0000FF"/>
          </w:rPr>
          <w:t>КонсультантПлюс</w:t>
        </w:r>
      </w:hyperlink>
      <w:r>
        <w:br/>
      </w:r>
    </w:p>
    <w:p w14:paraId="520CBE3E" w14:textId="77777777" w:rsidR="00667659" w:rsidRDefault="00667659">
      <w:pPr>
        <w:pStyle w:val="ConsPlusNormal"/>
        <w:jc w:val="both"/>
        <w:outlineLvl w:val="0"/>
      </w:pPr>
    </w:p>
    <w:p w14:paraId="4DEB38AC" w14:textId="77777777" w:rsidR="00667659" w:rsidRDefault="00667659">
      <w:pPr>
        <w:pStyle w:val="ConsPlusTitle"/>
        <w:jc w:val="center"/>
      </w:pPr>
      <w:r>
        <w:t>ГЕНЕРАЛЬНАЯ ПРОКУРАТУРА РОССИЙСКОЙ ФЕДЕРАЦИИ</w:t>
      </w:r>
    </w:p>
    <w:p w14:paraId="53EA0AC1" w14:textId="77777777" w:rsidR="00667659" w:rsidRDefault="00667659">
      <w:pPr>
        <w:pStyle w:val="ConsPlusTitle"/>
        <w:jc w:val="center"/>
      </w:pPr>
    </w:p>
    <w:p w14:paraId="54AB7A02" w14:textId="77777777" w:rsidR="00667659" w:rsidRDefault="00667659">
      <w:pPr>
        <w:pStyle w:val="ConsPlusTitle"/>
        <w:jc w:val="center"/>
      </w:pPr>
      <w:r>
        <w:t>ПРИКАЗ</w:t>
      </w:r>
    </w:p>
    <w:p w14:paraId="51748E25" w14:textId="77777777" w:rsidR="00667659" w:rsidRDefault="00667659">
      <w:pPr>
        <w:pStyle w:val="ConsPlusTitle"/>
        <w:jc w:val="center"/>
      </w:pPr>
      <w:r>
        <w:t>от 11 марта 2022 г. N 141</w:t>
      </w:r>
    </w:p>
    <w:p w14:paraId="7F7DFF19" w14:textId="77777777" w:rsidR="00667659" w:rsidRDefault="00667659">
      <w:pPr>
        <w:pStyle w:val="ConsPlusTitle"/>
        <w:jc w:val="center"/>
      </w:pPr>
    </w:p>
    <w:p w14:paraId="1FB0643C" w14:textId="77777777" w:rsidR="00667659" w:rsidRDefault="00667659">
      <w:pPr>
        <w:pStyle w:val="ConsPlusTitle"/>
        <w:jc w:val="center"/>
      </w:pPr>
      <w:r>
        <w:t>О ВНЕСЕНИИ ИЗМЕНЕНИЯ</w:t>
      </w:r>
    </w:p>
    <w:p w14:paraId="4D0218E7" w14:textId="77777777" w:rsidR="00667659" w:rsidRDefault="00667659">
      <w:pPr>
        <w:pStyle w:val="ConsPlusTitle"/>
        <w:jc w:val="center"/>
      </w:pPr>
      <w:r>
        <w:t>В ПОРЯДОК НАПРАВЛЕНИЯ ПРОКУРОРАМИ ТРЕБОВАНИЙ О ПРОВЕДЕНИИ</w:t>
      </w:r>
    </w:p>
    <w:p w14:paraId="64823E37" w14:textId="77777777" w:rsidR="00667659" w:rsidRDefault="00667659">
      <w:pPr>
        <w:pStyle w:val="ConsPlusTitle"/>
        <w:jc w:val="center"/>
      </w:pPr>
      <w:r>
        <w:t>КОНТРОЛЬНЫХ (НАДЗОРНЫХ) МЕРОПРИЯТИЙ, УТВЕРЖДЕННЫЙ ПРИКАЗОМ</w:t>
      </w:r>
    </w:p>
    <w:p w14:paraId="7399BE30" w14:textId="77777777" w:rsidR="00667659" w:rsidRDefault="00667659">
      <w:pPr>
        <w:pStyle w:val="ConsPlusTitle"/>
        <w:jc w:val="center"/>
      </w:pPr>
      <w:r>
        <w:t>ГЕНЕРАЛЬНОГО ПРОКУРОРА РОССИЙСКОЙ ФЕДЕРАЦИИ</w:t>
      </w:r>
    </w:p>
    <w:p w14:paraId="6C221B17" w14:textId="77777777" w:rsidR="00667659" w:rsidRDefault="00667659">
      <w:pPr>
        <w:pStyle w:val="ConsPlusTitle"/>
        <w:jc w:val="center"/>
      </w:pPr>
      <w:r>
        <w:t>ОТ 02.06.2021 N 294</w:t>
      </w:r>
    </w:p>
    <w:p w14:paraId="737631AC" w14:textId="77777777" w:rsidR="00667659" w:rsidRDefault="00667659">
      <w:pPr>
        <w:pStyle w:val="ConsPlusNormal"/>
        <w:jc w:val="both"/>
      </w:pPr>
    </w:p>
    <w:p w14:paraId="185C781E" w14:textId="77777777" w:rsidR="00667659" w:rsidRDefault="00667659">
      <w:pPr>
        <w:pStyle w:val="ConsPlusNormal"/>
        <w:ind w:firstLine="540"/>
        <w:jc w:val="both"/>
      </w:pPr>
      <w:r>
        <w:t xml:space="preserve">В целях совершенствования надзора за соблюдением прав предпринимателей в условиях санкционных ограничений, руководствуясь </w:t>
      </w:r>
      <w:hyperlink r:id="rId5">
        <w:r>
          <w:rPr>
            <w:color w:val="0000FF"/>
          </w:rPr>
          <w:t>пунктом 1 статьи 17</w:t>
        </w:r>
      </w:hyperlink>
      <w:r>
        <w:t xml:space="preserve"> Федерального закона "О прокуратуре Российской Федерации", приказываю:</w:t>
      </w:r>
    </w:p>
    <w:p w14:paraId="2E78C847" w14:textId="77777777" w:rsidR="00667659" w:rsidRDefault="00667659">
      <w:pPr>
        <w:pStyle w:val="ConsPlusNormal"/>
        <w:spacing w:before="240"/>
        <w:ind w:firstLine="540"/>
        <w:jc w:val="both"/>
      </w:pPr>
      <w:r>
        <w:t xml:space="preserve">1. Внести в </w:t>
      </w:r>
      <w:hyperlink r:id="rId6">
        <w:r>
          <w:rPr>
            <w:color w:val="0000FF"/>
          </w:rPr>
          <w:t>порядок</w:t>
        </w:r>
      </w:hyperlink>
      <w:r>
        <w:t xml:space="preserve"> направления прокурорами требований о проведении контрольных (надзорных) мероприятий, утвержденный приказом Генерального прокурора Российской Федерации от 02.06.2021 N 294 "О реализации Федерального закона от 31.07.2020 N 248-ФЗ "О государственном контроле (надзоре) и муниципальном контроле в Российской Федерации", изменение, изложив </w:t>
      </w:r>
      <w:hyperlink r:id="rId7">
        <w:r>
          <w:rPr>
            <w:color w:val="0000FF"/>
          </w:rPr>
          <w:t>пункт 3</w:t>
        </w:r>
      </w:hyperlink>
      <w:r>
        <w:t xml:space="preserve"> в следующей редакции:</w:t>
      </w:r>
    </w:p>
    <w:p w14:paraId="6AA81A2A" w14:textId="77777777" w:rsidR="00667659" w:rsidRDefault="00667659">
      <w:pPr>
        <w:pStyle w:val="ConsPlusNormal"/>
        <w:spacing w:before="240"/>
        <w:ind w:firstLine="540"/>
        <w:jc w:val="both"/>
      </w:pPr>
      <w:r>
        <w:t xml:space="preserve">"3. Направление требования о проведении контрольного (надзорного) мероприятия в соответствии со </w:t>
      </w:r>
      <w:hyperlink r:id="rId8">
        <w:r>
          <w:rPr>
            <w:color w:val="0000FF"/>
          </w:rPr>
          <w:t>статьей 63</w:t>
        </w:r>
      </w:hyperlink>
      <w:r>
        <w:t xml:space="preserve"> указанного Федерального закона (далее - требование) осуществляется в следующем порядке:</w:t>
      </w:r>
    </w:p>
    <w:p w14:paraId="4E00BD4F" w14:textId="77777777" w:rsidR="00667659" w:rsidRDefault="00667659">
      <w:pPr>
        <w:pStyle w:val="ConsPlusNormal"/>
        <w:spacing w:before="240"/>
        <w:ind w:firstLine="540"/>
        <w:jc w:val="both"/>
      </w:pPr>
      <w:r>
        <w:t>начальники Главного управления по надзору за исполнением федерального законодательства, управления по надзору за исполнением законов на транспорте и в таможенной сфере, управления по надзору за исполнением законов в сфере оборонно-промышленного комплекса, главного управления и управлений Генеральной прокуратуры Российской Федерации по федеральным округам или их заместители направляют требования о проведении внеплановых контрольных (надзорных) мероприятий в федеральные органы контроля (надзора) и их территориальные органы окружного и межрегионального уровней в соответствии с установленной компетенцией и закрепленными предметами ведения;</w:t>
      </w:r>
    </w:p>
    <w:p w14:paraId="0D6B69CD" w14:textId="77777777" w:rsidR="00667659" w:rsidRDefault="00667659">
      <w:pPr>
        <w:pStyle w:val="ConsPlusNormal"/>
        <w:spacing w:before="240"/>
        <w:ind w:firstLine="540"/>
        <w:jc w:val="both"/>
      </w:pPr>
      <w:r>
        <w:t xml:space="preserve">прокуроры субъектов Российской Федерации, прокурор комплекса "Байконур" или их заместители направляют требования о проведении внеплановых контрольных (надзорных) мероприятий в иные территориальные органы федеральных органов исполнительной власти, в том числе предусмотренные </w:t>
      </w:r>
      <w:hyperlink r:id="rId9">
        <w:r>
          <w:rPr>
            <w:color w:val="0000FF"/>
          </w:rPr>
          <w:t>пунктом 3</w:t>
        </w:r>
      </w:hyperlink>
      <w:r>
        <w:t xml:space="preserve"> распоряжения Генерального прокурора Российской Федерации от 16.05.2016 N 288/7р "Об организации надзора за исполнением законов межрегиональными территориальными органами федеральных государственных органов", органы контроля (надзора) субъектов Российской Федерации и органы муниципального контроля, поднадзорные городским и районным (межрайонным) прокуратурам;</w:t>
      </w:r>
    </w:p>
    <w:p w14:paraId="6CC698BD" w14:textId="77777777" w:rsidR="00667659" w:rsidRDefault="00667659">
      <w:pPr>
        <w:pStyle w:val="ConsPlusNormal"/>
        <w:spacing w:before="240"/>
        <w:ind w:firstLine="540"/>
        <w:jc w:val="both"/>
      </w:pPr>
      <w:r>
        <w:t xml:space="preserve">транспортные прокуроры (на правах прокуроров субъектов Российской </w:t>
      </w:r>
      <w:r>
        <w:lastRenderedPageBreak/>
        <w:t>Федерации) и их заместители направляют требования о проведении внеплановых контрольных (надзорных) мероприятий в отношении органов исполнительной власти и правоохранительных органов, а также организаций, учреждений и иных хозяйствующих субъектов, осуществляющих деятельность в области железнодорожного, воздушного, морского и внутреннего водного транспорта, в межрегиональные, региональные, городские (районные) органы контроля (надзора) в соответствии с установленной компетенцией и закрепленными предметами ведения;</w:t>
      </w:r>
    </w:p>
    <w:p w14:paraId="19DE7E81" w14:textId="77777777" w:rsidR="00667659" w:rsidRDefault="00667659">
      <w:pPr>
        <w:pStyle w:val="ConsPlusNormal"/>
        <w:spacing w:before="240"/>
        <w:ind w:firstLine="540"/>
        <w:jc w:val="both"/>
      </w:pPr>
      <w:r>
        <w:t>природоохранные прокуроры (на правах прокуроров субъектов Российской Федерации) или их заместители направляют требования о проведении внеплановых контрольных (надзорных) мероприятий в органы контроля (надзора) межрегионального, регионального и городского (районного) уровня в соответствии с установленной компетенцией и закрепленными предметами ведения.".</w:t>
      </w:r>
    </w:p>
    <w:p w14:paraId="07A7C773" w14:textId="77777777" w:rsidR="00667659" w:rsidRDefault="00667659">
      <w:pPr>
        <w:pStyle w:val="ConsPlusNormal"/>
        <w:spacing w:before="240"/>
        <w:ind w:firstLine="540"/>
        <w:jc w:val="both"/>
      </w:pPr>
      <w:r>
        <w:t>2.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14:paraId="4A9B3D2D" w14:textId="77777777" w:rsidR="00667659" w:rsidRDefault="00667659">
      <w:pPr>
        <w:pStyle w:val="ConsPlusNormal"/>
        <w:spacing w:before="240"/>
        <w:ind w:firstLine="540"/>
        <w:jc w:val="both"/>
      </w:pPr>
      <w:r>
        <w:t>3. Контроль за исполнением настоящего приказа возложить на первого заместителя Генерального прокурора Российской Федерации Разинкина А.В.</w:t>
      </w:r>
    </w:p>
    <w:p w14:paraId="4086BC3E" w14:textId="77777777" w:rsidR="00667659" w:rsidRDefault="00667659">
      <w:pPr>
        <w:pStyle w:val="ConsPlusNormal"/>
        <w:spacing w:before="240"/>
        <w:ind w:firstLine="540"/>
        <w:jc w:val="both"/>
      </w:pPr>
      <w: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14:paraId="0BF068A6" w14:textId="77777777" w:rsidR="00667659" w:rsidRDefault="00667659">
      <w:pPr>
        <w:pStyle w:val="ConsPlusNormal"/>
        <w:jc w:val="both"/>
      </w:pPr>
    </w:p>
    <w:p w14:paraId="20EB5EC8" w14:textId="77777777" w:rsidR="00667659" w:rsidRDefault="00667659">
      <w:pPr>
        <w:pStyle w:val="ConsPlusNormal"/>
        <w:jc w:val="right"/>
      </w:pPr>
      <w:r>
        <w:t>Генеральный прокурор</w:t>
      </w:r>
    </w:p>
    <w:p w14:paraId="009FD429" w14:textId="77777777" w:rsidR="00667659" w:rsidRDefault="00667659">
      <w:pPr>
        <w:pStyle w:val="ConsPlusNormal"/>
        <w:jc w:val="right"/>
      </w:pPr>
      <w:r>
        <w:t>Российской Федерации</w:t>
      </w:r>
    </w:p>
    <w:p w14:paraId="0E9AD089" w14:textId="77777777" w:rsidR="00667659" w:rsidRDefault="00667659">
      <w:pPr>
        <w:pStyle w:val="ConsPlusNormal"/>
        <w:jc w:val="right"/>
      </w:pPr>
      <w:r>
        <w:t>действительный государственный</w:t>
      </w:r>
    </w:p>
    <w:p w14:paraId="643ECE9E" w14:textId="77777777" w:rsidR="00667659" w:rsidRDefault="00667659">
      <w:pPr>
        <w:pStyle w:val="ConsPlusNormal"/>
        <w:jc w:val="right"/>
      </w:pPr>
      <w:r>
        <w:t>советник юстиции</w:t>
      </w:r>
    </w:p>
    <w:p w14:paraId="5889673D" w14:textId="77777777" w:rsidR="00667659" w:rsidRDefault="00667659">
      <w:pPr>
        <w:pStyle w:val="ConsPlusNormal"/>
        <w:jc w:val="right"/>
      </w:pPr>
      <w:r>
        <w:t>И.В.КРАСНОВ</w:t>
      </w:r>
    </w:p>
    <w:p w14:paraId="2A4A7D9B" w14:textId="77777777" w:rsidR="00667659" w:rsidRDefault="00667659">
      <w:pPr>
        <w:pStyle w:val="ConsPlusNormal"/>
        <w:jc w:val="both"/>
      </w:pPr>
    </w:p>
    <w:p w14:paraId="06C1731C" w14:textId="77777777" w:rsidR="00667659" w:rsidRDefault="00667659">
      <w:pPr>
        <w:pStyle w:val="ConsPlusNormal"/>
        <w:jc w:val="both"/>
      </w:pPr>
    </w:p>
    <w:p w14:paraId="4669BDCE" w14:textId="77777777" w:rsidR="00667659" w:rsidRDefault="00667659">
      <w:pPr>
        <w:pStyle w:val="ConsPlusNormal"/>
        <w:pBdr>
          <w:bottom w:val="single" w:sz="6" w:space="0" w:color="auto"/>
        </w:pBdr>
        <w:spacing w:before="100" w:after="100"/>
        <w:jc w:val="both"/>
        <w:rPr>
          <w:sz w:val="2"/>
          <w:szCs w:val="2"/>
        </w:rPr>
      </w:pPr>
    </w:p>
    <w:p w14:paraId="3C8E61EC" w14:textId="77777777" w:rsidR="005866D0" w:rsidRDefault="005866D0"/>
    <w:sectPr w:rsidR="005866D0" w:rsidSect="006676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59"/>
    <w:rsid w:val="00336D98"/>
    <w:rsid w:val="005866D0"/>
    <w:rsid w:val="00667659"/>
    <w:rsid w:val="008A7978"/>
    <w:rsid w:val="008E4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25CD"/>
  <w15:chartTrackingRefBased/>
  <w15:docId w15:val="{FBAAFC8C-660C-44FF-AD79-089EE3D9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67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67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6765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6765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6765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676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676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676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676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765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6765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6765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6765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6765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676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67659"/>
    <w:rPr>
      <w:rFonts w:eastAsiaTheme="majorEastAsia" w:cstheme="majorBidi"/>
      <w:color w:val="595959" w:themeColor="text1" w:themeTint="A6"/>
    </w:rPr>
  </w:style>
  <w:style w:type="character" w:customStyle="1" w:styleId="80">
    <w:name w:val="Заголовок 8 Знак"/>
    <w:basedOn w:val="a0"/>
    <w:link w:val="8"/>
    <w:uiPriority w:val="9"/>
    <w:semiHidden/>
    <w:rsid w:val="006676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67659"/>
    <w:rPr>
      <w:rFonts w:eastAsiaTheme="majorEastAsia" w:cstheme="majorBidi"/>
      <w:color w:val="272727" w:themeColor="text1" w:themeTint="D8"/>
    </w:rPr>
  </w:style>
  <w:style w:type="paragraph" w:styleId="a3">
    <w:name w:val="Title"/>
    <w:basedOn w:val="a"/>
    <w:next w:val="a"/>
    <w:link w:val="a4"/>
    <w:uiPriority w:val="10"/>
    <w:qFormat/>
    <w:rsid w:val="00667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676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65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676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67659"/>
    <w:pPr>
      <w:spacing w:before="160"/>
      <w:jc w:val="center"/>
    </w:pPr>
    <w:rPr>
      <w:i/>
      <w:iCs/>
      <w:color w:val="404040" w:themeColor="text1" w:themeTint="BF"/>
    </w:rPr>
  </w:style>
  <w:style w:type="character" w:customStyle="1" w:styleId="22">
    <w:name w:val="Цитата 2 Знак"/>
    <w:basedOn w:val="a0"/>
    <w:link w:val="21"/>
    <w:uiPriority w:val="29"/>
    <w:rsid w:val="00667659"/>
    <w:rPr>
      <w:i/>
      <w:iCs/>
      <w:color w:val="404040" w:themeColor="text1" w:themeTint="BF"/>
    </w:rPr>
  </w:style>
  <w:style w:type="paragraph" w:styleId="a7">
    <w:name w:val="List Paragraph"/>
    <w:basedOn w:val="a"/>
    <w:uiPriority w:val="34"/>
    <w:qFormat/>
    <w:rsid w:val="00667659"/>
    <w:pPr>
      <w:ind w:left="720"/>
      <w:contextualSpacing/>
    </w:pPr>
  </w:style>
  <w:style w:type="character" w:styleId="a8">
    <w:name w:val="Intense Emphasis"/>
    <w:basedOn w:val="a0"/>
    <w:uiPriority w:val="21"/>
    <w:qFormat/>
    <w:rsid w:val="00667659"/>
    <w:rPr>
      <w:i/>
      <w:iCs/>
      <w:color w:val="0F4761" w:themeColor="accent1" w:themeShade="BF"/>
    </w:rPr>
  </w:style>
  <w:style w:type="paragraph" w:styleId="a9">
    <w:name w:val="Intense Quote"/>
    <w:basedOn w:val="a"/>
    <w:next w:val="a"/>
    <w:link w:val="aa"/>
    <w:uiPriority w:val="30"/>
    <w:qFormat/>
    <w:rsid w:val="00667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67659"/>
    <w:rPr>
      <w:i/>
      <w:iCs/>
      <w:color w:val="0F4761" w:themeColor="accent1" w:themeShade="BF"/>
    </w:rPr>
  </w:style>
  <w:style w:type="character" w:styleId="ab">
    <w:name w:val="Intense Reference"/>
    <w:basedOn w:val="a0"/>
    <w:uiPriority w:val="32"/>
    <w:qFormat/>
    <w:rsid w:val="00667659"/>
    <w:rPr>
      <w:b/>
      <w:bCs/>
      <w:smallCaps/>
      <w:color w:val="0F4761" w:themeColor="accent1" w:themeShade="BF"/>
      <w:spacing w:val="5"/>
    </w:rPr>
  </w:style>
  <w:style w:type="paragraph" w:customStyle="1" w:styleId="ConsPlusNormal">
    <w:name w:val="ConsPlusNormal"/>
    <w:rsid w:val="00667659"/>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667659"/>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66765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984&amp;dst=100677"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86422&amp;dst=1000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86422&amp;dst=100025" TargetMode="External"/><Relationship Id="rId11" Type="http://schemas.openxmlformats.org/officeDocument/2006/relationships/theme" Target="theme/theme1.xml"/><Relationship Id="rId5" Type="http://schemas.openxmlformats.org/officeDocument/2006/relationships/hyperlink" Target="https://login.consultant.ru/link/?req=doc&amp;base=LAW&amp;n=523563&amp;dst=100548"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39411&amp;dst=100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4190</Characters>
  <Application>Microsoft Office Word</Application>
  <DocSecurity>0</DocSecurity>
  <Lines>34</Lines>
  <Paragraphs>9</Paragraphs>
  <ScaleCrop>false</ScaleCrop>
  <Company>Home</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cp:revision>
  <dcterms:created xsi:type="dcterms:W3CDTF">2026-02-03T12:42:00Z</dcterms:created>
  <dcterms:modified xsi:type="dcterms:W3CDTF">2026-02-03T12:43:00Z</dcterms:modified>
</cp:coreProperties>
</file>