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BC" w:rsidRDefault="0050669B" w:rsidP="006A2FBC">
      <w:pPr>
        <w:pStyle w:val="af5"/>
        <w:jc w:val="right"/>
        <w:rPr>
          <w:sz w:val="26"/>
        </w:rPr>
      </w:pPr>
      <w:r>
        <w:rPr>
          <w:sz w:val="26"/>
        </w:rPr>
        <w:t>Приложение к приказу</w:t>
      </w:r>
      <w:r w:rsidR="006A2FBC">
        <w:rPr>
          <w:sz w:val="26"/>
        </w:rPr>
        <w:t xml:space="preserve"> 137/1 </w:t>
      </w:r>
    </w:p>
    <w:p w:rsidR="0050669B" w:rsidRDefault="006A2FBC" w:rsidP="006A2FBC">
      <w:pPr>
        <w:pStyle w:val="af5"/>
        <w:jc w:val="right"/>
        <w:rPr>
          <w:sz w:val="26"/>
        </w:rPr>
      </w:pPr>
      <w:r>
        <w:rPr>
          <w:sz w:val="26"/>
        </w:rPr>
        <w:t>от 5 сентября 2024 года</w:t>
      </w:r>
    </w:p>
    <w:p w:rsidR="0050669B" w:rsidRDefault="0050669B" w:rsidP="0050669B">
      <w:pPr>
        <w:pStyle w:val="af5"/>
        <w:spacing w:before="1"/>
        <w:rPr>
          <w:sz w:val="29"/>
        </w:rPr>
      </w:pPr>
    </w:p>
    <w:p w:rsidR="006A2FBC" w:rsidRDefault="0050669B" w:rsidP="0050669B">
      <w:pPr>
        <w:pStyle w:val="af5"/>
        <w:ind w:left="3473" w:right="3675"/>
        <w:jc w:val="center"/>
        <w:rPr>
          <w:spacing w:val="-1"/>
        </w:rPr>
      </w:pPr>
      <w:r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1"/>
        </w:rPr>
        <w:t xml:space="preserve"> </w:t>
      </w:r>
    </w:p>
    <w:p w:rsidR="0050669B" w:rsidRDefault="0050669B" w:rsidP="0050669B">
      <w:pPr>
        <w:pStyle w:val="af5"/>
        <w:ind w:left="3473" w:right="3675"/>
        <w:jc w:val="center"/>
      </w:pPr>
      <w:r>
        <w:t>МОУ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Козлово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6A2FBC">
        <w:t>4</w:t>
      </w:r>
      <w:r>
        <w:t>-202</w:t>
      </w:r>
      <w:r w:rsidR="006A2FBC">
        <w:t xml:space="preserve">5 </w:t>
      </w:r>
      <w:r>
        <w:t>учебный год</w:t>
      </w:r>
    </w:p>
    <w:p w:rsidR="0050669B" w:rsidRPr="00060B07" w:rsidRDefault="0050669B" w:rsidP="0050669B">
      <w:pPr>
        <w:pStyle w:val="af5"/>
      </w:pPr>
    </w:p>
    <w:p w:rsidR="0050669B" w:rsidRPr="0013659A" w:rsidRDefault="0050669B" w:rsidP="006A2FBC">
      <w:pPr>
        <w:pStyle w:val="af5"/>
        <w:spacing w:before="10"/>
        <w:ind w:firstLine="720"/>
        <w:jc w:val="both"/>
      </w:pPr>
      <w:r w:rsidRPr="0013659A">
        <w:t>На</w:t>
      </w:r>
      <w:r w:rsidRPr="0013659A">
        <w:rPr>
          <w:spacing w:val="23"/>
        </w:rPr>
        <w:t xml:space="preserve"> </w:t>
      </w:r>
      <w:r w:rsidRPr="0013659A">
        <w:t>основании</w:t>
      </w:r>
      <w:r w:rsidRPr="0013659A">
        <w:rPr>
          <w:spacing w:val="27"/>
        </w:rPr>
        <w:t xml:space="preserve"> </w:t>
      </w:r>
      <w:hyperlink r:id="rId6" w:tgtFrame="_blank" w:history="1">
        <w:r w:rsidRPr="0013659A">
          <w:rPr>
            <w:rStyle w:val="ac"/>
            <w:rFonts w:eastAsia="Arial"/>
            <w:color w:val="auto"/>
            <w:u w:val="none"/>
            <w:shd w:val="clear" w:color="auto" w:fill="FFFFFF"/>
          </w:rPr>
          <w:t>Приказ</w:t>
        </w:r>
      </w:hyperlink>
      <w:r w:rsidRPr="0013659A">
        <w:t>а</w:t>
      </w:r>
      <w:r w:rsidRPr="0013659A">
        <w:rPr>
          <w:shd w:val="clear" w:color="auto" w:fill="FFFFFF"/>
        </w:rPr>
        <w:t> Федеральной службы по надзору в сфере образования и науки от 13.05.2024 № 1006</w:t>
      </w:r>
      <w:r w:rsidRPr="0013659A">
        <w:br/>
      </w:r>
      <w:r w:rsidRPr="0013659A">
        <w:rPr>
          <w:shd w:val="clear" w:color="auto" w:fill="FFFFFF"/>
        </w:rPr>
        <w:t>"Об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году"</w:t>
      </w:r>
      <w:r w:rsidRPr="0013659A">
        <w:t xml:space="preserve">, </w:t>
      </w:r>
      <w:r w:rsidRPr="0013659A">
        <w:rPr>
          <w:shd w:val="clear" w:color="auto" w:fill="FFFFFF"/>
        </w:rPr>
        <w:t>Письмоа Рособрнадзора от 19.06.2024 N01-93/08-01 "О проведении мероприятий по оценке качества образования с 1 сентября 2024 г."</w:t>
      </w:r>
      <w:r w:rsidRPr="0013659A">
        <w:t xml:space="preserve">, </w:t>
      </w:r>
      <w:hyperlink r:id="rId7" w:tgtFrame="_blank" w:history="1">
        <w:r w:rsidRPr="0013659A">
          <w:rPr>
            <w:rStyle w:val="ac"/>
            <w:rFonts w:eastAsia="Arial"/>
            <w:color w:val="auto"/>
            <w:u w:val="none"/>
            <w:shd w:val="clear" w:color="auto" w:fill="FFFFFF"/>
          </w:rPr>
          <w:t>Приказа  Рособрнадзора</w:t>
        </w:r>
      </w:hyperlink>
      <w:r w:rsidRPr="0013659A">
        <w:rPr>
          <w:shd w:val="clear" w:color="auto" w:fill="FFFFFF"/>
        </w:rPr>
        <w:t> от 13.05.2024 №1008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</w:t>
      </w:r>
      <w:r w:rsidRPr="0013659A">
        <w:t xml:space="preserve"> разработан настоящий график. В основе графика лежат данные Рабочих</w:t>
      </w:r>
      <w:r w:rsidRPr="0013659A">
        <w:rPr>
          <w:spacing w:val="1"/>
        </w:rPr>
        <w:t xml:space="preserve"> </w:t>
      </w:r>
      <w:r w:rsidRPr="0013659A">
        <w:t>программ</w:t>
      </w:r>
      <w:r w:rsidRPr="0013659A">
        <w:rPr>
          <w:spacing w:val="-2"/>
        </w:rPr>
        <w:t xml:space="preserve"> </w:t>
      </w:r>
      <w:r w:rsidRPr="0013659A">
        <w:t>по</w:t>
      </w:r>
      <w:r w:rsidRPr="0013659A">
        <w:rPr>
          <w:spacing w:val="2"/>
        </w:rPr>
        <w:t xml:space="preserve"> </w:t>
      </w:r>
      <w:r w:rsidRPr="0013659A">
        <w:t>предметам.</w:t>
      </w:r>
    </w:p>
    <w:p w:rsidR="0050669B" w:rsidRDefault="0050669B" w:rsidP="006A2FBC">
      <w:pPr>
        <w:pStyle w:val="af5"/>
        <w:spacing w:before="142" w:line="242" w:lineRule="auto"/>
        <w:ind w:left="253" w:right="446" w:firstLine="705"/>
        <w:jc w:val="both"/>
      </w:pPr>
      <w:r>
        <w:t>В графике указаны контрольные, проверочные и диагностические работы , которые выполняются всеми обучающимися в классе</w:t>
      </w:r>
      <w:r>
        <w:rPr>
          <w:spacing w:val="1"/>
        </w:rPr>
        <w:t xml:space="preserve"> </w:t>
      </w:r>
      <w:r>
        <w:t>одновременно и длительность которых составляет не менее 30 минут. Диагностические и тренировочные работы учителя могут проводить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контрольно-измерительных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системы.</w:t>
      </w:r>
    </w:p>
    <w:p w:rsidR="0050669B" w:rsidRDefault="0050669B" w:rsidP="006A2FBC">
      <w:pPr>
        <w:pStyle w:val="af5"/>
        <w:spacing w:before="139" w:line="242" w:lineRule="auto"/>
        <w:ind w:left="253" w:right="453" w:firstLine="705"/>
        <w:jc w:val="both"/>
      </w:pPr>
      <w:r>
        <w:t>В Графике указаны оценочные процедуры школьного уровня. Оценочные процедуры регионального уровня (онлайн-мониторинги: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 w:rsidR="0013659A">
        <w:t>грамотность</w:t>
      </w:r>
      <w:r>
        <w:t>,</w:t>
      </w:r>
      <w:r>
        <w:rPr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уровень),</w:t>
      </w:r>
      <w:r>
        <w:rPr>
          <w:spacing w:val="1"/>
        </w:rPr>
        <w:t xml:space="preserve"> </w:t>
      </w:r>
      <w:r>
        <w:t>естественно-научная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-2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самоопределение)</w:t>
      </w:r>
      <w:r>
        <w:rPr>
          <w:spacing w:val="-2"/>
        </w:rPr>
        <w:t xml:space="preserve"> </w:t>
      </w:r>
      <w:r>
        <w:t>проходят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особому</w:t>
      </w:r>
      <w:r>
        <w:rPr>
          <w:spacing w:val="-8"/>
        </w:rPr>
        <w:t xml:space="preserve"> </w:t>
      </w:r>
      <w:r>
        <w:t>графику.</w:t>
      </w:r>
    </w:p>
    <w:p w:rsidR="0050669B" w:rsidRDefault="0050669B" w:rsidP="006A2FBC">
      <w:pPr>
        <w:pStyle w:val="af5"/>
        <w:spacing w:before="137"/>
        <w:ind w:left="958"/>
        <w:jc w:val="both"/>
      </w:pP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оценочные</w:t>
      </w:r>
      <w:r>
        <w:rPr>
          <w:spacing w:val="-8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встроенного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наблюдения.</w:t>
      </w:r>
    </w:p>
    <w:p w:rsidR="00A24F09" w:rsidRDefault="0050669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2   класс</w:t>
      </w:r>
    </w:p>
    <w:tbl>
      <w:tblPr>
        <w:tblStyle w:val="StGen0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181"/>
        <w:gridCol w:w="1413"/>
        <w:gridCol w:w="1343"/>
        <w:gridCol w:w="1301"/>
        <w:gridCol w:w="1357"/>
        <w:gridCol w:w="1118"/>
        <w:gridCol w:w="1160"/>
        <w:gridCol w:w="1048"/>
        <w:gridCol w:w="1609"/>
        <w:gridCol w:w="1427"/>
      </w:tblGrid>
      <w:tr w:rsidR="00A24F09">
        <w:trPr>
          <w:trHeight w:val="170"/>
        </w:trPr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6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>
        <w:trPr>
          <w:trHeight w:val="170"/>
        </w:trPr>
        <w:tc>
          <w:tcPr>
            <w:tcW w:w="21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>
        <w:trPr>
          <w:trHeight w:val="402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Иностранный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10.12</w:t>
            </w:r>
          </w:p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06.05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Труд(Технология)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21.05</w:t>
            </w:r>
          </w:p>
        </w:tc>
      </w:tr>
    </w:tbl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50669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График оценочных процедур 3</w:t>
      </w:r>
      <w:r>
        <w:rPr>
          <w:rFonts w:ascii="Times New Roman" w:eastAsia="Times New Roman" w:hAnsi="Times New Roman" w:cs="Times New Roman"/>
          <w:b/>
        </w:rPr>
        <w:t xml:space="preserve">  класс</w:t>
      </w:r>
    </w:p>
    <w:tbl>
      <w:tblPr>
        <w:tblStyle w:val="StGen0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181"/>
        <w:gridCol w:w="1413"/>
        <w:gridCol w:w="1343"/>
        <w:gridCol w:w="1301"/>
        <w:gridCol w:w="1357"/>
        <w:gridCol w:w="1118"/>
        <w:gridCol w:w="1160"/>
        <w:gridCol w:w="1048"/>
        <w:gridCol w:w="1609"/>
        <w:gridCol w:w="1427"/>
      </w:tblGrid>
      <w:tr w:rsidR="00A24F09">
        <w:trPr>
          <w:trHeight w:val="170"/>
        </w:trPr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6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>
        <w:trPr>
          <w:trHeight w:val="170"/>
        </w:trPr>
        <w:tc>
          <w:tcPr>
            <w:tcW w:w="21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>
        <w:trPr>
          <w:trHeight w:val="402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22.10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Труд(Технология)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25.04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</w:tbl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A24F09">
      <w:pPr>
        <w:rPr>
          <w:rFonts w:ascii="Times New Roman" w:eastAsia="Times New Roman" w:hAnsi="Times New Roman" w:cs="Times New Roman"/>
          <w:b/>
          <w:bCs/>
        </w:rPr>
      </w:pPr>
    </w:p>
    <w:p w:rsidR="00A24F09" w:rsidRDefault="0050669B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4  класс</w:t>
      </w:r>
    </w:p>
    <w:tbl>
      <w:tblPr>
        <w:tblStyle w:val="StGen0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181"/>
        <w:gridCol w:w="1413"/>
        <w:gridCol w:w="1343"/>
        <w:gridCol w:w="1301"/>
        <w:gridCol w:w="1357"/>
        <w:gridCol w:w="1118"/>
        <w:gridCol w:w="1160"/>
        <w:gridCol w:w="1048"/>
        <w:gridCol w:w="1609"/>
        <w:gridCol w:w="1427"/>
      </w:tblGrid>
      <w:tr w:rsidR="00A24F09">
        <w:trPr>
          <w:trHeight w:val="170"/>
        </w:trPr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6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>
        <w:trPr>
          <w:trHeight w:val="170"/>
        </w:trPr>
        <w:tc>
          <w:tcPr>
            <w:tcW w:w="21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>
        <w:trPr>
          <w:trHeight w:val="402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21.10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ОРКСЭ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Труд(Технология)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18.04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25.04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</w:tbl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5 класс</w:t>
      </w:r>
    </w:p>
    <w:tbl>
      <w:tblPr>
        <w:tblStyle w:val="StGen0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181"/>
        <w:gridCol w:w="1413"/>
        <w:gridCol w:w="1343"/>
        <w:gridCol w:w="1301"/>
        <w:gridCol w:w="1357"/>
        <w:gridCol w:w="1118"/>
        <w:gridCol w:w="1160"/>
        <w:gridCol w:w="1048"/>
        <w:gridCol w:w="1609"/>
        <w:gridCol w:w="1427"/>
      </w:tblGrid>
      <w:tr w:rsidR="00A24F09">
        <w:trPr>
          <w:trHeight w:val="170"/>
        </w:trPr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4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6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>
        <w:trPr>
          <w:trHeight w:val="170"/>
        </w:trPr>
        <w:tc>
          <w:tcPr>
            <w:tcW w:w="21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>
        <w:trPr>
          <w:trHeight w:val="402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15.11,</w:t>
            </w:r>
          </w:p>
          <w:p w:rsidR="00A24F09" w:rsidRDefault="0050669B">
            <w:r>
              <w:t>26.11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13.12</w:t>
            </w:r>
          </w:p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18.03,</w:t>
            </w:r>
          </w:p>
          <w:p w:rsidR="00A24F09" w:rsidRDefault="0050669B">
            <w:r>
              <w:t>04.04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15.04</w:t>
            </w:r>
          </w:p>
          <w:p w:rsidR="00A24F09" w:rsidRDefault="0050669B">
            <w:r>
              <w:t>25.04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27.12</w:t>
            </w:r>
          </w:p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15.10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09.12</w:t>
            </w:r>
          </w:p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09.01, 30.01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06.03</w:t>
            </w:r>
          </w:p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01.04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11.09.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21.10</w:t>
            </w:r>
          </w:p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15.01</w:t>
            </w:r>
          </w:p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2.04</w:t>
            </w: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16.05</w:t>
            </w:r>
          </w:p>
        </w:tc>
      </w:tr>
      <w:tr w:rsidR="00A24F09">
        <w:trPr>
          <w:trHeight w:val="170"/>
        </w:trPr>
        <w:tc>
          <w:tcPr>
            <w:tcW w:w="218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Основы духовно- нравственной культуры народов России</w:t>
            </w:r>
          </w:p>
        </w:tc>
        <w:tc>
          <w:tcPr>
            <w:tcW w:w="141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4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6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26.05</w:t>
            </w:r>
          </w:p>
        </w:tc>
      </w:tr>
    </w:tbl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График оценочных процедур </w:t>
      </w:r>
      <w:r>
        <w:rPr>
          <w:rFonts w:ascii="Times New Roman" w:eastAsia="Times New Roman" w:hAnsi="Times New Roman" w:cs="Times New Roman"/>
          <w:b/>
        </w:rPr>
        <w:t>6 класс</w:t>
      </w:r>
    </w:p>
    <w:tbl>
      <w:tblPr>
        <w:tblStyle w:val="StGen1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279"/>
        <w:gridCol w:w="1398"/>
        <w:gridCol w:w="1342"/>
        <w:gridCol w:w="1285"/>
        <w:gridCol w:w="1355"/>
        <w:gridCol w:w="1103"/>
        <w:gridCol w:w="1159"/>
        <w:gridCol w:w="1033"/>
        <w:gridCol w:w="1592"/>
        <w:gridCol w:w="1411"/>
      </w:tblGrid>
      <w:tr w:rsidR="0050669B" w:rsidTr="0050669B">
        <w:trPr>
          <w:trHeight w:val="500"/>
        </w:trPr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10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59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41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50669B" w:rsidTr="0050669B">
        <w:trPr>
          <w:trHeight w:val="500"/>
        </w:trPr>
        <w:tc>
          <w:tcPr>
            <w:tcW w:w="22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3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05.05</w:t>
            </w:r>
          </w:p>
        </w:tc>
      </w:tr>
      <w:tr w:rsidR="00A24F09" w:rsidTr="0050669B">
        <w:trPr>
          <w:trHeight w:val="6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язык (английский)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03.10</w:t>
            </w: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05.12, 24.12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16.01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03.02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03.04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6A2FBC">
            <w:r>
              <w:t>13</w:t>
            </w:r>
            <w:r w:rsidR="0050669B">
              <w:t>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29.04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77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28.04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 w:rsidTr="0050669B">
        <w:trPr>
          <w:trHeight w:val="53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15.10</w:t>
            </w: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24.12</w:t>
            </w:r>
          </w:p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15.04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27.02</w:t>
            </w:r>
          </w:p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 w:rsidTr="0050669B">
        <w:trPr>
          <w:trHeight w:val="67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28.05</w:t>
            </w:r>
          </w:p>
        </w:tc>
      </w:tr>
      <w:tr w:rsidR="00A24F09" w:rsidTr="0050669B">
        <w:trPr>
          <w:trHeight w:val="31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26.09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14.01</w:t>
            </w:r>
          </w:p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20.03</w:t>
            </w:r>
          </w:p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37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39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1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0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59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23.04</w:t>
            </w:r>
          </w:p>
        </w:tc>
        <w:tc>
          <w:tcPr>
            <w:tcW w:w="141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</w:tbl>
    <w:p w:rsidR="00A24F09" w:rsidRDefault="005066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График оценочных процедур </w:t>
      </w:r>
      <w:r>
        <w:rPr>
          <w:rFonts w:ascii="Times New Roman" w:eastAsia="Times New Roman" w:hAnsi="Times New Roman" w:cs="Times New Roman"/>
          <w:b/>
        </w:rPr>
        <w:t>7 класс</w:t>
      </w:r>
    </w:p>
    <w:tbl>
      <w:tblPr>
        <w:tblStyle w:val="StGen2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279"/>
        <w:gridCol w:w="1342"/>
        <w:gridCol w:w="1314"/>
        <w:gridCol w:w="1272"/>
        <w:gridCol w:w="1315"/>
        <w:gridCol w:w="1273"/>
        <w:gridCol w:w="1315"/>
        <w:gridCol w:w="1203"/>
        <w:gridCol w:w="1301"/>
        <w:gridCol w:w="1343"/>
      </w:tblGrid>
      <w:tr w:rsidR="0050669B" w:rsidTr="0050669B">
        <w:trPr>
          <w:trHeight w:val="545"/>
        </w:trPr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30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3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 w:rsidP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50669B" w:rsidTr="0050669B">
        <w:trPr>
          <w:trHeight w:val="785"/>
        </w:trPr>
        <w:tc>
          <w:tcPr>
            <w:tcW w:w="22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69B" w:rsidRDefault="0050669B"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08.10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98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язык (английский)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11.11, 29.11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Математика(А)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 w:rsidP="006A2FBC">
            <w:r>
              <w:t>1</w:t>
            </w:r>
            <w:r w:rsidR="006A2FBC">
              <w:t>7</w:t>
            </w:r>
            <w:r>
              <w:t>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jc w:val="center"/>
            </w:pPr>
            <w:r>
              <w:t>19.05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Математика(Г)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6A2FBC">
            <w:r>
              <w:t>12</w:t>
            </w:r>
            <w:r w:rsidR="0050669B">
              <w:t>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08.04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29.05</w:t>
            </w:r>
          </w:p>
        </w:tc>
      </w:tr>
      <w:tr w:rsidR="00A24F09" w:rsidTr="0050669B">
        <w:trPr>
          <w:trHeight w:val="57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28.05</w:t>
            </w:r>
          </w:p>
        </w:tc>
      </w:tr>
      <w:tr w:rsidR="00A24F09" w:rsidTr="0050669B">
        <w:trPr>
          <w:trHeight w:val="34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 w:rsidTr="0050669B">
        <w:trPr>
          <w:trHeight w:val="36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12.05</w:t>
            </w:r>
          </w:p>
        </w:tc>
      </w:tr>
      <w:tr w:rsidR="00A24F09" w:rsidTr="0050669B">
        <w:trPr>
          <w:trHeight w:val="39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02.10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22.05</w:t>
            </w:r>
          </w:p>
        </w:tc>
      </w:tr>
      <w:tr w:rsidR="00A24F09" w:rsidTr="0050669B">
        <w:trPr>
          <w:trHeight w:val="61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Изобразительное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 w:rsidTr="0050669B">
        <w:trPr>
          <w:trHeight w:val="33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 (Технология)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21.05</w:t>
            </w:r>
          </w:p>
        </w:tc>
      </w:tr>
      <w:tr w:rsidR="00A24F09" w:rsidTr="0050669B">
        <w:trPr>
          <w:trHeight w:val="28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</w:tbl>
    <w:p w:rsidR="00A24F09" w:rsidRDefault="005066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8 класс</w:t>
      </w:r>
    </w:p>
    <w:tbl>
      <w:tblPr>
        <w:tblStyle w:val="StGen3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279"/>
        <w:gridCol w:w="1342"/>
        <w:gridCol w:w="1314"/>
        <w:gridCol w:w="1272"/>
        <w:gridCol w:w="1315"/>
        <w:gridCol w:w="1273"/>
        <w:gridCol w:w="1315"/>
        <w:gridCol w:w="1203"/>
        <w:gridCol w:w="1301"/>
        <w:gridCol w:w="1343"/>
      </w:tblGrid>
      <w:tr w:rsidR="00A24F09" w:rsidTr="0050669B">
        <w:trPr>
          <w:trHeight w:val="545"/>
        </w:trPr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30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3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 w:rsidTr="0050669B">
        <w:trPr>
          <w:trHeight w:val="785"/>
        </w:trPr>
        <w:tc>
          <w:tcPr>
            <w:tcW w:w="22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26.05</w:t>
            </w:r>
          </w:p>
        </w:tc>
      </w:tr>
      <w:tr w:rsidR="00A24F09" w:rsidTr="0050669B">
        <w:trPr>
          <w:trHeight w:val="61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язык (английский)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03.02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04.03, 18.03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8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иностранный язык (немецкий)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03.12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06.05</w:t>
            </w:r>
          </w:p>
        </w:tc>
      </w:tr>
      <w:tr w:rsidR="00A24F09" w:rsidTr="0050669B">
        <w:trPr>
          <w:trHeight w:val="37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Математика(А)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21.05</w:t>
            </w:r>
          </w:p>
        </w:tc>
      </w:tr>
      <w:tr w:rsidR="00A24F09" w:rsidTr="0050669B">
        <w:trPr>
          <w:trHeight w:val="405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Математика(Г)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02.04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3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26.05</w:t>
            </w:r>
          </w:p>
        </w:tc>
      </w:tr>
      <w:tr w:rsidR="00A24F09" w:rsidTr="0050669B">
        <w:trPr>
          <w:trHeight w:val="77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  <w:p w:rsidR="00A24F09" w:rsidRDefault="0050669B">
            <w:pPr>
              <w:jc w:val="center"/>
            </w:pPr>
            <w:r>
              <w:t>26.02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30.04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3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04.04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Труд(Технология)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9.10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5.02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8.10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36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4.02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3.04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</w:tbl>
    <w:p w:rsidR="00A24F09" w:rsidRDefault="005066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24F09" w:rsidRDefault="005066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9 класс</w:t>
      </w:r>
    </w:p>
    <w:tbl>
      <w:tblPr>
        <w:tblStyle w:val="StGen4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279"/>
        <w:gridCol w:w="1342"/>
        <w:gridCol w:w="1314"/>
        <w:gridCol w:w="1272"/>
        <w:gridCol w:w="1315"/>
        <w:gridCol w:w="1273"/>
        <w:gridCol w:w="1315"/>
        <w:gridCol w:w="1203"/>
        <w:gridCol w:w="1301"/>
        <w:gridCol w:w="1343"/>
      </w:tblGrid>
      <w:tr w:rsidR="00A24F09" w:rsidTr="0050669B">
        <w:trPr>
          <w:trHeight w:val="545"/>
        </w:trPr>
        <w:tc>
          <w:tcPr>
            <w:tcW w:w="2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315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03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30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3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 w:rsidTr="0050669B">
        <w:trPr>
          <w:trHeight w:val="785"/>
        </w:trPr>
        <w:tc>
          <w:tcPr>
            <w:tcW w:w="22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4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05.12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63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</w:t>
            </w:r>
          </w:p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язык (английский)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05.05</w:t>
            </w:r>
          </w:p>
        </w:tc>
      </w:tr>
      <w:tr w:rsidR="00A24F09" w:rsidTr="0050669B">
        <w:trPr>
          <w:trHeight w:val="68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иностранный язык (немецкий)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02.12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Математика(А)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Математика(Г)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17.09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26.11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18.02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23.04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8.05</w:t>
            </w:r>
          </w:p>
        </w:tc>
      </w:tr>
      <w:tr w:rsidR="00A24F09" w:rsidTr="0050669B">
        <w:trPr>
          <w:trHeight w:val="77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30.04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21.11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Химия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28.11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27.02</w:t>
            </w:r>
          </w:p>
          <w:p w:rsidR="00A24F09" w:rsidRDefault="00A24F09"/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 w:rsidTr="0050669B">
        <w:trPr>
          <w:trHeight w:val="53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  <w:tr w:rsidR="00A24F09" w:rsidTr="0050669B">
        <w:trPr>
          <w:trHeight w:val="50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29.04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 w:rsidTr="0050669B">
        <w:trPr>
          <w:trHeight w:val="360"/>
        </w:trPr>
        <w:tc>
          <w:tcPr>
            <w:tcW w:w="2279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Физическая культура</w:t>
            </w:r>
          </w:p>
        </w:tc>
        <w:tc>
          <w:tcPr>
            <w:tcW w:w="134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16.10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22.11</w:t>
            </w:r>
          </w:p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25.12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5.02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7.03</w:t>
            </w:r>
          </w:p>
        </w:tc>
        <w:tc>
          <w:tcPr>
            <w:tcW w:w="130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23.04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14.05</w:t>
            </w:r>
          </w:p>
        </w:tc>
      </w:tr>
    </w:tbl>
    <w:p w:rsidR="00A24F09" w:rsidRDefault="005066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24F09" w:rsidRDefault="00A24F09">
      <w:pPr>
        <w:rPr>
          <w:rFonts w:ascii="Times New Roman" w:eastAsia="Times New Roman" w:hAnsi="Times New Roman" w:cs="Times New Roman"/>
        </w:rPr>
      </w:pPr>
    </w:p>
    <w:p w:rsidR="00A24F09" w:rsidRDefault="005066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График оценочных процедур </w:t>
      </w:r>
      <w:r>
        <w:rPr>
          <w:rFonts w:ascii="Times New Roman" w:eastAsia="Times New Roman" w:hAnsi="Times New Roman" w:cs="Times New Roman"/>
          <w:b/>
        </w:rPr>
        <w:t>11 класс</w:t>
      </w:r>
    </w:p>
    <w:tbl>
      <w:tblPr>
        <w:tblStyle w:val="StGen6"/>
        <w:tblW w:w="13957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2195"/>
        <w:gridCol w:w="1356"/>
        <w:gridCol w:w="1314"/>
        <w:gridCol w:w="1286"/>
        <w:gridCol w:w="1315"/>
        <w:gridCol w:w="1273"/>
        <w:gridCol w:w="1329"/>
        <w:gridCol w:w="1217"/>
        <w:gridCol w:w="1315"/>
        <w:gridCol w:w="1357"/>
      </w:tblGrid>
      <w:tr w:rsidR="00A24F09">
        <w:trPr>
          <w:trHeight w:val="545"/>
        </w:trPr>
        <w:tc>
          <w:tcPr>
            <w:tcW w:w="2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16" w:type="dxa"/>
            <w:vMerge w:val="restar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31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35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A24F09">
        <w:trPr>
          <w:trHeight w:val="785"/>
        </w:trPr>
        <w:tc>
          <w:tcPr>
            <w:tcW w:w="219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27.11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04.12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05.03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695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08.10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09.12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17.02</w:t>
            </w:r>
          </w:p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06.05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25.12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14.04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515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23.12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20.03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13.05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16.12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07.04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24.12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15.05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19.12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17.03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12.05</w:t>
            </w:r>
          </w:p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18.12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10.04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50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11.09</w:t>
            </w:r>
          </w:p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11.12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17.04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755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19.12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Pr="0050669B" w:rsidRDefault="0050669B">
            <w:r>
              <w:t>24.04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  <w:tr w:rsidR="00A24F09">
        <w:trPr>
          <w:trHeight w:val="390"/>
        </w:trPr>
        <w:tc>
          <w:tcPr>
            <w:tcW w:w="219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ОБЗР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9.10</w:t>
            </w:r>
          </w:p>
        </w:tc>
        <w:tc>
          <w:tcPr>
            <w:tcW w:w="12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4.12</w:t>
            </w:r>
          </w:p>
        </w:tc>
        <w:tc>
          <w:tcPr>
            <w:tcW w:w="12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26.02</w:t>
            </w:r>
          </w:p>
        </w:tc>
        <w:tc>
          <w:tcPr>
            <w:tcW w:w="121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  <w:tc>
          <w:tcPr>
            <w:tcW w:w="13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50669B">
            <w:r>
              <w:t>30.04</w:t>
            </w:r>
          </w:p>
        </w:tc>
        <w:tc>
          <w:tcPr>
            <w:tcW w:w="13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F09" w:rsidRDefault="00A24F09"/>
        </w:tc>
      </w:tr>
    </w:tbl>
    <w:p w:rsidR="00A24F09" w:rsidRDefault="00A24F09">
      <w:pPr>
        <w:rPr>
          <w:rFonts w:ascii="Times New Roman" w:eastAsia="Times New Roman" w:hAnsi="Times New Roman" w:cs="Times New Roman"/>
        </w:rPr>
      </w:pPr>
    </w:p>
    <w:sectPr w:rsidR="00A24F09" w:rsidSect="00A24F09">
      <w:pgSz w:w="16834" w:h="11909" w:orient="landscape"/>
      <w:pgMar w:top="566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4A" w:rsidRDefault="006D624A">
      <w:pPr>
        <w:spacing w:line="240" w:lineRule="auto"/>
      </w:pPr>
      <w:r>
        <w:separator/>
      </w:r>
    </w:p>
  </w:endnote>
  <w:endnote w:type="continuationSeparator" w:id="0">
    <w:p w:rsidR="006D624A" w:rsidRDefault="006D6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4A" w:rsidRDefault="006D624A">
      <w:pPr>
        <w:spacing w:line="240" w:lineRule="auto"/>
      </w:pPr>
      <w:r>
        <w:separator/>
      </w:r>
    </w:p>
  </w:footnote>
  <w:footnote w:type="continuationSeparator" w:id="0">
    <w:p w:rsidR="006D624A" w:rsidRDefault="006D62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F09"/>
    <w:rsid w:val="0013659A"/>
    <w:rsid w:val="0050669B"/>
    <w:rsid w:val="006A2FBC"/>
    <w:rsid w:val="006D624A"/>
    <w:rsid w:val="008121CE"/>
    <w:rsid w:val="00997B6A"/>
    <w:rsid w:val="00A2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4F0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sid w:val="00A24F0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sid w:val="00A24F0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sid w:val="00A24F0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sid w:val="00A24F0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A24F0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24F09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A24F0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24F09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A24F0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24F09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24F0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4F09"/>
    <w:pPr>
      <w:ind w:left="720"/>
      <w:contextualSpacing/>
    </w:pPr>
  </w:style>
  <w:style w:type="paragraph" w:styleId="a4">
    <w:name w:val="No Spacing"/>
    <w:uiPriority w:val="1"/>
    <w:qFormat/>
    <w:rsid w:val="00A24F09"/>
    <w:pPr>
      <w:spacing w:line="240" w:lineRule="auto"/>
    </w:pPr>
  </w:style>
  <w:style w:type="character" w:customStyle="1" w:styleId="a5">
    <w:name w:val="Название Знак"/>
    <w:link w:val="a6"/>
    <w:uiPriority w:val="10"/>
    <w:rsid w:val="00A24F09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A24F0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24F0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24F0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4F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4F0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24F09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24F09"/>
  </w:style>
  <w:style w:type="paragraph" w:customStyle="1" w:styleId="Footer">
    <w:name w:val="Footer"/>
    <w:basedOn w:val="a"/>
    <w:link w:val="CaptionChar"/>
    <w:uiPriority w:val="99"/>
    <w:unhideWhenUsed/>
    <w:rsid w:val="00A24F09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A24F0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24F0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24F09"/>
  </w:style>
  <w:style w:type="table" w:styleId="ab">
    <w:name w:val="Table Grid"/>
    <w:basedOn w:val="a1"/>
    <w:uiPriority w:val="59"/>
    <w:rsid w:val="00A24F0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4F0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24F0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24F0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4F0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4F0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24F0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24F0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24F09"/>
    <w:rPr>
      <w:sz w:val="18"/>
    </w:rPr>
  </w:style>
  <w:style w:type="character" w:styleId="af">
    <w:name w:val="footnote reference"/>
    <w:uiPriority w:val="99"/>
    <w:unhideWhenUsed/>
    <w:rsid w:val="00A24F0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4F09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4F09"/>
    <w:rPr>
      <w:sz w:val="20"/>
    </w:rPr>
  </w:style>
  <w:style w:type="character" w:styleId="af2">
    <w:name w:val="endnote reference"/>
    <w:uiPriority w:val="99"/>
    <w:semiHidden/>
    <w:unhideWhenUsed/>
    <w:rsid w:val="00A24F0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24F09"/>
    <w:pPr>
      <w:spacing w:after="57"/>
    </w:pPr>
  </w:style>
  <w:style w:type="paragraph" w:styleId="21">
    <w:name w:val="toc 2"/>
    <w:basedOn w:val="a"/>
    <w:next w:val="a"/>
    <w:uiPriority w:val="39"/>
    <w:unhideWhenUsed/>
    <w:rsid w:val="00A24F0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24F0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24F0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24F0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24F0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24F0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24F0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24F09"/>
    <w:pPr>
      <w:spacing w:after="57"/>
      <w:ind w:left="2268"/>
    </w:pPr>
  </w:style>
  <w:style w:type="paragraph" w:styleId="af3">
    <w:name w:val="TOC Heading"/>
    <w:uiPriority w:val="39"/>
    <w:unhideWhenUsed/>
    <w:rsid w:val="00A24F09"/>
  </w:style>
  <w:style w:type="paragraph" w:styleId="af4">
    <w:name w:val="table of figures"/>
    <w:basedOn w:val="a"/>
    <w:next w:val="a"/>
    <w:uiPriority w:val="99"/>
    <w:unhideWhenUsed/>
    <w:rsid w:val="00A24F09"/>
  </w:style>
  <w:style w:type="table" w:customStyle="1" w:styleId="TableNormal">
    <w:name w:val="Table Normal"/>
    <w:rsid w:val="00A24F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next w:val="a"/>
    <w:link w:val="Heading1Char"/>
    <w:rsid w:val="00A24F09"/>
    <w:pPr>
      <w:keepNext/>
      <w:keepLines/>
      <w:spacing w:before="400" w:after="12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A24F09"/>
    <w:pPr>
      <w:keepNext/>
      <w:keepLines/>
      <w:spacing w:before="360" w:after="120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A24F09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A24F09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A24F09"/>
    <w:pPr>
      <w:keepNext/>
      <w:keepLines/>
      <w:spacing w:before="240" w:after="80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A24F09"/>
    <w:pPr>
      <w:keepNext/>
      <w:keepLines/>
      <w:spacing w:before="240" w:after="80"/>
    </w:pPr>
    <w:rPr>
      <w:i/>
      <w:color w:val="666666"/>
    </w:rPr>
  </w:style>
  <w:style w:type="paragraph" w:styleId="a6">
    <w:name w:val="Title"/>
    <w:basedOn w:val="a"/>
    <w:next w:val="a"/>
    <w:link w:val="a5"/>
    <w:rsid w:val="00A24F09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rsid w:val="00A24F0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3">
    <w:name w:val="StGen3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4">
    <w:name w:val="StGen4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5">
    <w:name w:val="StGen5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6">
    <w:name w:val="StGen6"/>
    <w:basedOn w:val="TableNormal"/>
    <w:rsid w:val="00A24F0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Body Text"/>
    <w:basedOn w:val="a"/>
    <w:link w:val="af6"/>
    <w:uiPriority w:val="1"/>
    <w:qFormat/>
    <w:rsid w:val="0050669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50669B"/>
    <w:rPr>
      <w:rFonts w:ascii="Times New Roman" w:eastAsia="Times New Roman" w:hAnsi="Times New Roman" w:cs="Times New Roman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ykpC/zEDM84v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9005442/?ysclid=lzb40q5k7a287107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15</cp:revision>
  <dcterms:created xsi:type="dcterms:W3CDTF">2024-10-08T12:51:00Z</dcterms:created>
  <dcterms:modified xsi:type="dcterms:W3CDTF">2024-10-08T13:09:00Z</dcterms:modified>
</cp:coreProperties>
</file>