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103" w:rsidRDefault="00D65103">
      <w:pPr>
        <w:pStyle w:val="ConsPlusNormal"/>
        <w:outlineLvl w:val="0"/>
      </w:pPr>
      <w:r>
        <w:t>Зарегистрировано в Минюсте России 19 декабря 2022 г. N 71641</w:t>
      </w:r>
    </w:p>
    <w:p w:rsidR="00D65103" w:rsidRDefault="00D6510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65103" w:rsidRDefault="00D65103">
      <w:pPr>
        <w:pStyle w:val="ConsPlusNormal"/>
        <w:ind w:firstLine="540"/>
        <w:jc w:val="both"/>
      </w:pPr>
    </w:p>
    <w:p w:rsidR="00D65103" w:rsidRDefault="00D65103">
      <w:pPr>
        <w:pStyle w:val="ConsPlusTitle"/>
        <w:jc w:val="center"/>
      </w:pPr>
      <w:r>
        <w:t>МИНИСТЕРСТВО ПРОСВЕЩЕНИЯ РОССИЙСКОЙ ФЕДЕРАЦИИ</w:t>
      </w:r>
    </w:p>
    <w:p w:rsidR="00D65103" w:rsidRDefault="00D65103">
      <w:pPr>
        <w:pStyle w:val="ConsPlusTitle"/>
        <w:jc w:val="center"/>
      </w:pPr>
    </w:p>
    <w:p w:rsidR="00D65103" w:rsidRDefault="00D65103">
      <w:pPr>
        <w:pStyle w:val="ConsPlusTitle"/>
        <w:jc w:val="center"/>
      </w:pPr>
      <w:r>
        <w:t>ПРИКАЗ</w:t>
      </w:r>
    </w:p>
    <w:p w:rsidR="00D65103" w:rsidRDefault="00D65103">
      <w:pPr>
        <w:pStyle w:val="ConsPlusTitle"/>
        <w:jc w:val="center"/>
      </w:pPr>
      <w:r>
        <w:t>от 11 ноября 2022 г. N 973</w:t>
      </w:r>
    </w:p>
    <w:p w:rsidR="00D65103" w:rsidRDefault="00D65103">
      <w:pPr>
        <w:pStyle w:val="ConsPlusTitle"/>
        <w:jc w:val="center"/>
      </w:pPr>
    </w:p>
    <w:p w:rsidR="00D65103" w:rsidRDefault="00D65103">
      <w:pPr>
        <w:pStyle w:val="ConsPlusTitle"/>
        <w:jc w:val="center"/>
      </w:pPr>
      <w:r>
        <w:t>ОБ УТВЕРЖДЕНИИ</w:t>
      </w:r>
    </w:p>
    <w:p w:rsidR="00D65103" w:rsidRDefault="00D65103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D65103" w:rsidRDefault="00D65103">
      <w:pPr>
        <w:pStyle w:val="ConsPlusTitle"/>
        <w:jc w:val="center"/>
      </w:pPr>
      <w:r>
        <w:t>СРЕДНЕГО ПРОФЕССИОНАЛЬНОГО ОБРАЗОВАНИЯ ПО ПРОФЕССИИ 19.01.18</w:t>
      </w:r>
    </w:p>
    <w:p w:rsidR="00D65103" w:rsidRDefault="00D65103">
      <w:pPr>
        <w:pStyle w:val="ConsPlusTitle"/>
        <w:jc w:val="center"/>
      </w:pPr>
      <w:r>
        <w:t>АППАРАТЧИК-ОПЕРАТОР ПРОИЗВОДСТВА ПРОДУКТОВ ПИТАНИЯ</w:t>
      </w:r>
    </w:p>
    <w:p w:rsidR="00D65103" w:rsidRDefault="00D65103">
      <w:pPr>
        <w:pStyle w:val="ConsPlusTitle"/>
        <w:jc w:val="center"/>
      </w:pPr>
      <w:r>
        <w:t>ИЗ РАСТИТЕЛЬНОГО СЫРЬЯ</w:t>
      </w:r>
    </w:p>
    <w:p w:rsidR="00D65103" w:rsidRDefault="00D6510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D651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65103" w:rsidRDefault="00D6510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65103" w:rsidRDefault="00D6510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65103" w:rsidRDefault="00D6510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65103" w:rsidRDefault="00D65103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03.07.2024 </w:t>
            </w:r>
            <w:hyperlink r:id="rId5">
              <w:r>
                <w:rPr>
                  <w:color w:val="0000FF"/>
                </w:rPr>
                <w:t>N 464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D65103" w:rsidRDefault="00D6510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27.03.2025 </w:t>
            </w:r>
            <w:hyperlink r:id="rId6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65103" w:rsidRDefault="00D65103">
            <w:pPr>
              <w:pStyle w:val="ConsPlusNormal"/>
            </w:pPr>
          </w:p>
        </w:tc>
      </w:tr>
    </w:tbl>
    <w:p w:rsidR="00D65103" w:rsidRDefault="00D65103">
      <w:pPr>
        <w:pStyle w:val="ConsPlusNormal"/>
        <w:ind w:firstLine="540"/>
        <w:jc w:val="both"/>
      </w:pPr>
    </w:p>
    <w:p w:rsidR="00D65103" w:rsidRDefault="00D65103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7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8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</w:t>
      </w:r>
      <w:proofErr w:type="gramEnd"/>
      <w:r>
        <w:t xml:space="preserve"> 434 (Собрание законодательства Российской Федерации, 2019, N 16, ст. 1942), приказываю: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8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</w:t>
      </w:r>
      <w:bookmarkStart w:id="0" w:name="_GoBack"/>
      <w:r>
        <w:t>19.01.18 Аппаратчик-оператор производства продуктов питания из растительного сырья</w:t>
      </w:r>
      <w:bookmarkEnd w:id="0"/>
      <w:r>
        <w:t xml:space="preserve"> (далее - стандарт).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8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 xml:space="preserve">прием на обучение в соответствии с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10">
        <w:r>
          <w:rPr>
            <w:color w:val="0000FF"/>
          </w:rPr>
          <w:t>260207.01</w:t>
        </w:r>
      </w:hyperlink>
      <w:r>
        <w:t xml:space="preserve"> Аппаратчик получения растительного масла, утвержденным приказом Министерства образования и науки Российской Федерации от 2 августа 2013 г. N 786 (зарегистрирован Министерством юстиции Российской Федерации 20 августа 2013 г., регистрационный N 29639), с изменениями, внесенными приказами Министерства образования и науки Российской Федерации от 9 апреля</w:t>
      </w:r>
      <w:proofErr w:type="gramEnd"/>
      <w:r>
        <w:t xml:space="preserve"> </w:t>
      </w:r>
      <w:proofErr w:type="gramStart"/>
      <w:r>
        <w:t xml:space="preserve">2015 г. N 390 (зарегистрирован Министерством юстиции Российской Федерации 8 мая 2015 г., регистрационный N 37199)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r:id="rId11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12">
        <w:r>
          <w:rPr>
            <w:color w:val="0000FF"/>
          </w:rPr>
          <w:t>260105.02</w:t>
        </w:r>
      </w:hyperlink>
      <w:r>
        <w:t xml:space="preserve"> Кондитер сахаристых изделий, утвержденным приказом Министерства образования и науки</w:t>
      </w:r>
      <w:proofErr w:type="gramEnd"/>
      <w:r>
        <w:t xml:space="preserve"> </w:t>
      </w:r>
      <w:proofErr w:type="gramStart"/>
      <w:r>
        <w:t>Российской Федерации от 2 августа 2013 г. N 789 (зарегистрирован Министерством юстиции Российской Федерации 20 августа 2013 г., регистрационный N 29585), с изменениями, внесенными приказом Министерства образования и науки Российской Федерации от 9 апреля 2015 г. N 390 (зарегистрирован Министерством юстиции Российской Федерации 8 мая 2015 г., регистрационный N 37199) и приказом Министерства просвещения Российской Федерации от 13 июля 2021</w:t>
      </w:r>
      <w:proofErr w:type="gramEnd"/>
      <w:r>
        <w:t xml:space="preserve"> </w:t>
      </w:r>
      <w:proofErr w:type="gramStart"/>
      <w:r>
        <w:t xml:space="preserve">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r:id="rId13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</w:t>
      </w:r>
      <w:r>
        <w:lastRenderedPageBreak/>
        <w:t xml:space="preserve">профессии </w:t>
      </w:r>
      <w:hyperlink r:id="rId14">
        <w:r>
          <w:rPr>
            <w:color w:val="0000FF"/>
          </w:rPr>
          <w:t>260105.01</w:t>
        </w:r>
      </w:hyperlink>
      <w:r>
        <w:t xml:space="preserve"> Аппаратчик производства сахара, утвержденным приказом Министерства образования и науки Российской Федерации от 2 августа 2013 г. N 793 (зарегистрирован Министерством юстиции Российской Федерации 20 августа 2013 г., регистрационный N 29531), с изменениями, внесенными приказом Министерства</w:t>
      </w:r>
      <w:proofErr w:type="gramEnd"/>
      <w:r>
        <w:t xml:space="preserve"> </w:t>
      </w:r>
      <w:proofErr w:type="gramStart"/>
      <w:r>
        <w:t xml:space="preserve">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15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16">
        <w:r>
          <w:rPr>
            <w:color w:val="0000FF"/>
          </w:rPr>
          <w:t>260103.01</w:t>
        </w:r>
      </w:hyperlink>
      <w:r>
        <w:t xml:space="preserve"> Пекарь, утвержденным приказом Министерства образования и науки Российской Федерации от 2 августа 2013 г. N 799 (зарегистрирован Министерством юстиции Российской Федерации 20 августа 2013 г., регистрационный N</w:t>
      </w:r>
      <w:proofErr w:type="gramEnd"/>
      <w:r>
        <w:t xml:space="preserve"> </w:t>
      </w:r>
      <w:proofErr w:type="gramStart"/>
      <w:r>
        <w:t>29657), с изменениями, внесенными приказом Министерства образования и науки Российской Федерации от 9 апреля 2015 г. N 390 (зарегистрирован Министерством юстиции Российской Федерации 8 мая 2015 г., регистрационный N 37199)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2022</w:t>
      </w:r>
      <w:proofErr w:type="gramEnd"/>
      <w:r>
        <w:t xml:space="preserve"> года.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right"/>
      </w:pPr>
      <w:proofErr w:type="gramStart"/>
      <w:r>
        <w:t>Исполняющий</w:t>
      </w:r>
      <w:proofErr w:type="gramEnd"/>
      <w:r>
        <w:t xml:space="preserve"> обязанности Министра</w:t>
      </w:r>
    </w:p>
    <w:p w:rsidR="00D65103" w:rsidRDefault="00D65103">
      <w:pPr>
        <w:pStyle w:val="ConsPlusNormal"/>
        <w:jc w:val="right"/>
      </w:pPr>
      <w:r>
        <w:t>А.А.КОРНЕЕВ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right"/>
        <w:outlineLvl w:val="0"/>
      </w:pPr>
      <w:r>
        <w:t>Приложение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right"/>
      </w:pPr>
      <w:r>
        <w:t>Утвержден</w:t>
      </w:r>
    </w:p>
    <w:p w:rsidR="00D65103" w:rsidRDefault="00D65103">
      <w:pPr>
        <w:pStyle w:val="ConsPlusNormal"/>
        <w:jc w:val="right"/>
      </w:pPr>
      <w:r>
        <w:t>приказом Министерства просвещения</w:t>
      </w:r>
    </w:p>
    <w:p w:rsidR="00D65103" w:rsidRDefault="00D65103">
      <w:pPr>
        <w:pStyle w:val="ConsPlusNormal"/>
        <w:jc w:val="right"/>
      </w:pPr>
      <w:r>
        <w:t>Российской Федерации</w:t>
      </w:r>
    </w:p>
    <w:p w:rsidR="00D65103" w:rsidRDefault="00D65103">
      <w:pPr>
        <w:pStyle w:val="ConsPlusNormal"/>
        <w:jc w:val="right"/>
      </w:pPr>
      <w:r>
        <w:t>от 11 ноября 2022 г. N 973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jc w:val="center"/>
      </w:pPr>
      <w:bookmarkStart w:id="1" w:name="P38"/>
      <w:bookmarkEnd w:id="1"/>
      <w:r>
        <w:t>ФЕДЕРАЛЬНЫЙ ГОСУДАРСТВЕННЫЙ ОБРАЗОВАТЕЛЬНЫЙ СТАНДАРТ</w:t>
      </w:r>
    </w:p>
    <w:p w:rsidR="00D65103" w:rsidRDefault="00D65103">
      <w:pPr>
        <w:pStyle w:val="ConsPlusTitle"/>
        <w:jc w:val="center"/>
      </w:pPr>
      <w:r>
        <w:t>СРЕДНЕГО ПРОФЕССИОНАЛЬНОГО ОБРАЗОВАНИЯ ПО ПРОФЕССИИ 19.01.18</w:t>
      </w:r>
    </w:p>
    <w:p w:rsidR="00D65103" w:rsidRDefault="00D65103">
      <w:pPr>
        <w:pStyle w:val="ConsPlusTitle"/>
        <w:jc w:val="center"/>
      </w:pPr>
      <w:r>
        <w:t>АППАРАТЧИК-ОПЕРАТОР ПРОИЗВОДСТВА ПРОДУКТОВ ПИТАНИЯ</w:t>
      </w:r>
    </w:p>
    <w:p w:rsidR="00D65103" w:rsidRDefault="00D65103">
      <w:pPr>
        <w:pStyle w:val="ConsPlusTitle"/>
        <w:jc w:val="center"/>
      </w:pPr>
      <w:r>
        <w:t>ИЗ РАСТИТЕЛЬНОГО СЫРЬЯ</w:t>
      </w:r>
    </w:p>
    <w:p w:rsidR="00D65103" w:rsidRDefault="00D6510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D651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65103" w:rsidRDefault="00D6510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65103" w:rsidRDefault="00D6510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65103" w:rsidRDefault="00D6510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65103" w:rsidRDefault="00D65103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03.07.2024 </w:t>
            </w:r>
            <w:hyperlink r:id="rId17">
              <w:r>
                <w:rPr>
                  <w:color w:val="0000FF"/>
                </w:rPr>
                <w:t>N 464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D65103" w:rsidRDefault="00D6510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27.03.2025 </w:t>
            </w:r>
            <w:hyperlink r:id="rId18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65103" w:rsidRDefault="00D65103">
            <w:pPr>
              <w:pStyle w:val="ConsPlusNormal"/>
            </w:pPr>
          </w:p>
        </w:tc>
      </w:tr>
    </w:tbl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jc w:val="center"/>
        <w:outlineLvl w:val="1"/>
      </w:pPr>
      <w:r>
        <w:t>I. ОБЩИЕ ПОЛОЖЕНИЯ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bookmarkStart w:id="2" w:name="P48"/>
      <w:bookmarkEnd w:id="2"/>
      <w:r>
        <w:t xml:space="preserve">1.1. </w:t>
      </w:r>
      <w:proofErr w:type="gramStart"/>
      <w:r>
        <w:t>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19.01.18 Аппаратчик-оператор производства продуктов питания из растительного сырья (далее соответственно - ФГОС СПО, образовательная программа, профессия) в соответствии с квалификацией квалифицированного рабочего, служащего "аппаратчик-оператор производства продуктов питания из растительного сырья" &lt;1&gt;.</w:t>
      </w:r>
      <w:proofErr w:type="gramEnd"/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9">
        <w:r>
          <w:rPr>
            <w:color w:val="0000FF"/>
          </w:rPr>
          <w:t>Перечень</w:t>
        </w:r>
      </w:hyperlink>
      <w:r>
        <w:t xml:space="preserve"> профессий среднего профессионального образования, утвержденный </w:t>
      </w:r>
      <w:r>
        <w:lastRenderedPageBreak/>
        <w:t>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&lt;2&gt;, ФГОС СПО и положений федеральной основной общеобразовательной программы среднего общего образования с учетом получаемой профессии.</w:t>
      </w:r>
    </w:p>
    <w:p w:rsidR="00D65103" w:rsidRDefault="00D65103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0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 xml:space="preserve">&lt;2&gt; Федеральный государственный образовательный </w:t>
      </w:r>
      <w:hyperlink r:id="rId21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</w:t>
      </w:r>
      <w:proofErr w:type="gramEnd"/>
      <w:r>
        <w:t xml:space="preserve"> </w:t>
      </w:r>
      <w:proofErr w:type="gramStart"/>
      <w:r>
        <w:t>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</w:t>
      </w:r>
      <w:proofErr w:type="gramEnd"/>
      <w:r>
        <w:t xml:space="preserve"> </w:t>
      </w:r>
      <w:proofErr w:type="gramStart"/>
      <w:r>
        <w:t>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61828), от 12 августа 2022 г. N 732 (зарегистрирован Министерством юстиции Российской Федерации 12 сентября 2022 г., регистрационный N 70034) и от 27 декабря 2023 г. N 1028 (зарегистрирован Министерством юстиции Российской Федерации 2 февраля 2024</w:t>
      </w:r>
      <w:proofErr w:type="gramEnd"/>
      <w:r>
        <w:t xml:space="preserve"> г., регистрационный N 77121).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 xml:space="preserve">1.4. </w:t>
      </w:r>
      <w:proofErr w:type="gramStart"/>
      <w:r>
        <w:t>Обучение по образовательной программе в образовательной организации осуществляется в очной и очно-заочной формах обучения.</w:t>
      </w:r>
      <w:proofErr w:type="gramEnd"/>
    </w:p>
    <w:p w:rsidR="00D65103" w:rsidRDefault="00D65103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1.7. </w:t>
      </w:r>
      <w:proofErr w:type="gramStart"/>
      <w:r>
        <w:t xml:space="preserve">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</w:t>
      </w:r>
      <w:r>
        <w:lastRenderedPageBreak/>
        <w:t>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  <w:proofErr w:type="gramEnd"/>
    </w:p>
    <w:p w:rsidR="00D65103" w:rsidRDefault="00D65103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&lt;3&gt; </w:t>
      </w:r>
      <w:hyperlink r:id="rId24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&lt;4&gt; </w:t>
      </w:r>
      <w:hyperlink r:id="rId25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bookmarkStart w:id="3" w:name="P73"/>
      <w:bookmarkEnd w:id="3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на базе среднего общего образования - 10 месяцев;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на базе основного общего образования - 1 год 10 месяцев.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1.10. При </w:t>
      </w:r>
      <w:proofErr w:type="gramStart"/>
      <w:r>
        <w:t>обучении</w:t>
      </w:r>
      <w:proofErr w:type="gramEnd"/>
      <w:r>
        <w:t xml:space="preserve">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При </w:t>
      </w:r>
      <w:proofErr w:type="gramStart"/>
      <w:r>
        <w:t>обучении</w:t>
      </w:r>
      <w:proofErr w:type="gramEnd"/>
      <w:r>
        <w:t xml:space="preserve">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 xml:space="preserve">При обучении по индивидуальному учебному плану несовершеннолетних обучающихся по очной форме обучения, осваивающих виды деятельности, предполагающие выполнение работ из числа работ, включенных в </w:t>
      </w:r>
      <w:hyperlink r:id="rId26">
        <w:r>
          <w:rPr>
            <w:color w:val="0000FF"/>
          </w:rPr>
          <w:t>перечень</w:t>
        </w:r>
      </w:hyperlink>
      <w:r>
        <w:t xml:space="preserve"> тяжелых работ и работ с вредными или опасными условиями труда, при выполнении которых запрещается применение труда лиц моложе 18 лет, утвержденный постановлением Правительства Российской Федерации от 25 февраля 2000 г. N 163, срок получения образования может</w:t>
      </w:r>
      <w:proofErr w:type="gramEnd"/>
      <w:r>
        <w:t xml:space="preserve"> быть увеличен не более чем на 1 год по сравнению со сроком получения образования для соответствующей формы обучения.</w:t>
      </w:r>
    </w:p>
    <w:p w:rsidR="00D65103" w:rsidRDefault="00D65103">
      <w:pPr>
        <w:pStyle w:val="ConsPlusNormal"/>
        <w:jc w:val="both"/>
      </w:pPr>
      <w:r>
        <w:t xml:space="preserve">(абзац введен </w:t>
      </w:r>
      <w:hyperlink r:id="rId27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27.03.2025 N 239)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73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</w:t>
      </w:r>
      <w:r>
        <w:lastRenderedPageBreak/>
        <w:t>32 - 36 академическим часам.</w:t>
      </w:r>
    </w:p>
    <w:p w:rsidR="00D65103" w:rsidRDefault="00D65103">
      <w:pPr>
        <w:pStyle w:val="ConsPlusNormal"/>
        <w:spacing w:before="220"/>
        <w:ind w:firstLine="540"/>
        <w:jc w:val="both"/>
      </w:pPr>
      <w:bookmarkStart w:id="4" w:name="P83"/>
      <w:bookmarkEnd w:id="4"/>
      <w:r>
        <w:t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22 Пищевая промышленность, включая производство напитков и табака &lt;5&gt;.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 xml:space="preserve">&lt;5&gt; </w:t>
      </w:r>
      <w:hyperlink r:id="rId28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34779),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</w:t>
      </w:r>
      <w:proofErr w:type="gramEnd"/>
      <w:r>
        <w:t xml:space="preserve"> </w:t>
      </w:r>
      <w:proofErr w:type="gramStart"/>
      <w:r>
        <w:t>Российской Федерации 29 марта 2017 г., регистрационный N 46168).</w:t>
      </w:r>
      <w:proofErr w:type="gramEnd"/>
    </w:p>
    <w:p w:rsidR="00D65103" w:rsidRDefault="00D65103">
      <w:pPr>
        <w:pStyle w:val="ConsPlusNormal"/>
        <w:ind w:firstLine="540"/>
        <w:jc w:val="both"/>
      </w:pPr>
    </w:p>
    <w:p w:rsidR="00D65103" w:rsidRDefault="00D65103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1.14.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 w:rsidR="00D65103" w:rsidRDefault="00D65103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1.14 в ред. </w:t>
      </w:r>
      <w:hyperlink r:id="rId2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100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практику;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right"/>
      </w:pPr>
      <w:r>
        <w:t>Таблица N 1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center"/>
      </w:pPr>
      <w:bookmarkStart w:id="5" w:name="P100"/>
      <w:bookmarkEnd w:id="5"/>
      <w:r>
        <w:t>Структура и объем образовательной программы</w:t>
      </w:r>
    </w:p>
    <w:p w:rsidR="00D65103" w:rsidRDefault="00D65103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2"/>
        <w:gridCol w:w="3968"/>
      </w:tblGrid>
      <w:tr w:rsidR="00D65103">
        <w:tc>
          <w:tcPr>
            <w:tcW w:w="5102" w:type="dxa"/>
          </w:tcPr>
          <w:p w:rsidR="00D65103" w:rsidRDefault="00D65103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968" w:type="dxa"/>
          </w:tcPr>
          <w:p w:rsidR="00D65103" w:rsidRDefault="00D65103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D65103">
        <w:tc>
          <w:tcPr>
            <w:tcW w:w="5102" w:type="dxa"/>
          </w:tcPr>
          <w:p w:rsidR="00D65103" w:rsidRDefault="00D65103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3968" w:type="dxa"/>
          </w:tcPr>
          <w:p w:rsidR="00D65103" w:rsidRDefault="00D65103">
            <w:pPr>
              <w:pStyle w:val="ConsPlusNormal"/>
              <w:jc w:val="center"/>
            </w:pPr>
            <w:r>
              <w:t>Не менее 540</w:t>
            </w:r>
          </w:p>
        </w:tc>
      </w:tr>
      <w:tr w:rsidR="00D65103">
        <w:tc>
          <w:tcPr>
            <w:tcW w:w="5102" w:type="dxa"/>
          </w:tcPr>
          <w:p w:rsidR="00D65103" w:rsidRDefault="00D65103">
            <w:pPr>
              <w:pStyle w:val="ConsPlusNormal"/>
            </w:pPr>
            <w:r>
              <w:t>Практика</w:t>
            </w:r>
          </w:p>
        </w:tc>
        <w:tc>
          <w:tcPr>
            <w:tcW w:w="3968" w:type="dxa"/>
          </w:tcPr>
          <w:p w:rsidR="00D65103" w:rsidRDefault="00D65103">
            <w:pPr>
              <w:pStyle w:val="ConsPlusNormal"/>
              <w:jc w:val="center"/>
            </w:pPr>
            <w:r>
              <w:t>Не менее 468</w:t>
            </w:r>
          </w:p>
        </w:tc>
      </w:tr>
      <w:tr w:rsidR="00D65103">
        <w:tc>
          <w:tcPr>
            <w:tcW w:w="5102" w:type="dxa"/>
          </w:tcPr>
          <w:p w:rsidR="00D65103" w:rsidRDefault="00D65103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3968" w:type="dxa"/>
          </w:tcPr>
          <w:p w:rsidR="00D65103" w:rsidRDefault="00D65103">
            <w:pPr>
              <w:pStyle w:val="ConsPlusNormal"/>
              <w:jc w:val="center"/>
            </w:pPr>
            <w:r>
              <w:t>36</w:t>
            </w:r>
          </w:p>
        </w:tc>
      </w:tr>
      <w:tr w:rsidR="00D65103">
        <w:tc>
          <w:tcPr>
            <w:tcW w:w="9070" w:type="dxa"/>
            <w:gridSpan w:val="2"/>
          </w:tcPr>
          <w:p w:rsidR="00D65103" w:rsidRDefault="00D65103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D65103">
        <w:tc>
          <w:tcPr>
            <w:tcW w:w="5102" w:type="dxa"/>
          </w:tcPr>
          <w:p w:rsidR="00D65103" w:rsidRDefault="00D65103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3968" w:type="dxa"/>
          </w:tcPr>
          <w:p w:rsidR="00D65103" w:rsidRDefault="00D65103">
            <w:pPr>
              <w:pStyle w:val="ConsPlusNormal"/>
              <w:jc w:val="center"/>
            </w:pPr>
            <w:r>
              <w:t>1476</w:t>
            </w:r>
          </w:p>
        </w:tc>
      </w:tr>
      <w:tr w:rsidR="00D65103">
        <w:tc>
          <w:tcPr>
            <w:tcW w:w="5102" w:type="dxa"/>
          </w:tcPr>
          <w:p w:rsidR="00D65103" w:rsidRDefault="00D65103">
            <w:pPr>
              <w:pStyle w:val="ConsPlusNormal"/>
            </w:pPr>
            <w:r>
              <w:t xml:space="preserve">на базе основного общего образования, включая получение среднего общего образования на основе </w:t>
            </w:r>
            <w:r>
              <w:lastRenderedPageBreak/>
              <w:t>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3968" w:type="dxa"/>
          </w:tcPr>
          <w:p w:rsidR="00D65103" w:rsidRDefault="00D65103">
            <w:pPr>
              <w:pStyle w:val="ConsPlusNormal"/>
              <w:jc w:val="center"/>
            </w:pPr>
            <w:r>
              <w:lastRenderedPageBreak/>
              <w:t>2952</w:t>
            </w:r>
          </w:p>
        </w:tc>
      </w:tr>
    </w:tbl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55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основных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</w:t>
      </w:r>
      <w:proofErr w:type="gramEnd"/>
      <w:r>
        <w:t xml:space="preserve"> цифровой экономики.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bookmarkStart w:id="6" w:name="P126"/>
      <w:bookmarkEnd w:id="6"/>
      <w:r>
        <w:t>2.4. Образовательная программа разрабатывается образовательной организацией в соответствии с ФГОС СПО и с учетом ПОП и предполагает освоение следующих видов деятельности: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техническое обслуживание технологического оборудования производства продуктов питания из растительного сырья в соответствии с эксплуатационной документацией;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выполнение технологических операций хранения и переработки зерна и семян в соответствии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выполнение технологических операций производства хлеба, хлебобулочных, макаронных и кондитерских изделий в соответствии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выполнение технологических операций производства крахмала, сахара и сахаристых продуктов в соответствии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выполнение технологических операций производства солода, продукции бродильных производств и виноделия, безалкогольных напитков в соответствии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lastRenderedPageBreak/>
        <w:t>выполнение технологических операций производства растительных масел, жиров и жирозаменителей в соответствии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выполнение технологических операций производства кондитерских сахаристых изделий в соответствии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выполнение технологических операций производства консервов и </w:t>
      </w:r>
      <w:proofErr w:type="spellStart"/>
      <w:r>
        <w:t>пищеконцентратов</w:t>
      </w:r>
      <w:proofErr w:type="spellEnd"/>
      <w:r>
        <w:t xml:space="preserve"> в соответствии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выполнение технологических операций производства пищевых добавок, </w:t>
      </w:r>
      <w:proofErr w:type="spellStart"/>
      <w:r>
        <w:t>ароматизаторов</w:t>
      </w:r>
      <w:proofErr w:type="spellEnd"/>
      <w:r>
        <w:t xml:space="preserve"> и технологических вспомогательных сре</w:t>
      </w:r>
      <w:proofErr w:type="gramStart"/>
      <w:r>
        <w:t>дств в с</w:t>
      </w:r>
      <w:proofErr w:type="gramEnd"/>
      <w:r>
        <w:t>оответствии с технологическими инструкциями (по выбору);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выполнение технологических операций производства субтропических, пищевкусовых продуктов и табака в соответствии с технологическими инструкциями (по выбору).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26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бережливого производства", "Основы финансовой грамотности".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"Основы микробиологии, санитарии и гигиены", "Основы товароведения продовольственных товаров", "Охрана труда", "Техническое </w:t>
      </w:r>
      <w:r>
        <w:lastRenderedPageBreak/>
        <w:t>оснащение и организация рабочего места", "Организация технологического процесса производства продуктов питания из растительного сырья".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26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 w:rsidR="00D65103" w:rsidRDefault="00D65103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ПОП.</w:t>
      </w:r>
    </w:p>
    <w:p w:rsidR="00D65103" w:rsidRDefault="00D65103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</w:t>
      </w:r>
      <w:proofErr w:type="gramStart"/>
      <w:r>
        <w:t>обучения по</w:t>
      </w:r>
      <w:proofErr w:type="gramEnd"/>
      <w:r>
        <w:t xml:space="preserve">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anchor="P48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jc w:val="center"/>
        <w:outlineLvl w:val="1"/>
      </w:pPr>
      <w:bookmarkStart w:id="7" w:name="P155"/>
      <w:bookmarkEnd w:id="7"/>
      <w:r>
        <w:t>III. ТРЕБОВАНИЯ К РЕЗУЛЬТАТАМ ОСВОЕНИЯ</w:t>
      </w:r>
    </w:p>
    <w:p w:rsidR="00D65103" w:rsidRDefault="00D65103">
      <w:pPr>
        <w:pStyle w:val="ConsPlusTitle"/>
        <w:jc w:val="center"/>
      </w:pPr>
      <w:r>
        <w:t>ОБРАЗОВАТЕЛЬНОЙ ПРОГРАММЫ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3.2. Выпускник, освоивший образовательную программу, должен обладать следующими общими компетенциями (далее - </w:t>
      </w:r>
      <w:proofErr w:type="gramStart"/>
      <w:r>
        <w:t>ОК</w:t>
      </w:r>
      <w:proofErr w:type="gramEnd"/>
      <w:r>
        <w:t>):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01. Выбирать способы решения задач профессиональной деятельности применительно к различным контекстам;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04. Эффективно взаимодействовать и работать в коллективе и команде;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06. Проявлять гражданско-патриотическую позицию, демонстрировать осознанное </w:t>
      </w:r>
      <w:r>
        <w:lastRenderedPageBreak/>
        <w:t>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09. Пользоваться профессиональной документацией на государственном и иностранном языках.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26">
        <w:r>
          <w:rPr>
            <w:color w:val="0000FF"/>
          </w:rPr>
          <w:t>пунктом 2.4</w:t>
        </w:r>
      </w:hyperlink>
      <w:r>
        <w:t xml:space="preserve"> ФГОС СПО, </w:t>
      </w:r>
      <w:proofErr w:type="gramStart"/>
      <w:r>
        <w:t>сформированными</w:t>
      </w:r>
      <w:proofErr w:type="gramEnd"/>
      <w:r>
        <w:t xml:space="preserve"> в том числе на основе профессиональных стандартов (при наличии), указанных в ПОП: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3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jc w:val="right"/>
      </w:pPr>
      <w:r>
        <w:t>Таблица N 2</w:t>
      </w:r>
    </w:p>
    <w:p w:rsidR="00D65103" w:rsidRDefault="00D65103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34"/>
        <w:gridCol w:w="6236"/>
      </w:tblGrid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center"/>
            </w:pPr>
            <w:r>
              <w:t>2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t>техническое обслуживание технологического оборудования производства продуктов питания из растительного сырья в соответствии с эксплуатационной документацией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t>ПК 1.1. Проверять исправность технологического оборудования, систем безопасности и сигнализации, контрольно-измерительных приборов и автоматики на автоматизированных технологических линиях производства продуктов питания из растительного сырья в соответствии с эксплуатационной документацией.</w:t>
            </w:r>
          </w:p>
          <w:p w:rsidR="00D65103" w:rsidRDefault="00D65103">
            <w:pPr>
              <w:pStyle w:val="ConsPlusNormal"/>
              <w:jc w:val="both"/>
            </w:pPr>
            <w:r>
              <w:t>ПК 1.2. Выполнять технологические операции по устранению неисправностей в работе технологического оборудования, систем безопасности и сигнализации, контрольно-измерительных приборов и автоматики на автоматизированных технологических линиях производства продуктов питания из растительного сырья в соответствии с эксплуатационной документацией.</w:t>
            </w:r>
          </w:p>
          <w:p w:rsidR="00D65103" w:rsidRDefault="00D65103">
            <w:pPr>
              <w:pStyle w:val="ConsPlusNormal"/>
              <w:jc w:val="both"/>
            </w:pPr>
            <w:r>
              <w:t>ПК 1.3. Очищать от загрязнений, смазывать и проводить санитарную обработку механических деталей и узлов оборудования по производству продуктов питания из растительного сырья согласно графикам профилактической обработки.</w:t>
            </w:r>
          </w:p>
          <w:p w:rsidR="00D65103" w:rsidRDefault="00D65103">
            <w:pPr>
              <w:pStyle w:val="ConsPlusNormal"/>
              <w:jc w:val="both"/>
            </w:pPr>
            <w:r>
              <w:t>ПК 1.4. Готовить рабочее место, технологическое оборудование, системы безопасности и сигнализации, контрольно-измерительные приборы и автоматику на автоматизированных технологических линиях к запуску технологического процесса производства продуктов питания из растительного сырья в соответствии с эксплуатационной документацией.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t xml:space="preserve">выполнение </w:t>
            </w:r>
            <w:r>
              <w:lastRenderedPageBreak/>
              <w:t>технологических операций хранения и переработки зерна и семян в 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lastRenderedPageBreak/>
              <w:t xml:space="preserve">ПК 2.1. Регулировать параметры и режимы технологических </w:t>
            </w:r>
            <w:r>
              <w:lastRenderedPageBreak/>
              <w:t>операций хранения и переработки зерна и семян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2.2. Проводить технические наблюдения за ходом технологического процесса переработки зерна и семян.</w:t>
            </w:r>
          </w:p>
          <w:p w:rsidR="00D65103" w:rsidRDefault="00D65103">
            <w:pPr>
              <w:pStyle w:val="ConsPlusNormal"/>
              <w:jc w:val="both"/>
            </w:pPr>
            <w:r>
              <w:t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переработки зерна и семян изделий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2.4. Упаковывать и маркировать готовую продукцию (зерна и семян)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lastRenderedPageBreak/>
              <w:t>выполнение технологических операций производства хлеба, хлебобулочных, макаронных и кондитерских изделий в 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t>ПК 2.1. Регулировать параметры и режимы технологических операций производства хлеба, хлебобулочных, макаронных и кондитерских изделий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2.2. Проводить технические наблюдения за ходом технологического процесса производства хлеба, хлебобулочных, макаронных и кондитерских изделий.</w:t>
            </w:r>
          </w:p>
          <w:p w:rsidR="00D65103" w:rsidRDefault="00D65103">
            <w:pPr>
              <w:pStyle w:val="ConsPlusNormal"/>
              <w:jc w:val="both"/>
            </w:pPr>
            <w:r>
              <w:t>ПК 2.3. Регулировать параметры качества готовой продукции, норм расхода сырья и нормативов выхода готовой продукции в процессе выполнения технологических операций производства хлеба, хлебобулочных, макаронных и кондитерских изделий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2.4. Упаковывать и маркировать готовую продукцию (хлеба, хлебобулочных, макаронных и кондитерских изделий)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t>выполнение технологических операций производства крахмала, сахара и сахаристых продуктов в 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t>ПК 2.1. Регулировать параметры и режимы технологических операций производства различных видов рафинированного сахара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2.2. Проводить технические наблюдения за ходом технологического процесса производства крахмала, сахара и сахаристых изделий.</w:t>
            </w:r>
          </w:p>
          <w:p w:rsidR="00D65103" w:rsidRDefault="00D65103">
            <w:pPr>
              <w:pStyle w:val="ConsPlusNormal"/>
              <w:jc w:val="both"/>
            </w:pPr>
            <w:r>
              <w:t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производства крахмала, сахара и сахаристых изделий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2.4. Упаковывать и маркировать готовую продукцию (крахмала, сахара и сахаристых изделий)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t xml:space="preserve">выполнение технологических операций производства солода, продукции бродильных производств и виноделия, безалкогольных напитков в </w:t>
            </w:r>
            <w:r>
              <w:lastRenderedPageBreak/>
              <w:t>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lastRenderedPageBreak/>
              <w:t>ПК 2.1. Регулировать параметры и режимы технологических операций производства солода, продукции бродильных производств и виноделия, безалкогольных напитков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 xml:space="preserve">ПК 2.2. Проводить технические наблюдения за ходом </w:t>
            </w:r>
            <w:r>
              <w:lastRenderedPageBreak/>
              <w:t>технологического процесса производства солода, продукции бродильных производств и виноделия, безалкогольных напитков.</w:t>
            </w:r>
          </w:p>
          <w:p w:rsidR="00D65103" w:rsidRDefault="00D65103">
            <w:pPr>
              <w:pStyle w:val="ConsPlusNormal"/>
              <w:jc w:val="both"/>
            </w:pPr>
            <w:r>
              <w:t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производства солода, продукции бродильных производств и виноделия, безалкогольных напитков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2.4. Упаковывать и маркировать готовую продукцию (солода, продукции бродильных производств и виноделия, безалкогольных напитков)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lastRenderedPageBreak/>
              <w:t>выполнение технологических операций производства растительных масел, жиров и жирозаменителей в 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t>ПК 2.1. Регулировать параметры и режимы технологических операций производства растительных масел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2.2. Проводить технические наблюдения за ходом технологического процесса производства растительных масел, жиров и жирозаменителей.</w:t>
            </w:r>
          </w:p>
          <w:p w:rsidR="00D65103" w:rsidRDefault="00D65103">
            <w:pPr>
              <w:pStyle w:val="ConsPlusNormal"/>
              <w:jc w:val="both"/>
            </w:pPr>
            <w:r>
              <w:t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производства растительных масел, жиров и жирозаменителей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2.4. Упаковывать и маркировать готовую продукцию (растительных масел, жиров и жирозаменителей)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t>выполнение технологических операций производства кондитерских сахаристых изделий в 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t>ПК 2.1. Регулировать параметры и режимы технологических операций производства различных видов кондитерских сахаристых изделий в соответствии с технологическими инструкциями, техническое обслуживание оборудования на автоматизированных технологических линиях.</w:t>
            </w:r>
          </w:p>
          <w:p w:rsidR="00D65103" w:rsidRDefault="00D65103">
            <w:pPr>
              <w:pStyle w:val="ConsPlusNormal"/>
              <w:jc w:val="both"/>
            </w:pPr>
            <w:r>
              <w:t>ПК 2.2. Проводить технические наблюдения за ходом технологического процесса производства кондитерских сахаристых изделий.</w:t>
            </w:r>
          </w:p>
          <w:p w:rsidR="00D65103" w:rsidRDefault="00D65103">
            <w:pPr>
              <w:pStyle w:val="ConsPlusNormal"/>
              <w:jc w:val="both"/>
            </w:pPr>
            <w:r>
              <w:t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производства кондитерских сахаристых изделий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2.4. Упаковывать и маркировать готовую продукцию (кондитерских сахаристых изделий)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t xml:space="preserve">выполнение технологических операций производства консервов и </w:t>
            </w:r>
            <w:proofErr w:type="spellStart"/>
            <w:r>
              <w:t>пищеконцентратов</w:t>
            </w:r>
            <w:proofErr w:type="spellEnd"/>
            <w:r>
              <w:t xml:space="preserve"> в </w:t>
            </w:r>
            <w:r>
              <w:lastRenderedPageBreak/>
              <w:t>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lastRenderedPageBreak/>
              <w:t xml:space="preserve">ПК 2.1. Регулировать параметры и режимы технологических операций производства консервов и </w:t>
            </w:r>
            <w:proofErr w:type="spellStart"/>
            <w:r>
              <w:t>пищеконцентратов</w:t>
            </w:r>
            <w:proofErr w:type="spellEnd"/>
            <w:r>
              <w:t xml:space="preserve">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lastRenderedPageBreak/>
              <w:t xml:space="preserve">ПК 2.2. Проводить технические наблюдения за ходом технологического процесса производства консервов и </w:t>
            </w:r>
            <w:proofErr w:type="spellStart"/>
            <w:r>
              <w:t>пищеконцентратов</w:t>
            </w:r>
            <w:proofErr w:type="spellEnd"/>
            <w:r>
              <w:t>.</w:t>
            </w:r>
          </w:p>
          <w:p w:rsidR="00D65103" w:rsidRDefault="00D65103">
            <w:pPr>
              <w:pStyle w:val="ConsPlusNormal"/>
              <w:jc w:val="both"/>
            </w:pPr>
            <w:r>
              <w:t xml:space="preserve"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производства консервов и </w:t>
            </w:r>
            <w:proofErr w:type="spellStart"/>
            <w:r>
              <w:t>пищеконцентратов</w:t>
            </w:r>
            <w:proofErr w:type="spellEnd"/>
            <w:r>
              <w:t xml:space="preserve">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 xml:space="preserve">ПК 2.4. Упаковывать и маркировать готовую продукцию (консервов и </w:t>
            </w:r>
            <w:proofErr w:type="spellStart"/>
            <w:r>
              <w:t>пищеконцентратов</w:t>
            </w:r>
            <w:proofErr w:type="spellEnd"/>
            <w:r>
              <w:t>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lastRenderedPageBreak/>
              <w:t xml:space="preserve">выполнение технологических операций производства пищевых добавок, </w:t>
            </w:r>
            <w:proofErr w:type="spellStart"/>
            <w:r>
              <w:t>ароматизаторов</w:t>
            </w:r>
            <w:proofErr w:type="spellEnd"/>
            <w:r>
              <w:t xml:space="preserve"> и технологических вспомогательных сре</w:t>
            </w:r>
            <w:proofErr w:type="gramStart"/>
            <w:r>
              <w:t>дств в с</w:t>
            </w:r>
            <w:proofErr w:type="gramEnd"/>
            <w:r>
              <w:t>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t xml:space="preserve">ПК 2.1. Регулировать параметры и режимы технологических операций производства различных видов пищевых добавок, </w:t>
            </w:r>
            <w:proofErr w:type="spellStart"/>
            <w:r>
              <w:t>ароматизаторов</w:t>
            </w:r>
            <w:proofErr w:type="spellEnd"/>
            <w:r>
              <w:t xml:space="preserve"> и технологических вспомогательных средств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 xml:space="preserve">ПК 2.2. Проводить технические наблюдения за ходом технологического процесса производства пищевых добавок, </w:t>
            </w:r>
            <w:proofErr w:type="spellStart"/>
            <w:r>
              <w:t>ароматизаторов</w:t>
            </w:r>
            <w:proofErr w:type="spellEnd"/>
            <w:r>
              <w:t xml:space="preserve"> и технологических вспомогательных средств.</w:t>
            </w:r>
          </w:p>
          <w:p w:rsidR="00D65103" w:rsidRDefault="00D65103">
            <w:pPr>
              <w:pStyle w:val="ConsPlusNormal"/>
              <w:jc w:val="both"/>
            </w:pPr>
            <w:r>
              <w:t xml:space="preserve"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производства пищевых добавок, </w:t>
            </w:r>
            <w:proofErr w:type="spellStart"/>
            <w:r>
              <w:t>ароматизаторов</w:t>
            </w:r>
            <w:proofErr w:type="spellEnd"/>
            <w:r>
              <w:t xml:space="preserve"> и технологических вспомогательных средств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 xml:space="preserve">ПК 2.4. Упаковывать и маркировать готовую продукцию (пищевых добавок, </w:t>
            </w:r>
            <w:proofErr w:type="spellStart"/>
            <w:r>
              <w:t>ароматизаторов</w:t>
            </w:r>
            <w:proofErr w:type="spellEnd"/>
            <w:r>
              <w:t xml:space="preserve"> и технологических вспомогательных средств) на специальном технологическом оборудовании.</w:t>
            </w:r>
          </w:p>
        </w:tc>
      </w:tr>
      <w:tr w:rsidR="00D65103">
        <w:tc>
          <w:tcPr>
            <w:tcW w:w="2834" w:type="dxa"/>
          </w:tcPr>
          <w:p w:rsidR="00D65103" w:rsidRDefault="00D65103">
            <w:pPr>
              <w:pStyle w:val="ConsPlusNormal"/>
              <w:jc w:val="both"/>
            </w:pPr>
            <w:r>
              <w:t>выполнение технологических операций производства субтропических, пищевкусовых продуктов и табака в соответствии с технологическими инструкциями</w:t>
            </w:r>
          </w:p>
          <w:p w:rsidR="00D65103" w:rsidRDefault="00D65103">
            <w:pPr>
              <w:pStyle w:val="ConsPlusNormal"/>
              <w:jc w:val="both"/>
            </w:pPr>
            <w:r>
              <w:t>(по выбору)</w:t>
            </w:r>
          </w:p>
        </w:tc>
        <w:tc>
          <w:tcPr>
            <w:tcW w:w="6236" w:type="dxa"/>
          </w:tcPr>
          <w:p w:rsidR="00D65103" w:rsidRDefault="00D65103">
            <w:pPr>
              <w:pStyle w:val="ConsPlusNormal"/>
              <w:jc w:val="both"/>
            </w:pPr>
            <w:r>
              <w:t>ПК 2.1. Регулировать параметры и режимы технологических операций производства субтропических, пищевкусовых продуктов и табака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2.2. Проводить технические наблюдения за ходом технологического процесса производства субтропических, пищевкусовых продуктов и табака.</w:t>
            </w:r>
          </w:p>
          <w:p w:rsidR="00D65103" w:rsidRDefault="00D65103">
            <w:pPr>
              <w:pStyle w:val="ConsPlusNormal"/>
              <w:jc w:val="both"/>
            </w:pPr>
            <w:r>
              <w:t>ПК 2.3. Регулировать параметры качества продукции, норм расхода сырья и нормативов выхода готовой продукции в процессе выполнения технологических операций производства субтропических, пищевкусовых продуктов и табака на автоматизированных технологических линиях в соответствии с технологическими инструкциями.</w:t>
            </w:r>
          </w:p>
          <w:p w:rsidR="00D65103" w:rsidRDefault="00D65103">
            <w:pPr>
              <w:pStyle w:val="ConsPlusNormal"/>
              <w:jc w:val="both"/>
            </w:pPr>
            <w:r>
              <w:t>ПК 2.4. Упаковывать и маркировать готовую продукцию (субтропических, пищевкусовых продуктов и табака) на специальном технологическом оборудовании.</w:t>
            </w:r>
          </w:p>
        </w:tc>
      </w:tr>
    </w:tbl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26">
        <w:r>
          <w:rPr>
            <w:color w:val="0000FF"/>
          </w:rPr>
          <w:t>пунктом 2.4</w:t>
        </w:r>
      </w:hyperlink>
      <w:r>
        <w:t xml:space="preserve"> ФГОС СПО, а также по видам </w:t>
      </w:r>
      <w:r>
        <w:lastRenderedPageBreak/>
        <w:t>деятельности, сформированным в вариативной части образовательной программы для учета потребностей регионального рынка труда.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3.5. Образовательная организация с учетом ПОП самостоятельно планирует результаты </w:t>
      </w:r>
      <w:proofErr w:type="gramStart"/>
      <w:r>
        <w:t>обучения по</w:t>
      </w:r>
      <w:proofErr w:type="gramEnd"/>
      <w:r>
        <w:t xml:space="preserve">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Совокупность запланированных результатов </w:t>
      </w:r>
      <w:proofErr w:type="gramStart"/>
      <w:r>
        <w:t>обучения по дисциплинам</w:t>
      </w:r>
      <w:proofErr w:type="gramEnd"/>
      <w:r>
        <w:t xml:space="preserve"> (модулям) и практикам должна обеспечивать выпускнику освоение всех компетенций, установленных образовательной программой.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&lt;6&gt; </w:t>
      </w:r>
      <w:hyperlink r:id="rId36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D65103" w:rsidRDefault="00D65103">
      <w:pPr>
        <w:pStyle w:val="ConsPlusTitle"/>
        <w:jc w:val="center"/>
      </w:pPr>
      <w:r>
        <w:t>ОБРАЗОВАТЕЛЬНОЙ ПРОГРАММЫ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&lt;7&gt; Федеральный </w:t>
      </w:r>
      <w:hyperlink r:id="rId37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2022, N 45, ст. 7674); </w:t>
      </w:r>
      <w:proofErr w:type="gramStart"/>
      <w:r>
        <w:t xml:space="preserve">санитарные </w:t>
      </w:r>
      <w:hyperlink r:id="rId38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действующим до 1 января 2027 г.; санитарно-эпидемиологические </w:t>
      </w:r>
      <w:hyperlink r:id="rId39">
        <w:r>
          <w:rPr>
            <w:color w:val="0000FF"/>
          </w:rPr>
          <w:t>правила и нормы</w:t>
        </w:r>
      </w:hyperlink>
      <w:r>
        <w:t xml:space="preserve"> СанПиН 2.3/2.4.3590-20 "Санитарно-эпидемиологические</w:t>
      </w:r>
      <w:proofErr w:type="gramEnd"/>
      <w:r>
        <w:t xml:space="preserve"> </w:t>
      </w:r>
      <w:proofErr w:type="gramStart"/>
      <w:r>
        <w:t xml:space="preserve">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действующим до 1 января 2027 г.; санитарные </w:t>
      </w:r>
      <w:hyperlink r:id="rId40">
        <w:r>
          <w:rPr>
            <w:color w:val="0000FF"/>
          </w:rPr>
          <w:t>правила и нормы</w:t>
        </w:r>
      </w:hyperlink>
      <w:r>
        <w:t xml:space="preserve"> СанПиН 1.2.3685-21 "Гигиенические нормативы и требования к обеспечению безопасности и (или) безвредности для человека факторов среды</w:t>
      </w:r>
      <w:proofErr w:type="gramEnd"/>
      <w:r>
        <w:t xml:space="preserve">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действующим до 1 марта 2027 года.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Normal"/>
        <w:ind w:firstLine="540"/>
        <w:jc w:val="both"/>
      </w:pPr>
      <w:r>
        <w:t xml:space="preserve">4.2. Требования к условиям реализации образовательной программы включают в себя </w:t>
      </w:r>
      <w:r>
        <w:lastRenderedPageBreak/>
        <w:t>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4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  <w:proofErr w:type="gramEnd"/>
    </w:p>
    <w:p w:rsidR="00D65103" w:rsidRDefault="00D65103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4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lastRenderedPageBreak/>
        <w:t>и)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</w:t>
      </w:r>
      <w:proofErr w:type="gramStart"/>
      <w:r>
        <w:t>указанных</w:t>
      </w:r>
      <w:proofErr w:type="gramEnd"/>
      <w:r>
        <w:t xml:space="preserve"> обучающихся;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государственной итоговой аттестации;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D65103" w:rsidRDefault="00D65103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83">
        <w:r>
          <w:rPr>
            <w:color w:val="0000FF"/>
          </w:rPr>
          <w:t>пункте 1.13</w:t>
        </w:r>
      </w:hyperlink>
      <w:r>
        <w:t xml:space="preserve"> ФГОС СПО (имеющих стаж работы в данной профессиональной области не менее трех лет);</w:t>
      </w:r>
      <w:proofErr w:type="gramEnd"/>
    </w:p>
    <w:p w:rsidR="00D65103" w:rsidRDefault="00D65103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83">
        <w:r>
          <w:rPr>
            <w:color w:val="0000FF"/>
          </w:rPr>
          <w:t>пункте 1.13</w:t>
        </w:r>
      </w:hyperlink>
      <w:r>
        <w:t xml:space="preserve"> ФГОС СПО, а также в других областях профессиональной деятельности и (или</w:t>
      </w:r>
      <w:proofErr w:type="gramEnd"/>
      <w:r>
        <w:t xml:space="preserve">) </w:t>
      </w:r>
      <w:proofErr w:type="gramStart"/>
      <w:r>
        <w:t>сферах</w:t>
      </w:r>
      <w:proofErr w:type="gramEnd"/>
      <w:r>
        <w:t xml:space="preserve">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D65103" w:rsidRDefault="00D65103">
      <w:pPr>
        <w:pStyle w:val="ConsPlusNormal"/>
        <w:spacing w:before="220"/>
        <w:ind w:firstLine="540"/>
        <w:jc w:val="both"/>
      </w:pPr>
      <w:proofErr w:type="gramStart"/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указанной в </w:t>
      </w:r>
      <w:hyperlink w:anchor="P83">
        <w:r>
          <w:rPr>
            <w:color w:val="0000FF"/>
          </w:rPr>
          <w:t>пункте 1.13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  <w:proofErr w:type="gramEnd"/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r:id="rId44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&lt;9&gt;.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lastRenderedPageBreak/>
        <w:t xml:space="preserve">&lt;8&gt; Бюджетный </w:t>
      </w:r>
      <w:hyperlink r:id="rId45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2022, N 45, ст. 7677).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&lt;9&gt; Собрание законодательства Российской Федерации, 2012, N 53, ст. 7598; 2022, N 41, ст. 6959.</w:t>
      </w:r>
    </w:p>
    <w:p w:rsidR="00D65103" w:rsidRDefault="00D65103">
      <w:pPr>
        <w:pStyle w:val="ConsPlusNormal"/>
        <w:jc w:val="both"/>
      </w:pPr>
    </w:p>
    <w:p w:rsidR="00D65103" w:rsidRDefault="00D65103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D65103" w:rsidRDefault="00D65103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187434" w:rsidRDefault="00D65103" w:rsidP="00D65103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"в" в ред. </w:t>
      </w:r>
      <w:hyperlink r:id="rId46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sectPr w:rsidR="00187434" w:rsidSect="00F86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103"/>
    <w:rsid w:val="00187434"/>
    <w:rsid w:val="00D6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51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D651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D651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51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D651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D651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398334&amp;dst=100012" TargetMode="External"/><Relationship Id="rId18" Type="http://schemas.openxmlformats.org/officeDocument/2006/relationships/hyperlink" Target="https://login.consultant.ru/link/?req=doc&amp;base=LAW&amp;n=504361&amp;dst=100378" TargetMode="External"/><Relationship Id="rId26" Type="http://schemas.openxmlformats.org/officeDocument/2006/relationships/hyperlink" Target="https://login.consultant.ru/link/?req=doc&amp;base=LAW&amp;n=115476&amp;dst=100008" TargetMode="External"/><Relationship Id="rId39" Type="http://schemas.openxmlformats.org/officeDocument/2006/relationships/hyperlink" Target="https://login.consultant.ru/link/?req=doc&amp;base=LAW&amp;n=494597&amp;dst=100037" TargetMode="External"/><Relationship Id="rId21" Type="http://schemas.openxmlformats.org/officeDocument/2006/relationships/hyperlink" Target="https://login.consultant.ru/link/?req=doc&amp;base=LAW&amp;n=470946&amp;dst=4" TargetMode="External"/><Relationship Id="rId34" Type="http://schemas.openxmlformats.org/officeDocument/2006/relationships/hyperlink" Target="https://login.consultant.ru/link/?req=doc&amp;base=LAW&amp;n=483090&amp;dst=113069" TargetMode="External"/><Relationship Id="rId42" Type="http://schemas.openxmlformats.org/officeDocument/2006/relationships/hyperlink" Target="https://login.consultant.ru/link/?req=doc&amp;base=LAW&amp;n=483090&amp;dst=113074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login.consultant.ru/link/?req=doc&amp;base=LAW&amp;n=499281&amp;dst=10005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127684&amp;dst=54" TargetMode="External"/><Relationship Id="rId29" Type="http://schemas.openxmlformats.org/officeDocument/2006/relationships/hyperlink" Target="https://login.consultant.ru/link/?req=doc&amp;base=LAW&amp;n=483090&amp;dst=113063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4361&amp;dst=100378" TargetMode="External"/><Relationship Id="rId11" Type="http://schemas.openxmlformats.org/officeDocument/2006/relationships/hyperlink" Target="https://login.consultant.ru/link/?req=doc&amp;base=LAW&amp;n=398577&amp;dst=100012" TargetMode="External"/><Relationship Id="rId24" Type="http://schemas.openxmlformats.org/officeDocument/2006/relationships/hyperlink" Target="https://login.consultant.ru/link/?req=doc&amp;base=LAW&amp;n=495182&amp;dst=446" TargetMode="External"/><Relationship Id="rId32" Type="http://schemas.openxmlformats.org/officeDocument/2006/relationships/hyperlink" Target="https://login.consultant.ru/link/?req=doc&amp;base=LAW&amp;n=483090&amp;dst=113067" TargetMode="External"/><Relationship Id="rId37" Type="http://schemas.openxmlformats.org/officeDocument/2006/relationships/hyperlink" Target="https://login.consultant.ru/link/?req=doc&amp;base=LAW&amp;n=484629" TargetMode="External"/><Relationship Id="rId40" Type="http://schemas.openxmlformats.org/officeDocument/2006/relationships/hyperlink" Target="https://login.consultant.ru/link/?req=doc&amp;base=LAW&amp;n=441707&amp;dst=100137" TargetMode="External"/><Relationship Id="rId45" Type="http://schemas.openxmlformats.org/officeDocument/2006/relationships/hyperlink" Target="https://login.consultant.ru/link/?req=doc&amp;base=LAW&amp;n=503620" TargetMode="External"/><Relationship Id="rId5" Type="http://schemas.openxmlformats.org/officeDocument/2006/relationships/hyperlink" Target="https://login.consultant.ru/link/?req=doc&amp;base=LAW&amp;n=483090&amp;dst=113059" TargetMode="External"/><Relationship Id="rId15" Type="http://schemas.openxmlformats.org/officeDocument/2006/relationships/hyperlink" Target="https://login.consultant.ru/link/?req=doc&amp;base=LAW&amp;n=398565&amp;dst=100012" TargetMode="External"/><Relationship Id="rId23" Type="http://schemas.openxmlformats.org/officeDocument/2006/relationships/hyperlink" Target="https://login.consultant.ru/link/?req=doc&amp;base=LAW&amp;n=483090&amp;dst=113062" TargetMode="External"/><Relationship Id="rId28" Type="http://schemas.openxmlformats.org/officeDocument/2006/relationships/hyperlink" Target="https://login.consultant.ru/link/?req=doc&amp;base=LAW&amp;n=214720&amp;dst=100047" TargetMode="External"/><Relationship Id="rId36" Type="http://schemas.openxmlformats.org/officeDocument/2006/relationships/hyperlink" Target="https://login.consultant.ru/link/?req=doc&amp;base=LAW&amp;n=495182&amp;dst=415" TargetMode="External"/><Relationship Id="rId10" Type="http://schemas.openxmlformats.org/officeDocument/2006/relationships/hyperlink" Target="https://login.consultant.ru/link/?req=doc&amp;base=LAW&amp;n=127684&amp;dst=100352" TargetMode="External"/><Relationship Id="rId19" Type="http://schemas.openxmlformats.org/officeDocument/2006/relationships/hyperlink" Target="https://login.consultant.ru/link/?req=doc&amp;base=LAW&amp;n=504657&amp;dst=100022" TargetMode="External"/><Relationship Id="rId31" Type="http://schemas.openxmlformats.org/officeDocument/2006/relationships/hyperlink" Target="https://login.consultant.ru/link/?req=doc&amp;base=LAW&amp;n=483090&amp;dst=113066" TargetMode="External"/><Relationship Id="rId44" Type="http://schemas.openxmlformats.org/officeDocument/2006/relationships/hyperlink" Target="https://login.consultant.ru/link/?req=doc&amp;base=LAW&amp;n=4951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398528&amp;dst=100012" TargetMode="External"/><Relationship Id="rId14" Type="http://schemas.openxmlformats.org/officeDocument/2006/relationships/hyperlink" Target="https://login.consultant.ru/link/?req=doc&amp;base=LAW&amp;n=127684&amp;dst=56" TargetMode="External"/><Relationship Id="rId22" Type="http://schemas.openxmlformats.org/officeDocument/2006/relationships/hyperlink" Target="https://login.consultant.ru/link/?req=doc&amp;base=LAW&amp;n=483090&amp;dst=113061" TargetMode="External"/><Relationship Id="rId27" Type="http://schemas.openxmlformats.org/officeDocument/2006/relationships/hyperlink" Target="https://login.consultant.ru/link/?req=doc&amp;base=LAW&amp;n=504361&amp;dst=100378" TargetMode="External"/><Relationship Id="rId30" Type="http://schemas.openxmlformats.org/officeDocument/2006/relationships/hyperlink" Target="https://login.consultant.ru/link/?req=doc&amp;base=LAW&amp;n=483090&amp;dst=113065" TargetMode="External"/><Relationship Id="rId35" Type="http://schemas.openxmlformats.org/officeDocument/2006/relationships/hyperlink" Target="https://login.consultant.ru/link/?req=doc&amp;base=LAW&amp;n=483090&amp;dst=113071" TargetMode="External"/><Relationship Id="rId43" Type="http://schemas.openxmlformats.org/officeDocument/2006/relationships/hyperlink" Target="https://login.consultant.ru/link/?req=doc&amp;base=LAW&amp;n=483090&amp;dst=113075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login.consultant.ru/link/?req=doc&amp;base=LAW&amp;n=481262&amp;dst=10007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LAW&amp;n=127684&amp;dst=57" TargetMode="External"/><Relationship Id="rId17" Type="http://schemas.openxmlformats.org/officeDocument/2006/relationships/hyperlink" Target="https://login.consultant.ru/link/?req=doc&amp;base=LAW&amp;n=483090&amp;dst=113059" TargetMode="External"/><Relationship Id="rId25" Type="http://schemas.openxmlformats.org/officeDocument/2006/relationships/hyperlink" Target="https://login.consultant.ru/link/?req=doc&amp;base=LAW&amp;n=495182&amp;dst=100249" TargetMode="External"/><Relationship Id="rId33" Type="http://schemas.openxmlformats.org/officeDocument/2006/relationships/hyperlink" Target="https://login.consultant.ru/link/?req=doc&amp;base=LAW&amp;n=483090&amp;dst=113068" TargetMode="External"/><Relationship Id="rId38" Type="http://schemas.openxmlformats.org/officeDocument/2006/relationships/hyperlink" Target="https://login.consultant.ru/link/?req=doc&amp;base=LAW&amp;n=486034&amp;dst=100047" TargetMode="External"/><Relationship Id="rId46" Type="http://schemas.openxmlformats.org/officeDocument/2006/relationships/hyperlink" Target="https://login.consultant.ru/link/?req=doc&amp;base=LAW&amp;n=483090&amp;dst=113076" TargetMode="External"/><Relationship Id="rId20" Type="http://schemas.openxmlformats.org/officeDocument/2006/relationships/hyperlink" Target="https://login.consultant.ru/link/?req=doc&amp;base=LAW&amp;n=483090&amp;dst=113060" TargetMode="External"/><Relationship Id="rId41" Type="http://schemas.openxmlformats.org/officeDocument/2006/relationships/hyperlink" Target="https://login.consultant.ru/link/?req=doc&amp;base=LAW&amp;n=483090&amp;dst=1130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7280</Words>
  <Characters>41499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Кожанов Сергей Сергеевич</dc:creator>
  <cp:lastModifiedBy>Кожанов Сергей Сергеевич</cp:lastModifiedBy>
  <cp:revision>1</cp:revision>
  <dcterms:created xsi:type="dcterms:W3CDTF">2025-05-26T14:13:00Z</dcterms:created>
  <dcterms:modified xsi:type="dcterms:W3CDTF">2025-05-26T14:13:00Z</dcterms:modified>
</cp:coreProperties>
</file>