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диагностических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>ых работ в выпускных классах (</w:t>
      </w:r>
      <w:r w:rsidRPr="00880DAA">
        <w:rPr>
          <w:rFonts w:ascii="Arial" w:hAnsi="Arial" w:cs="Arial"/>
          <w:b/>
          <w:sz w:val="32"/>
          <w:szCs w:val="32"/>
        </w:rPr>
        <w:t xml:space="preserve">9,11-х) классах по математике 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Цель</w:t>
      </w:r>
      <w:r w:rsidRPr="00880DAA">
        <w:rPr>
          <w:rFonts w:ascii="Arial" w:hAnsi="Arial" w:cs="Arial"/>
        </w:rPr>
        <w:t xml:space="preserve">: выявление уровня </w:t>
      </w:r>
      <w:proofErr w:type="spellStart"/>
      <w:r w:rsidRPr="00880DAA">
        <w:rPr>
          <w:rFonts w:ascii="Arial" w:hAnsi="Arial" w:cs="Arial"/>
        </w:rPr>
        <w:t>обученности</w:t>
      </w:r>
      <w:proofErr w:type="spellEnd"/>
      <w:r w:rsidRPr="00880DAA">
        <w:rPr>
          <w:rFonts w:ascii="Arial" w:hAnsi="Arial" w:cs="Arial"/>
        </w:rPr>
        <w:t xml:space="preserve"> и качества знаний учащихся </w:t>
      </w:r>
      <w:r w:rsidR="005A5044" w:rsidRPr="00880DAA">
        <w:rPr>
          <w:rFonts w:ascii="Arial" w:hAnsi="Arial" w:cs="Arial"/>
        </w:rPr>
        <w:t xml:space="preserve">при подготовке </w:t>
      </w:r>
      <w:r w:rsidRPr="00880DAA">
        <w:rPr>
          <w:rFonts w:ascii="Arial" w:hAnsi="Arial" w:cs="Arial"/>
        </w:rPr>
        <w:t>к государственной итоговой аттестации.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проведения диагностики</w:t>
      </w:r>
      <w:r w:rsidRPr="00880DAA">
        <w:rPr>
          <w:rFonts w:ascii="Arial" w:hAnsi="Arial" w:cs="Arial"/>
        </w:rPr>
        <w:t>: с 1</w:t>
      </w:r>
      <w:r w:rsidR="005A5044" w:rsidRPr="00880DAA">
        <w:rPr>
          <w:rFonts w:ascii="Arial" w:hAnsi="Arial" w:cs="Arial"/>
        </w:rPr>
        <w:t>4</w:t>
      </w:r>
      <w:r w:rsidRPr="00880DAA">
        <w:rPr>
          <w:rFonts w:ascii="Arial" w:hAnsi="Arial" w:cs="Arial"/>
        </w:rPr>
        <w:t>.1</w:t>
      </w:r>
      <w:r w:rsidR="005A5044" w:rsidRPr="00880DAA">
        <w:rPr>
          <w:rFonts w:ascii="Arial" w:hAnsi="Arial" w:cs="Arial"/>
        </w:rPr>
        <w:t>0</w:t>
      </w:r>
      <w:r w:rsidRPr="00880DAA">
        <w:rPr>
          <w:rFonts w:ascii="Arial" w:hAnsi="Arial" w:cs="Arial"/>
        </w:rPr>
        <w:t>.201</w:t>
      </w:r>
      <w:r w:rsidR="005A5044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г. по 2</w:t>
      </w:r>
      <w:r w:rsidR="005A5044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5A5044" w:rsidRPr="00880DAA">
        <w:rPr>
          <w:rFonts w:ascii="Arial" w:hAnsi="Arial" w:cs="Arial"/>
        </w:rPr>
        <w:t>0</w:t>
      </w:r>
      <w:r w:rsidRPr="00880DAA">
        <w:rPr>
          <w:rFonts w:ascii="Arial" w:hAnsi="Arial" w:cs="Arial"/>
        </w:rPr>
        <w:t>.201</w:t>
      </w:r>
      <w:r w:rsidR="005A5044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г.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Pr="00880DAA">
        <w:rPr>
          <w:rFonts w:ascii="Arial" w:hAnsi="Arial" w:cs="Arial"/>
        </w:rPr>
        <w:t>:  0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3B4873" w:rsidRPr="00880DAA">
        <w:rPr>
          <w:rFonts w:ascii="Arial" w:hAnsi="Arial" w:cs="Arial"/>
        </w:rPr>
        <w:t>1</w:t>
      </w:r>
      <w:r w:rsidRPr="00880DAA">
        <w:rPr>
          <w:rFonts w:ascii="Arial" w:hAnsi="Arial" w:cs="Arial"/>
        </w:rPr>
        <w:t>.2019г.</w:t>
      </w:r>
    </w:p>
    <w:p w:rsidR="009C6F23" w:rsidRPr="00880DAA" w:rsidRDefault="009C6F23" w:rsidP="00A81AEE">
      <w:pPr>
        <w:jc w:val="both"/>
        <w:rPr>
          <w:rFonts w:ascii="Arial" w:hAnsi="Arial" w:cs="Arial"/>
        </w:rPr>
      </w:pPr>
    </w:p>
    <w:p w:rsidR="003B4873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Сонковского</w:t>
      </w:r>
      <w:proofErr w:type="spellEnd"/>
      <w:r w:rsidRPr="00880DAA">
        <w:rPr>
          <w:rFonts w:ascii="Arial" w:hAnsi="Arial" w:cs="Arial"/>
        </w:rPr>
        <w:t xml:space="preserve"> района Тверской области от 1</w:t>
      </w:r>
      <w:r w:rsidR="003B4873" w:rsidRPr="00880DAA">
        <w:rPr>
          <w:rFonts w:ascii="Arial" w:hAnsi="Arial" w:cs="Arial"/>
        </w:rPr>
        <w:t>1</w:t>
      </w:r>
      <w:r w:rsidRPr="00880DAA">
        <w:rPr>
          <w:rFonts w:ascii="Arial" w:hAnsi="Arial" w:cs="Arial"/>
        </w:rPr>
        <w:t>.1</w:t>
      </w:r>
      <w:r w:rsidR="003B4873" w:rsidRPr="00880DAA">
        <w:rPr>
          <w:rFonts w:ascii="Arial" w:hAnsi="Arial" w:cs="Arial"/>
        </w:rPr>
        <w:t>0</w:t>
      </w:r>
      <w:r w:rsidRPr="00880DAA">
        <w:rPr>
          <w:rFonts w:ascii="Arial" w:hAnsi="Arial" w:cs="Arial"/>
        </w:rPr>
        <w:t>.201</w:t>
      </w:r>
      <w:r w:rsidR="003B4873" w:rsidRPr="00880DAA">
        <w:rPr>
          <w:rFonts w:ascii="Arial" w:hAnsi="Arial" w:cs="Arial"/>
        </w:rPr>
        <w:t>9</w:t>
      </w:r>
      <w:r w:rsidRPr="00880DAA">
        <w:rPr>
          <w:rFonts w:ascii="Arial" w:hAnsi="Arial" w:cs="Arial"/>
        </w:rPr>
        <w:t>г №</w:t>
      </w:r>
      <w:r w:rsidR="003B4873" w:rsidRPr="00880DAA">
        <w:rPr>
          <w:rFonts w:ascii="Arial" w:hAnsi="Arial" w:cs="Arial"/>
        </w:rPr>
        <w:t>64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диагностические работы по математике в 9, 11 классах. </w:t>
      </w:r>
    </w:p>
    <w:p w:rsidR="00A81AEE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В 9, 11-х классах при проведении диагностических работ использовались </w:t>
      </w:r>
      <w:r w:rsidR="003B4873" w:rsidRPr="00880DAA">
        <w:rPr>
          <w:rFonts w:ascii="Arial" w:hAnsi="Arial" w:cs="Arial"/>
        </w:rPr>
        <w:t xml:space="preserve">задания </w:t>
      </w:r>
      <w:proofErr w:type="gramStart"/>
      <w:r w:rsidR="003B4873" w:rsidRPr="00880DAA">
        <w:rPr>
          <w:rFonts w:ascii="Arial" w:hAnsi="Arial" w:cs="Arial"/>
        </w:rPr>
        <w:t>из</w:t>
      </w:r>
      <w:proofErr w:type="gramEnd"/>
      <w:r w:rsidR="003B4873" w:rsidRPr="00880DAA">
        <w:rPr>
          <w:rFonts w:ascii="Arial" w:hAnsi="Arial" w:cs="Arial"/>
        </w:rPr>
        <w:t xml:space="preserve"> </w:t>
      </w:r>
      <w:proofErr w:type="gramStart"/>
      <w:r w:rsidRPr="00880DAA">
        <w:rPr>
          <w:rFonts w:ascii="Arial" w:hAnsi="Arial" w:cs="Arial"/>
        </w:rPr>
        <w:t>КИМ</w:t>
      </w:r>
      <w:proofErr w:type="gramEnd"/>
      <w:r w:rsidRPr="00880DAA">
        <w:rPr>
          <w:rFonts w:ascii="Arial" w:hAnsi="Arial" w:cs="Arial"/>
        </w:rPr>
        <w:t xml:space="preserve">, которые позволили  </w:t>
      </w:r>
      <w:r w:rsidRPr="00880DAA">
        <w:rPr>
          <w:rFonts w:ascii="Arial" w:eastAsia="Calibri" w:hAnsi="Arial" w:cs="Arial"/>
        </w:rPr>
        <w:t>оценить степень общеобразовательной подготовки по математике на базовом уровне обучающихся 9-х, 11-х классов общеобразовательных организаций района.</w:t>
      </w:r>
    </w:p>
    <w:p w:rsidR="00880DA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Структура </w:t>
      </w:r>
      <w:r w:rsidR="00BE57BA" w:rsidRPr="00880DAA">
        <w:rPr>
          <w:rFonts w:ascii="Arial" w:eastAsia="Calibri" w:hAnsi="Arial" w:cs="Arial"/>
        </w:rPr>
        <w:t>работ</w:t>
      </w:r>
      <w:r w:rsidRPr="00880DAA">
        <w:rPr>
          <w:rFonts w:ascii="Arial" w:eastAsia="Calibri" w:hAnsi="Arial" w:cs="Arial"/>
        </w:rPr>
        <w:t xml:space="preserve"> отвечала целям построения системы дифференцированного обучения математике, которая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</w:t>
      </w:r>
      <w:r w:rsidR="00880DAA" w:rsidRPr="00880DAA">
        <w:rPr>
          <w:rFonts w:ascii="Arial" w:eastAsia="Calibri" w:hAnsi="Arial" w:cs="Arial"/>
        </w:rPr>
        <w:t>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9-х классах  все содержание диагностической работы делилось на две части: «Алгебра» и «Геометрия», где содержались задания по ключевым разделам курса алгебры и геометрии 7-9 классов.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Часть «Алгебра» включала задания по следующим темам (элементам содержания): «Числа и вычисления», «Алгебраические выражения», «Уравнения и неравенства», «Текстовые задачи».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части «Геометрия» присутствовали задания по темам: «Геом</w:t>
      </w:r>
      <w:r w:rsidR="00BE57BA" w:rsidRPr="00880DAA">
        <w:rPr>
          <w:rFonts w:ascii="Arial" w:eastAsia="Calibri" w:hAnsi="Arial" w:cs="Arial"/>
        </w:rPr>
        <w:t>етрические фигуры и их свойства»</w:t>
      </w:r>
      <w:r w:rsidRPr="00880DAA">
        <w:rPr>
          <w:rFonts w:ascii="Arial" w:eastAsia="Calibri" w:hAnsi="Arial" w:cs="Arial"/>
        </w:rPr>
        <w:t xml:space="preserve">, «Треугольник», «Четырехугольники», 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hAnsi="Arial" w:cs="Arial"/>
        </w:rPr>
        <w:t>С</w:t>
      </w:r>
      <w:r w:rsidRPr="00880DAA">
        <w:rPr>
          <w:rFonts w:ascii="Arial" w:eastAsia="Calibri" w:hAnsi="Arial" w:cs="Arial"/>
        </w:rPr>
        <w:t>одержание диагностической работы</w:t>
      </w:r>
      <w:r w:rsidRPr="00880DAA">
        <w:rPr>
          <w:rFonts w:ascii="Arial" w:hAnsi="Arial" w:cs="Arial"/>
        </w:rPr>
        <w:t xml:space="preserve"> в 11-х классах тоже </w:t>
      </w:r>
      <w:r w:rsidRPr="00880DAA">
        <w:rPr>
          <w:rFonts w:ascii="Arial" w:eastAsia="Calibri" w:hAnsi="Arial" w:cs="Arial"/>
        </w:rPr>
        <w:t xml:space="preserve"> делилось на две части: «Алгебра» и «Геометрия».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Часть «Алгебра»: «Числа. Вычисления и преобразования», «Реальная математика», «Простейшие математические модели», «Уравнения и неравенства».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80DAA">
        <w:rPr>
          <w:rFonts w:ascii="Arial" w:eastAsia="Calibri" w:hAnsi="Arial" w:cs="Arial"/>
        </w:rPr>
        <w:t>Часть «Геометрия»: «Планиметрия», «Стереометрия».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На выполнение диагностической работы отводилось 45 минут.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  <w:b/>
          <w:bCs/>
        </w:rPr>
        <w:t xml:space="preserve"> </w:t>
      </w:r>
      <w:r w:rsidRPr="00880DAA">
        <w:rPr>
          <w:rFonts w:ascii="Arial" w:eastAsia="Calibri" w:hAnsi="Arial" w:cs="Arial"/>
        </w:rPr>
        <w:t>Ученикам разрешалось использовать карандаш и линейку. Использование калькуляторов при выполнении работы не допускалось.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lastRenderedPageBreak/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диагностической работы в 9, 11 классах: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Задания считались выполненными верно, если был указан верный ответ. За каждое верно выполненное задание ученик получал 1 балл. Если задание выполнено неверно, то выставлялось 0 баллов.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Максимальный балл за работу в целом составлял</w:t>
      </w:r>
      <w:r w:rsidR="00BE57BA" w:rsidRPr="00880DAA">
        <w:rPr>
          <w:rFonts w:ascii="Arial" w:eastAsia="Calibri" w:hAnsi="Arial" w:cs="Arial"/>
        </w:rPr>
        <w:t>:</w:t>
      </w:r>
    </w:p>
    <w:p w:rsidR="00A81AEE" w:rsidRPr="00880DAA" w:rsidRDefault="00BE57BA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9-х классах -</w:t>
      </w:r>
      <w:r w:rsidR="00A81AEE" w:rsidRPr="00880DAA">
        <w:rPr>
          <w:rFonts w:ascii="Arial" w:eastAsia="Calibri" w:hAnsi="Arial" w:cs="Arial"/>
        </w:rPr>
        <w:t xml:space="preserve"> </w:t>
      </w:r>
      <w:r w:rsidRPr="00880DAA">
        <w:rPr>
          <w:rFonts w:ascii="Arial" w:eastAsia="Calibri" w:hAnsi="Arial" w:cs="Arial"/>
        </w:rPr>
        <w:t>7 баллов, 11-х классах – 9 баллов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Для выставления оценки за диагностическую работу </w:t>
      </w:r>
      <w:r w:rsidRPr="00880DAA">
        <w:rPr>
          <w:rFonts w:ascii="Arial" w:eastAsia="Calibri" w:hAnsi="Arial" w:cs="Arial"/>
          <w:i/>
        </w:rPr>
        <w:t xml:space="preserve">использовалась </w:t>
      </w:r>
      <w:r w:rsidRPr="00880DAA">
        <w:rPr>
          <w:rFonts w:ascii="Arial" w:eastAsia="Calibri" w:hAnsi="Arial" w:cs="Arial"/>
        </w:rPr>
        <w:t xml:space="preserve"> следующая шкала: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      </w:t>
      </w:r>
      <w:r w:rsidR="009C6F23" w:rsidRPr="00880DAA">
        <w:rPr>
          <w:rFonts w:ascii="Arial" w:eastAsia="Calibri" w:hAnsi="Arial" w:cs="Arial"/>
        </w:rPr>
        <w:t xml:space="preserve">                         </w:t>
      </w:r>
      <w:r w:rsidRPr="00880DAA">
        <w:rPr>
          <w:rFonts w:ascii="Arial" w:eastAsia="Calibri" w:hAnsi="Arial" w:cs="Arial"/>
        </w:rPr>
        <w:t xml:space="preserve">   9 класс</w:t>
      </w:r>
      <w:r w:rsidR="009C6F23" w:rsidRPr="00880DAA">
        <w:rPr>
          <w:rFonts w:ascii="Arial" w:eastAsia="Calibri" w:hAnsi="Arial" w:cs="Arial"/>
        </w:rPr>
        <w:t xml:space="preserve">                                                                                                            11 класс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от 0 до 3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880DAA">
              <w:rPr>
                <w:rFonts w:ascii="Arial" w:eastAsia="Calibri" w:hAnsi="Arial" w:cs="Arial"/>
                <w:b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  <w:b/>
              </w:rPr>
              <w:t>н</w:t>
            </w:r>
            <w:r w:rsidRPr="00880DAA">
              <w:rPr>
                <w:rFonts w:ascii="Arial" w:eastAsia="Calibri" w:hAnsi="Arial" w:cs="Arial"/>
                <w:b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4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5 до 6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7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0 до 3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880DAA">
              <w:rPr>
                <w:rFonts w:ascii="Arial" w:eastAsia="Calibri" w:hAnsi="Arial" w:cs="Arial"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</w:rPr>
              <w:t>н</w:t>
            </w:r>
            <w:r w:rsidRPr="00880DAA">
              <w:rPr>
                <w:rFonts w:ascii="Arial" w:eastAsia="Calibri" w:hAnsi="Arial" w:cs="Arial"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4 до 6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7 до 8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9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p w:rsidR="00BE57BA" w:rsidRPr="00880DAA" w:rsidRDefault="00BE57BA" w:rsidP="00BE57BA">
      <w:pPr>
        <w:jc w:val="center"/>
        <w:rPr>
          <w:rFonts w:ascii="Arial" w:hAnsi="Arial" w:cs="Arial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Итоги муниципальных работ по математике</w:t>
      </w:r>
    </w:p>
    <w:p w:rsidR="00BB0639" w:rsidRPr="00880DAA" w:rsidRDefault="00BB0639" w:rsidP="00BB0639">
      <w:pPr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9 класс</w:t>
      </w:r>
    </w:p>
    <w:p w:rsidR="00BB0639" w:rsidRDefault="00BB0639" w:rsidP="00BB0639">
      <w:pPr>
        <w:rPr>
          <w:rFonts w:ascii="Arial" w:hAnsi="Arial" w:cs="Arial"/>
          <w:b/>
        </w:rPr>
      </w:pPr>
    </w:p>
    <w:p w:rsidR="00BB0639" w:rsidRDefault="00BB0639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(МДР - 2019г      октябрь)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W w:w="14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828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BB0639" w:rsidTr="008C5C71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Г(</w:t>
            </w:r>
            <w:proofErr w:type="gramEnd"/>
            <w:r>
              <w:rPr>
                <w:rFonts w:ascii="Arial" w:hAnsi="Arial" w:cs="Arial"/>
              </w:rPr>
              <w:t>И)А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BB0639" w:rsidTr="008C5C71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</w:tr>
      <w:tr w:rsidR="00BB0639" w:rsidTr="008C5C71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639" w:rsidRDefault="00BB063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639" w:rsidRDefault="00BB063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BB0639" w:rsidTr="008C5C71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BB0639" w:rsidRDefault="00BB063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15/15чел.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20%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53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80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Ершова Н.А.</w:t>
            </w:r>
          </w:p>
        </w:tc>
      </w:tr>
      <w:tr w:rsidR="00BB0639" w:rsidTr="008C5C71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BB0639" w:rsidRDefault="00BB063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9б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14/13чел.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23%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8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77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Ершова Н.А.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9а</w:t>
            </w:r>
            <w:proofErr w:type="gramStart"/>
            <w:r>
              <w:rPr>
                <w:rFonts w:ascii="Arial" w:hAnsi="Arial" w:cs="Arial"/>
              </w:rPr>
              <w:t>,б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37/</w:t>
            </w:r>
            <w:r w:rsidR="008C5C71" w:rsidRPr="008C5C71">
              <w:rPr>
                <w:rFonts w:ascii="Arial" w:hAnsi="Arial" w:cs="Arial"/>
              </w:rPr>
              <w:t>35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80%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Осипова М.А.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="008C5C71" w:rsidRPr="008C5C71">
              <w:rPr>
                <w:rFonts w:ascii="Arial" w:hAnsi="Arial" w:cs="Arial"/>
              </w:rPr>
              <w:t>4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Селезнёва С.А.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Вепревская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  <w:r w:rsidR="008C5C71" w:rsidRPr="008C5C71">
              <w:rPr>
                <w:rFonts w:ascii="Arial" w:hAnsi="Arial" w:cs="Arial"/>
              </w:rPr>
              <w:t>2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Мареева Е.В.</w:t>
            </w:r>
          </w:p>
        </w:tc>
      </w:tr>
      <w:tr w:rsidR="00BB0639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28655D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6567A6">
              <w:rPr>
                <w:rFonts w:ascii="Arial" w:hAnsi="Arial" w:cs="Arial"/>
              </w:rPr>
              <w:t>3</w:t>
            </w:r>
            <w:r w:rsidR="00BB0639" w:rsidRPr="008C5C71">
              <w:rPr>
                <w:rFonts w:ascii="Arial" w:hAnsi="Arial" w:cs="Arial"/>
              </w:rPr>
              <w:t xml:space="preserve">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BB063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Pr="008C5C71" w:rsidRDefault="00BB063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Смирнова Н.А.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8C5C71" w:rsidRPr="008C5C71">
              <w:rPr>
                <w:rFonts w:ascii="Arial" w:hAnsi="Arial" w:cs="Arial"/>
              </w:rPr>
              <w:t>3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9E2218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6</w:t>
            </w:r>
            <w:r w:rsidR="009E221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Владимирова Н.А.</w:t>
            </w:r>
          </w:p>
        </w:tc>
      </w:tr>
      <w:tr w:rsidR="008C5C71" w:rsidTr="008C5C71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5C71" w:rsidRPr="008C5C71" w:rsidRDefault="0028655D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8C5C71" w:rsidRPr="008C5C71">
              <w:rPr>
                <w:rFonts w:ascii="Arial" w:hAnsi="Arial" w:cs="Arial"/>
              </w:rPr>
              <w:t>1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Семенова М.В.</w:t>
            </w:r>
          </w:p>
        </w:tc>
      </w:tr>
      <w:tr w:rsidR="00BB0639" w:rsidTr="008C5C71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28655D" w:rsidP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79/</w:t>
            </w:r>
            <w:r w:rsidR="00BB0639">
              <w:rPr>
                <w:rFonts w:ascii="Arial" w:hAnsi="Arial" w:cs="Arial"/>
                <w:b/>
              </w:rPr>
              <w:t>7</w:t>
            </w:r>
            <w:r w:rsidR="007A5861">
              <w:rPr>
                <w:rFonts w:ascii="Arial" w:hAnsi="Arial" w:cs="Arial"/>
                <w:b/>
              </w:rPr>
              <w:t>6</w:t>
            </w:r>
            <w:r w:rsidR="00BB0639">
              <w:rPr>
                <w:rFonts w:ascii="Arial" w:hAnsi="Arial" w:cs="Arial"/>
                <w:b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7A586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BB063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6C24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BB063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6C24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B0639">
              <w:rPr>
                <w:rFonts w:ascii="Arial" w:hAnsi="Arial" w:cs="Arial"/>
                <w:b/>
              </w:rPr>
              <w:t>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639" w:rsidRDefault="00BB06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28655D" w:rsidRDefault="0028655D" w:rsidP="006C248B">
      <w:pPr>
        <w:rPr>
          <w:rFonts w:ascii="Arial" w:hAnsi="Arial" w:cs="Arial"/>
          <w:b/>
          <w:sz w:val="36"/>
          <w:szCs w:val="36"/>
        </w:rPr>
      </w:pPr>
    </w:p>
    <w:p w:rsidR="006C248B" w:rsidRPr="009C6F23" w:rsidRDefault="00EA4F36" w:rsidP="006C248B">
      <w:pPr>
        <w:rPr>
          <w:rFonts w:ascii="Arial" w:hAnsi="Arial" w:cs="Arial"/>
          <w:b/>
        </w:rPr>
      </w:pPr>
      <w:r w:rsidRPr="009C6F23">
        <w:rPr>
          <w:rFonts w:ascii="Arial" w:hAnsi="Arial" w:cs="Arial"/>
          <w:b/>
        </w:rPr>
        <w:t>11</w:t>
      </w:r>
      <w:r w:rsidR="006C248B" w:rsidRPr="009C6F23">
        <w:rPr>
          <w:rFonts w:ascii="Arial" w:hAnsi="Arial" w:cs="Arial"/>
          <w:b/>
        </w:rPr>
        <w:t xml:space="preserve"> класс</w:t>
      </w:r>
    </w:p>
    <w:p w:rsidR="006C248B" w:rsidRDefault="006C248B" w:rsidP="006C248B">
      <w:pPr>
        <w:rPr>
          <w:rFonts w:ascii="Arial" w:hAnsi="Arial" w:cs="Arial"/>
          <w:b/>
        </w:rPr>
      </w:pPr>
    </w:p>
    <w:p w:rsidR="006C248B" w:rsidRDefault="006C248B" w:rsidP="006C2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(МДР - 2019г      октябрь)</w:t>
      </w:r>
    </w:p>
    <w:p w:rsidR="006C248B" w:rsidRDefault="006C248B" w:rsidP="006C248B">
      <w:pPr>
        <w:rPr>
          <w:rFonts w:ascii="Arial" w:hAnsi="Arial" w:cs="Arial"/>
          <w:b/>
        </w:rPr>
      </w:pPr>
    </w:p>
    <w:tbl>
      <w:tblPr>
        <w:tblStyle w:val="a3"/>
        <w:tblW w:w="15180" w:type="dxa"/>
        <w:tblLayout w:type="fixed"/>
        <w:tblLook w:val="04A0"/>
      </w:tblPr>
      <w:tblGrid>
        <w:gridCol w:w="541"/>
        <w:gridCol w:w="2828"/>
        <w:gridCol w:w="992"/>
        <w:gridCol w:w="1606"/>
        <w:gridCol w:w="734"/>
        <w:gridCol w:w="709"/>
        <w:gridCol w:w="708"/>
        <w:gridCol w:w="825"/>
        <w:gridCol w:w="911"/>
        <w:gridCol w:w="1485"/>
        <w:gridCol w:w="7"/>
        <w:gridCol w:w="1703"/>
        <w:gridCol w:w="2131"/>
      </w:tblGrid>
      <w:tr w:rsidR="006C248B" w:rsidTr="00880DAA">
        <w:tc>
          <w:tcPr>
            <w:tcW w:w="541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992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606" w:type="dxa"/>
            <w:vMerge w:val="restart"/>
            <w:hideMark/>
          </w:tcPr>
          <w:p w:rsidR="006C248B" w:rsidRDefault="006C248B" w:rsidP="0028655D">
            <w:pPr>
              <w:spacing w:line="276" w:lineRule="auto"/>
              <w:ind w:left="-345" w:firstLine="3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  <w:r w:rsidR="0028655D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участников</w:t>
            </w:r>
          </w:p>
          <w:p w:rsidR="006C248B" w:rsidRDefault="006C248B" w:rsidP="0028655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Г(</w:t>
            </w:r>
            <w:proofErr w:type="gramEnd"/>
            <w:r>
              <w:rPr>
                <w:rFonts w:ascii="Arial" w:hAnsi="Arial" w:cs="Arial"/>
              </w:rPr>
              <w:t>И)А</w:t>
            </w:r>
          </w:p>
          <w:p w:rsidR="006C248B" w:rsidRDefault="006C248B" w:rsidP="002865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887" w:type="dxa"/>
            <w:gridSpan w:val="5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131" w:type="dxa"/>
            <w:vMerge w:val="restart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6C248B" w:rsidTr="00880DAA">
        <w:trPr>
          <w:trHeight w:val="339"/>
        </w:trPr>
        <w:tc>
          <w:tcPr>
            <w:tcW w:w="541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736" w:type="dxa"/>
            <w:gridSpan w:val="2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</w:tr>
      <w:tr w:rsidR="006C248B" w:rsidTr="00880DAA">
        <w:trPr>
          <w:trHeight w:val="132"/>
        </w:trPr>
        <w:tc>
          <w:tcPr>
            <w:tcW w:w="541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6C248B" w:rsidRDefault="006C248B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825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</w:t>
            </w:r>
            <w:r w:rsidR="0028655D">
              <w:rPr>
                <w:rFonts w:ascii="Arial" w:hAnsi="Arial" w:cs="Arial"/>
              </w:rPr>
              <w:t>.</w:t>
            </w:r>
          </w:p>
        </w:tc>
        <w:tc>
          <w:tcPr>
            <w:tcW w:w="911" w:type="dxa"/>
            <w:hideMark/>
          </w:tcPr>
          <w:p w:rsidR="006C248B" w:rsidRDefault="006C248B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hideMark/>
          </w:tcPr>
          <w:p w:rsidR="006C248B" w:rsidRDefault="006C248B" w:rsidP="00A3072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</w:tcPr>
          <w:p w:rsidR="006C248B" w:rsidRDefault="006C248B" w:rsidP="00A30725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2131" w:type="dxa"/>
          </w:tcPr>
          <w:p w:rsidR="006C248B" w:rsidRDefault="006C248B" w:rsidP="00A30725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9E2218" w:rsidTr="00880DAA">
        <w:trPr>
          <w:trHeight w:val="132"/>
        </w:trPr>
        <w:tc>
          <w:tcPr>
            <w:tcW w:w="541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hideMark/>
          </w:tcPr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9E2218" w:rsidRPr="00BB0639" w:rsidRDefault="009E2218" w:rsidP="00A3072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11</w:t>
            </w:r>
          </w:p>
        </w:tc>
        <w:tc>
          <w:tcPr>
            <w:tcW w:w="1606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C46C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34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1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485" w:type="dxa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1710" w:type="dxa"/>
            <w:gridSpan w:val="2"/>
            <w:hideMark/>
          </w:tcPr>
          <w:p w:rsidR="009E2218" w:rsidRPr="007C46C8" w:rsidRDefault="009E2218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  <w:tc>
          <w:tcPr>
            <w:tcW w:w="2131" w:type="dxa"/>
            <w:hideMark/>
          </w:tcPr>
          <w:p w:rsidR="009E2218" w:rsidRPr="00880DAA" w:rsidRDefault="009E2218" w:rsidP="00880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0DAA">
              <w:rPr>
                <w:rFonts w:ascii="Arial" w:hAnsi="Arial" w:cs="Arial"/>
                <w:sz w:val="24"/>
                <w:szCs w:val="24"/>
              </w:rPr>
              <w:t>Сосновская</w:t>
            </w:r>
            <w:proofErr w:type="spellEnd"/>
            <w:r w:rsidRPr="00880DAA">
              <w:rPr>
                <w:rFonts w:ascii="Arial" w:hAnsi="Arial" w:cs="Arial"/>
                <w:sz w:val="24"/>
                <w:szCs w:val="24"/>
              </w:rPr>
              <w:t xml:space="preserve"> В.И.</w:t>
            </w:r>
          </w:p>
        </w:tc>
      </w:tr>
      <w:tr w:rsidR="009E2218" w:rsidTr="00880DAA">
        <w:trPr>
          <w:trHeight w:val="20"/>
        </w:trPr>
        <w:tc>
          <w:tcPr>
            <w:tcW w:w="541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</w:tcPr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9E2218" w:rsidRPr="001C2969" w:rsidRDefault="009E2218" w:rsidP="0028655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65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/15</w:t>
            </w:r>
          </w:p>
        </w:tc>
        <w:tc>
          <w:tcPr>
            <w:tcW w:w="734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C296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5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C2969">
              <w:rPr>
                <w:sz w:val="28"/>
                <w:szCs w:val="28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1C2969">
              <w:rPr>
                <w:sz w:val="28"/>
                <w:szCs w:val="28"/>
              </w:rPr>
              <w:t>%</w:t>
            </w:r>
          </w:p>
        </w:tc>
        <w:tc>
          <w:tcPr>
            <w:tcW w:w="1703" w:type="dxa"/>
            <w:hideMark/>
          </w:tcPr>
          <w:p w:rsidR="009E2218" w:rsidRPr="001C2969" w:rsidRDefault="009E2218" w:rsidP="009E22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1C2969">
              <w:rPr>
                <w:sz w:val="28"/>
                <w:szCs w:val="28"/>
              </w:rPr>
              <w:t>%</w:t>
            </w:r>
          </w:p>
        </w:tc>
        <w:tc>
          <w:tcPr>
            <w:tcW w:w="2131" w:type="dxa"/>
            <w:hideMark/>
          </w:tcPr>
          <w:p w:rsidR="009E2218" w:rsidRPr="00880DAA" w:rsidRDefault="009E2218" w:rsidP="004735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80DAA">
              <w:rPr>
                <w:rFonts w:ascii="Arial" w:hAnsi="Arial" w:cs="Arial"/>
                <w:sz w:val="24"/>
                <w:szCs w:val="24"/>
              </w:rPr>
              <w:t>Кузина С. В.</w:t>
            </w:r>
            <w:bookmarkStart w:id="0" w:name="_GoBack"/>
            <w:bookmarkEnd w:id="0"/>
          </w:p>
        </w:tc>
      </w:tr>
      <w:tr w:rsidR="009E2218" w:rsidTr="00880DAA">
        <w:trPr>
          <w:trHeight w:val="20"/>
        </w:trPr>
        <w:tc>
          <w:tcPr>
            <w:tcW w:w="541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hideMark/>
          </w:tcPr>
          <w:p w:rsidR="009E2218" w:rsidRDefault="009E2218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9E2218" w:rsidRDefault="009E2218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</w:t>
            </w:r>
            <w:r w:rsidRPr="008A5BA1">
              <w:rPr>
                <w:sz w:val="28"/>
              </w:rPr>
              <w:t>1</w:t>
            </w:r>
          </w:p>
        </w:tc>
        <w:tc>
          <w:tcPr>
            <w:tcW w:w="734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709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1</w:t>
            </w:r>
          </w:p>
        </w:tc>
        <w:tc>
          <w:tcPr>
            <w:tcW w:w="708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825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911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-</w:t>
            </w:r>
          </w:p>
        </w:tc>
        <w:tc>
          <w:tcPr>
            <w:tcW w:w="1492" w:type="dxa"/>
            <w:gridSpan w:val="2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100</w:t>
            </w:r>
            <w:r>
              <w:rPr>
                <w:sz w:val="28"/>
              </w:rPr>
              <w:t>%</w:t>
            </w:r>
          </w:p>
        </w:tc>
        <w:tc>
          <w:tcPr>
            <w:tcW w:w="1703" w:type="dxa"/>
            <w:hideMark/>
          </w:tcPr>
          <w:p w:rsidR="009E2218" w:rsidRPr="008A5BA1" w:rsidRDefault="009E2218" w:rsidP="009E2218">
            <w:pPr>
              <w:jc w:val="center"/>
              <w:rPr>
                <w:sz w:val="28"/>
              </w:rPr>
            </w:pPr>
            <w:r w:rsidRPr="008A5BA1">
              <w:rPr>
                <w:sz w:val="28"/>
              </w:rPr>
              <w:t>100</w:t>
            </w:r>
            <w:r>
              <w:rPr>
                <w:sz w:val="28"/>
              </w:rPr>
              <w:t>%</w:t>
            </w:r>
          </w:p>
        </w:tc>
        <w:tc>
          <w:tcPr>
            <w:tcW w:w="2131" w:type="dxa"/>
            <w:hideMark/>
          </w:tcPr>
          <w:p w:rsidR="009E2218" w:rsidRPr="00880DAA" w:rsidRDefault="009E2218" w:rsidP="00473510">
            <w:pPr>
              <w:rPr>
                <w:rFonts w:ascii="Arial" w:hAnsi="Arial" w:cs="Arial"/>
                <w:sz w:val="24"/>
                <w:szCs w:val="24"/>
              </w:rPr>
            </w:pPr>
            <w:r w:rsidRPr="00880DAA">
              <w:rPr>
                <w:rFonts w:ascii="Arial" w:hAnsi="Arial" w:cs="Arial"/>
                <w:sz w:val="24"/>
                <w:szCs w:val="24"/>
              </w:rPr>
              <w:t>Селезнёва С.А.</w:t>
            </w:r>
          </w:p>
        </w:tc>
      </w:tr>
      <w:tr w:rsidR="00EA4F36" w:rsidTr="00880DAA">
        <w:trPr>
          <w:trHeight w:val="20"/>
        </w:trPr>
        <w:tc>
          <w:tcPr>
            <w:tcW w:w="541" w:type="dxa"/>
            <w:hideMark/>
          </w:tcPr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hideMark/>
          </w:tcPr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hideMark/>
          </w:tcPr>
          <w:p w:rsidR="00EA4F36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29/25</w:t>
            </w:r>
          </w:p>
        </w:tc>
        <w:tc>
          <w:tcPr>
            <w:tcW w:w="734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25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1" w:type="dxa"/>
            <w:hideMark/>
          </w:tcPr>
          <w:p w:rsidR="00EA4F36" w:rsidRDefault="0028655D" w:rsidP="00A307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16%</w:t>
            </w:r>
          </w:p>
        </w:tc>
        <w:tc>
          <w:tcPr>
            <w:tcW w:w="1492" w:type="dxa"/>
            <w:gridSpan w:val="2"/>
            <w:hideMark/>
          </w:tcPr>
          <w:p w:rsidR="00EA4F36" w:rsidRDefault="0028655D" w:rsidP="002865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32%</w:t>
            </w:r>
          </w:p>
        </w:tc>
        <w:tc>
          <w:tcPr>
            <w:tcW w:w="1703" w:type="dxa"/>
            <w:hideMark/>
          </w:tcPr>
          <w:p w:rsidR="00EA4F36" w:rsidRDefault="0028655D" w:rsidP="002865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84%</w:t>
            </w:r>
          </w:p>
        </w:tc>
        <w:tc>
          <w:tcPr>
            <w:tcW w:w="2131" w:type="dxa"/>
            <w:hideMark/>
          </w:tcPr>
          <w:p w:rsidR="00EA4F36" w:rsidRPr="00880DAA" w:rsidRDefault="00EA4F3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624AA" w:rsidRDefault="00B624AA" w:rsidP="00596D56">
      <w:pPr>
        <w:pStyle w:val="Default"/>
        <w:ind w:left="-425" w:firstLine="708"/>
      </w:pPr>
    </w:p>
    <w:p w:rsidR="009C6F23" w:rsidRDefault="009C6F23" w:rsidP="00596D56">
      <w:pPr>
        <w:pStyle w:val="Default"/>
        <w:ind w:left="-425" w:firstLine="708"/>
      </w:pPr>
    </w:p>
    <w:p w:rsidR="00B624AA" w:rsidRPr="00880DAA" w:rsidRDefault="00B624AA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Выводы, рекомендации:</w:t>
      </w:r>
    </w:p>
    <w:p w:rsidR="009C6F23" w:rsidRPr="00880DAA" w:rsidRDefault="009C6F23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B624AA" w:rsidRPr="00880DAA" w:rsidRDefault="00B624AA" w:rsidP="009C6F23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1.Учителям математики 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определить темы, где учащиеся показали пробелы в знаниях.</w:t>
      </w:r>
    </w:p>
    <w:p w:rsidR="00596D56" w:rsidRPr="00880DAA" w:rsidRDefault="00596D56" w:rsidP="009C6F23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Среди общих проблем следует отметить </w:t>
      </w:r>
      <w:proofErr w:type="gramStart"/>
      <w:r w:rsidRPr="00880DAA">
        <w:rPr>
          <w:rFonts w:ascii="Arial" w:hAnsi="Arial" w:cs="Arial"/>
        </w:rPr>
        <w:t>следующие</w:t>
      </w:r>
      <w:proofErr w:type="gramEnd"/>
      <w:r w:rsidRPr="00880DAA">
        <w:rPr>
          <w:rFonts w:ascii="Arial" w:hAnsi="Arial" w:cs="Arial"/>
        </w:rPr>
        <w:t xml:space="preserve">: </w:t>
      </w:r>
    </w:p>
    <w:p w:rsidR="00596D56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</w:t>
      </w:r>
      <w:proofErr w:type="spellStart"/>
      <w:r w:rsidRPr="00880DAA">
        <w:rPr>
          <w:rFonts w:ascii="Arial" w:hAnsi="Arial" w:cs="Arial"/>
        </w:rPr>
        <w:t>несформированность</w:t>
      </w:r>
      <w:proofErr w:type="spellEnd"/>
      <w:r w:rsidRPr="00880DAA">
        <w:rPr>
          <w:rFonts w:ascii="Arial" w:hAnsi="Arial" w:cs="Arial"/>
        </w:rPr>
        <w:t xml:space="preserve"> базовой логической культуры; </w:t>
      </w:r>
    </w:p>
    <w:p w:rsidR="00596D56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недостаточные геометрические знания; </w:t>
      </w:r>
    </w:p>
    <w:p w:rsidR="00596D56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неумение проводить анализ условия задачи, искать пути решения, применять известные алгоритмы в нестандартной ситуации; </w:t>
      </w:r>
    </w:p>
    <w:p w:rsidR="00C96659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  <w:color w:val="auto"/>
        </w:rPr>
        <w:t>–</w:t>
      </w:r>
      <w:r w:rsidRPr="00880DAA">
        <w:rPr>
          <w:rFonts w:ascii="Arial" w:hAnsi="Arial" w:cs="Arial"/>
        </w:rPr>
        <w:t xml:space="preserve"> неуме</w:t>
      </w:r>
      <w:r w:rsidR="00460EB2" w:rsidRPr="00880DAA">
        <w:rPr>
          <w:rFonts w:ascii="Arial" w:hAnsi="Arial" w:cs="Arial"/>
        </w:rPr>
        <w:t>ние находить собственные ошибки;</w:t>
      </w:r>
    </w:p>
    <w:p w:rsidR="00C96659" w:rsidRPr="00880DAA" w:rsidRDefault="00C96659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-</w:t>
      </w:r>
      <w:r w:rsidR="00596D56" w:rsidRPr="00880DAA">
        <w:rPr>
          <w:rFonts w:ascii="Arial" w:hAnsi="Arial" w:cs="Arial"/>
        </w:rPr>
        <w:t xml:space="preserve"> </w:t>
      </w:r>
      <w:r w:rsidR="00596D56" w:rsidRPr="00880DAA">
        <w:rPr>
          <w:rFonts w:ascii="Arial" w:hAnsi="Arial" w:cs="Arial"/>
          <w:bCs/>
        </w:rPr>
        <w:t>отсутствие</w:t>
      </w:r>
      <w:r w:rsidR="00596D56" w:rsidRPr="00880DAA">
        <w:rPr>
          <w:rFonts w:ascii="Arial" w:hAnsi="Arial" w:cs="Arial"/>
        </w:rPr>
        <w:t xml:space="preserve"> у большого количества выпускников устойчивых вычислительных навыков</w:t>
      </w:r>
      <w:r w:rsidR="00460EB2" w:rsidRPr="00880DAA">
        <w:rPr>
          <w:rFonts w:ascii="Arial" w:hAnsi="Arial" w:cs="Arial"/>
        </w:rPr>
        <w:t>;</w:t>
      </w:r>
    </w:p>
    <w:p w:rsidR="009C6F23" w:rsidRPr="00880DAA" w:rsidRDefault="00596D56" w:rsidP="009C6F23">
      <w:pPr>
        <w:pStyle w:val="Default"/>
        <w:ind w:left="-425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– отсутствие системы выявления и ликвидации пробелов в осваиваемых математических компетенциях, начиная с 6 класса</w:t>
      </w:r>
      <w:r w:rsidR="00460EB2" w:rsidRPr="00880DAA">
        <w:rPr>
          <w:rFonts w:ascii="Arial" w:hAnsi="Arial" w:cs="Arial"/>
        </w:rPr>
        <w:t>.</w:t>
      </w:r>
    </w:p>
    <w:p w:rsidR="009C6F23" w:rsidRPr="00880DAA" w:rsidRDefault="00596D56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Для учащихся, слабо овладевших или фактически не овладевших математическими компетенциями, допускающих значительное число ошибок в вычислениях, при чтении условия задачи, образовательный акцент должен быть сделан на формировании базовых</w:t>
      </w:r>
      <w:r w:rsidR="00460EB2" w:rsidRPr="00880DAA">
        <w:rPr>
          <w:rFonts w:ascii="Arial" w:hAnsi="Arial" w:cs="Arial"/>
        </w:rPr>
        <w:t xml:space="preserve"> математических компетентностей</w:t>
      </w:r>
      <w:r w:rsidRPr="00880DAA">
        <w:rPr>
          <w:rFonts w:ascii="Arial" w:hAnsi="Arial" w:cs="Arial"/>
        </w:rPr>
        <w:t xml:space="preserve">. </w:t>
      </w:r>
    </w:p>
    <w:p w:rsidR="009C6F23" w:rsidRPr="00880DAA" w:rsidRDefault="00596D56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Для подготовки к государственной итоговой аттестации учащихся следует различными диагностическими процедурами выявить 8–10 заданий, которые учащийся может выполнить, и в процессе обучения добиться увер</w:t>
      </w:r>
      <w:r w:rsidR="00460EB2" w:rsidRPr="00880DAA">
        <w:rPr>
          <w:rFonts w:ascii="Arial" w:hAnsi="Arial" w:cs="Arial"/>
        </w:rPr>
        <w:t xml:space="preserve">енного выполнения этих заданий. </w:t>
      </w:r>
      <w:r w:rsidRPr="00880DAA">
        <w:rPr>
          <w:rFonts w:ascii="Arial" w:hAnsi="Arial" w:cs="Arial"/>
        </w:rPr>
        <w:t>Расширять круг этих заданий следует поэтапно.</w:t>
      </w:r>
    </w:p>
    <w:p w:rsidR="009C6F23" w:rsidRPr="00880DAA" w:rsidRDefault="009C6F23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 обучающихся  в процессе подготовки к государственной итоговой аттестации в 2019 -2020 учебном году. </w:t>
      </w:r>
    </w:p>
    <w:p w:rsidR="00963386" w:rsidRPr="00880DAA" w:rsidRDefault="009C6F23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>О</w:t>
      </w:r>
      <w:r w:rsidR="00963386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</w:t>
      </w:r>
      <w:r w:rsidRPr="00880DAA">
        <w:rPr>
          <w:rFonts w:ascii="Arial" w:hAnsi="Arial" w:cs="Arial"/>
        </w:rPr>
        <w:t xml:space="preserve">ывают хорошие </w:t>
      </w:r>
      <w:r w:rsidR="00963386" w:rsidRPr="00880DAA">
        <w:rPr>
          <w:rFonts w:ascii="Arial" w:hAnsi="Arial" w:cs="Arial"/>
        </w:rPr>
        <w:t>результаты</w:t>
      </w:r>
      <w:r w:rsidRPr="00880DAA">
        <w:rPr>
          <w:rFonts w:ascii="Arial" w:hAnsi="Arial" w:cs="Arial"/>
        </w:rPr>
        <w:t>.</w:t>
      </w:r>
      <w:r w:rsidR="00963386" w:rsidRPr="00880DAA">
        <w:rPr>
          <w:rFonts w:ascii="Arial" w:hAnsi="Arial" w:cs="Arial"/>
        </w:rPr>
        <w:t xml:space="preserve"> </w:t>
      </w:r>
    </w:p>
    <w:p w:rsidR="009C6F23" w:rsidRPr="00880DAA" w:rsidRDefault="009C6F23" w:rsidP="009C6F23">
      <w:pPr>
        <w:pStyle w:val="Default"/>
        <w:ind w:left="-425"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Усилить работу школьных и районных методических объединений </w:t>
      </w:r>
      <w:proofErr w:type="gramStart"/>
      <w:r w:rsidRPr="00880DAA">
        <w:rPr>
          <w:rFonts w:ascii="Arial" w:hAnsi="Arial" w:cs="Arial"/>
        </w:rPr>
        <w:t>учителей</w:t>
      </w:r>
      <w:proofErr w:type="gramEnd"/>
      <w:r w:rsidRPr="00880DAA">
        <w:rPr>
          <w:rFonts w:ascii="Arial" w:hAnsi="Arial" w:cs="Arial"/>
        </w:rPr>
        <w:t xml:space="preserve"> по вопросам подготовки обучающихся к ГИА-2020.</w:t>
      </w:r>
    </w:p>
    <w:sectPr w:rsidR="009C6F23" w:rsidRPr="00880DAA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6691C"/>
    <w:rsid w:val="000C740F"/>
    <w:rsid w:val="00105CF2"/>
    <w:rsid w:val="0028655D"/>
    <w:rsid w:val="003B4873"/>
    <w:rsid w:val="00460EB2"/>
    <w:rsid w:val="00466AAD"/>
    <w:rsid w:val="00596D56"/>
    <w:rsid w:val="005A5044"/>
    <w:rsid w:val="00620864"/>
    <w:rsid w:val="006567A6"/>
    <w:rsid w:val="006C248B"/>
    <w:rsid w:val="00746F60"/>
    <w:rsid w:val="007A5861"/>
    <w:rsid w:val="00825F18"/>
    <w:rsid w:val="00880DAA"/>
    <w:rsid w:val="008C5C71"/>
    <w:rsid w:val="00963386"/>
    <w:rsid w:val="009C6F23"/>
    <w:rsid w:val="009E2218"/>
    <w:rsid w:val="00A81AEE"/>
    <w:rsid w:val="00A9185B"/>
    <w:rsid w:val="00AD1FF5"/>
    <w:rsid w:val="00AD43EA"/>
    <w:rsid w:val="00B624AA"/>
    <w:rsid w:val="00BB0639"/>
    <w:rsid w:val="00BE57BA"/>
    <w:rsid w:val="00C15BAB"/>
    <w:rsid w:val="00C96659"/>
    <w:rsid w:val="00D27545"/>
    <w:rsid w:val="00D905EB"/>
    <w:rsid w:val="00EA4F36"/>
    <w:rsid w:val="00EB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2019-11-05T10:40:00Z</cp:lastPrinted>
  <dcterms:created xsi:type="dcterms:W3CDTF">2019-10-29T06:31:00Z</dcterms:created>
  <dcterms:modified xsi:type="dcterms:W3CDTF">2019-11-05T10:43:00Z</dcterms:modified>
</cp:coreProperties>
</file>