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535BC" w14:textId="37B5DAAA" w:rsidR="00DD4875" w:rsidRPr="004C6998" w:rsidRDefault="00DD4875" w:rsidP="003D7F84">
      <w:pPr>
        <w:rPr>
          <w:rFonts w:ascii="Times New Roman" w:hAnsi="Times New Roman" w:cs="Times New Roman"/>
          <w:sz w:val="28"/>
          <w:szCs w:val="28"/>
        </w:rPr>
      </w:pPr>
      <w:r w:rsidRPr="003D7F84">
        <w:br/>
      </w:r>
      <w:r w:rsidRPr="004C6998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«Сонковская СОШ»</w:t>
      </w:r>
    </w:p>
    <w:p w14:paraId="548B51C6" w14:textId="46CAF8F0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2"/>
        <w:gridCol w:w="4363"/>
      </w:tblGrid>
      <w:tr w:rsidR="004C6998" w:rsidRPr="003D7F84" w14:paraId="1D6FE2EF" w14:textId="77777777" w:rsidTr="00DD4875">
        <w:tc>
          <w:tcPr>
            <w:tcW w:w="67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A67426" w14:textId="73BCE13B" w:rsidR="00DD4875" w:rsidRPr="003D7F84" w:rsidRDefault="00DD4875" w:rsidP="004C6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C2CD9E" w14:textId="77777777" w:rsidR="00DD4875" w:rsidRPr="003D7F84" w:rsidRDefault="00DD4875" w:rsidP="004C6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F84">
              <w:rPr>
                <w:rFonts w:ascii="Times New Roman" w:hAnsi="Times New Roman" w:cs="Times New Roman"/>
                <w:sz w:val="24"/>
                <w:szCs w:val="24"/>
              </w:rPr>
              <w:t>УТВЕРЖДЕНО </w:t>
            </w:r>
          </w:p>
          <w:p w14:paraId="3E56EAE2" w14:textId="7A6D1BA8" w:rsidR="00DD4875" w:rsidRPr="003D7F84" w:rsidRDefault="00DD4875" w:rsidP="004C6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F84">
              <w:rPr>
                <w:rFonts w:ascii="Times New Roman" w:hAnsi="Times New Roman" w:cs="Times New Roman"/>
                <w:sz w:val="24"/>
                <w:szCs w:val="24"/>
              </w:rPr>
              <w:br/>
              <w:t>приказом МОУ « Сонковская СОШ»</w:t>
            </w:r>
          </w:p>
          <w:p w14:paraId="277DBAB1" w14:textId="7CDC5A3B" w:rsidR="00DD4875" w:rsidRPr="003D7F84" w:rsidRDefault="00DD4875" w:rsidP="004C6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F84">
              <w:rPr>
                <w:rFonts w:ascii="Times New Roman" w:hAnsi="Times New Roman" w:cs="Times New Roman"/>
                <w:sz w:val="24"/>
                <w:szCs w:val="24"/>
              </w:rPr>
              <w:br/>
              <w:t>от </w:t>
            </w:r>
            <w:r w:rsidR="004C6998">
              <w:rPr>
                <w:rFonts w:ascii="Times New Roman" w:hAnsi="Times New Roman" w:cs="Times New Roman"/>
                <w:sz w:val="24"/>
                <w:szCs w:val="24"/>
              </w:rPr>
              <w:t>01.03.2023 года  №8</w:t>
            </w:r>
          </w:p>
        </w:tc>
      </w:tr>
    </w:tbl>
    <w:p w14:paraId="03844757" w14:textId="02E1FCBE" w:rsidR="00DD4875" w:rsidRPr="003D7F84" w:rsidRDefault="00DD4875" w:rsidP="003D7F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7F84">
        <w:rPr>
          <w:rFonts w:ascii="Times New Roman" w:hAnsi="Times New Roman" w:cs="Times New Roman"/>
          <w:sz w:val="28"/>
          <w:szCs w:val="28"/>
        </w:rPr>
        <w:t>Правила</w:t>
      </w:r>
      <w:r w:rsidR="004C6998">
        <w:rPr>
          <w:rFonts w:ascii="Times New Roman" w:hAnsi="Times New Roman" w:cs="Times New Roman"/>
          <w:sz w:val="28"/>
          <w:szCs w:val="28"/>
        </w:rPr>
        <w:t xml:space="preserve">  </w:t>
      </w:r>
      <w:r w:rsidRPr="003D7F84">
        <w:rPr>
          <w:rFonts w:ascii="Times New Roman" w:hAnsi="Times New Roman" w:cs="Times New Roman"/>
          <w:sz w:val="28"/>
          <w:szCs w:val="28"/>
        </w:rPr>
        <w:t>приема на обучение в МОУ « Сонковская СОШ».</w:t>
      </w:r>
    </w:p>
    <w:p w14:paraId="412DD501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</w:p>
    <w:p w14:paraId="04B17D25" w14:textId="40B02951" w:rsidR="00DD4875" w:rsidRPr="003D7F84" w:rsidRDefault="00DD4875" w:rsidP="003D7F84">
      <w:pPr>
        <w:jc w:val="center"/>
        <w:rPr>
          <w:rFonts w:ascii="Times New Roman" w:hAnsi="Times New Roman" w:cs="Times New Roman"/>
          <w:sz w:val="28"/>
          <w:szCs w:val="28"/>
        </w:rPr>
      </w:pPr>
      <w:r w:rsidRPr="003D7F8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81AB22F" w14:textId="6110C4B2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1.1. Настоящие Правила приема на обучение в МОУ « Сонковская СОШ (далее — правила) разработаны в соответствии с </w:t>
      </w:r>
      <w:hyperlink r:id="rId5" w:anchor="/document/99/902389617/" w:history="1">
        <w:r w:rsidRPr="003D7F84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 29.12.2012 № 273-ФЗ</w:t>
        </w:r>
      </w:hyperlink>
      <w:r w:rsidRPr="003D7F84">
        <w:rPr>
          <w:rFonts w:ascii="Times New Roman" w:hAnsi="Times New Roman" w:cs="Times New Roman"/>
          <w:sz w:val="24"/>
          <w:szCs w:val="24"/>
        </w:rPr>
        <w:t> «Об образовании в Российской Федерации», Порядком приема граждан на обучение по образовательным программам начального общего, основного общего и среднего общего образования, утвержденным </w:t>
      </w:r>
      <w:hyperlink r:id="rId6" w:anchor="/document/99/565697396/" w:history="1">
        <w:r w:rsidRPr="003D7F84">
          <w:rPr>
            <w:rStyle w:val="a3"/>
            <w:rFonts w:ascii="Times New Roman" w:hAnsi="Times New Roman" w:cs="Times New Roman"/>
            <w:sz w:val="24"/>
            <w:szCs w:val="24"/>
          </w:rPr>
          <w:t>приказом Минпросвещения России от 02.09.2020 № 458</w:t>
        </w:r>
      </w:hyperlink>
      <w:r w:rsidRPr="003D7F84">
        <w:rPr>
          <w:rFonts w:ascii="Times New Roman" w:hAnsi="Times New Roman" w:cs="Times New Roman"/>
          <w:sz w:val="24"/>
          <w:szCs w:val="24"/>
        </w:rPr>
        <w:t> (далее — Порядок приема в школу), Порядком организации и осуществления образовательной деятельности по основным общеобразовательным программам — образовательным программам начального общего, основного общего и среднего общего образования, утвержденным </w:t>
      </w:r>
      <w:hyperlink r:id="rId7" w:anchor="/document/99/603340708/ZA00MAM2N4/" w:tgtFrame="_self" w:history="1">
        <w:r w:rsidRPr="003D7F84">
          <w:rPr>
            <w:rStyle w:val="a3"/>
            <w:rFonts w:ascii="Times New Roman" w:hAnsi="Times New Roman" w:cs="Times New Roman"/>
            <w:sz w:val="24"/>
            <w:szCs w:val="24"/>
          </w:rPr>
          <w:t>приказом Минпросвещения России от 22.03.2021 № 115</w:t>
        </w:r>
      </w:hyperlink>
      <w:r w:rsidRPr="003D7F84">
        <w:rPr>
          <w:rFonts w:ascii="Times New Roman" w:hAnsi="Times New Roman" w:cs="Times New Roman"/>
          <w:sz w:val="24"/>
          <w:szCs w:val="24"/>
        </w:rPr>
        <w:t>, Порядком и условиями осуществления перевода обучающихся из одной организации, осуществляющей образовательную деятельность по образовательным программам начального общего, основного общего и среднего общего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утвержденными </w:t>
      </w:r>
      <w:hyperlink r:id="rId8" w:anchor="/document/99/499084705/" w:history="1">
        <w:r w:rsidRPr="003D7F84">
          <w:rPr>
            <w:rStyle w:val="a3"/>
            <w:rFonts w:ascii="Times New Roman" w:hAnsi="Times New Roman" w:cs="Times New Roman"/>
            <w:sz w:val="24"/>
            <w:szCs w:val="24"/>
          </w:rPr>
          <w:t>приказом Минобрнауки России от 12.03.2014 № 177</w:t>
        </w:r>
      </w:hyperlink>
      <w:r w:rsidRPr="003D7F84">
        <w:rPr>
          <w:rFonts w:ascii="Times New Roman" w:hAnsi="Times New Roman" w:cs="Times New Roman"/>
          <w:sz w:val="24"/>
          <w:szCs w:val="24"/>
        </w:rPr>
        <w:t>, и уставом МОУ « Сонковская СОШ « (далее — школа).</w:t>
      </w:r>
    </w:p>
    <w:p w14:paraId="23328254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1.2. Правила регламентируют прием граждан РФ (далее — ребенок, дети) в школу на обучение по образовательным программам начального общего, основного общего и среднего общего образования (далее — основные общеобразовательные программы), дополнительным общеразвивающим программам и дополнительным предпрофессиональным программам (далее — дополнительные общеобразовательные программы).</w:t>
      </w:r>
    </w:p>
    <w:p w14:paraId="63BE8E68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1.3. Прием иностранных граждан и лиц без гражданства, в том числе из числа соотечественников за рубежом, на обучение за счет средств бюджетных ассигнований осуществляется в соответствии с международными договорами РФ, законодательством РФ и настоящими правилами.</w:t>
      </w:r>
    </w:p>
    <w:p w14:paraId="4D597B67" w14:textId="77777777" w:rsidR="003D7F84" w:rsidRDefault="003D7F84" w:rsidP="003D7F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6A06F9" w14:textId="5C8AA143" w:rsidR="00DD4875" w:rsidRPr="003D7F84" w:rsidRDefault="00DD4875" w:rsidP="003D7F84">
      <w:pPr>
        <w:jc w:val="center"/>
        <w:rPr>
          <w:rFonts w:ascii="Times New Roman" w:hAnsi="Times New Roman" w:cs="Times New Roman"/>
          <w:sz w:val="28"/>
          <w:szCs w:val="28"/>
        </w:rPr>
      </w:pPr>
      <w:r w:rsidRPr="003D7F84">
        <w:rPr>
          <w:rFonts w:ascii="Times New Roman" w:hAnsi="Times New Roman" w:cs="Times New Roman"/>
          <w:sz w:val="28"/>
          <w:szCs w:val="28"/>
        </w:rPr>
        <w:t>2. Организация приема на обучение</w:t>
      </w:r>
    </w:p>
    <w:p w14:paraId="1E9A341C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 xml:space="preserve">2.1. Прием заявлений в первый класс для детей, имеющих право на внеочередной или первоочередной прием, право преимущественного приема, детей, проживающих </w:t>
      </w:r>
      <w:r w:rsidRPr="003D7F84">
        <w:rPr>
          <w:rFonts w:ascii="Times New Roman" w:hAnsi="Times New Roman" w:cs="Times New Roman"/>
          <w:sz w:val="24"/>
          <w:szCs w:val="24"/>
        </w:rPr>
        <w:lastRenderedPageBreak/>
        <w:t>на закрепленной территории, начинается не позднее 1 апреля и завершается 30 июня текущего года.</w:t>
      </w:r>
    </w:p>
    <w:p w14:paraId="1CCDCBC0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2.2. Прием заявлений в первый класс для детей, не проживающих на закрепленной территории, начинается с 6 июля текущего года до момента заполнения свободных мест для приема, но не позднее 5 сентября текущего года. В случаях, если школа закончила прием всех детей, указанных в пункте 2.1 настоящих Правил, прием в первый класс детей, не проживающих на закрепленной территории, может быть начат ранее 6 июля текущего года.</w:t>
      </w:r>
    </w:p>
    <w:p w14:paraId="1E0E335C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2.3. Прием заявлений на зачисление на обучение ведется в течение всего учебного года при наличии свободных мест.</w:t>
      </w:r>
    </w:p>
    <w:p w14:paraId="21D50327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2.4. Прием заявлений на обучение по дополнительным общеобразовательным программам осуществляется с 1 сентября текущего года по 1 марта следующего года.</w:t>
      </w:r>
    </w:p>
    <w:p w14:paraId="03E6A186" w14:textId="6B40D854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2.5. До начала приема в школе назначается лицо, ответственных за прием документов и график приема заявлений и документов, утверждается приказом директора школы.</w:t>
      </w:r>
    </w:p>
    <w:p w14:paraId="41CF478E" w14:textId="6251201E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2.6. Приказ, указанный в пункте 2.5 правил размещается на информационном стенде в школе и на официальном сайте школы в сети интернет в течение трех рабочих дней со дня его издания.</w:t>
      </w:r>
    </w:p>
    <w:p w14:paraId="7017B88A" w14:textId="77777777" w:rsid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2.7. До начала приема на информационном стенде в школе, на официальном сайте школы в сети интернет, в федеральной государственной информационной системы «Единый портал государственных и муниципальных услуг (функций)» (далее – ЕПГУ) размещается:</w:t>
      </w:r>
    </w:p>
    <w:p w14:paraId="31459DC8" w14:textId="395795B9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информация о количестве мест в первых классах — не позднее 10 календарных дней с момента издания распорядительного акта главы    муниципального  округа  о закрепленной территории;</w:t>
      </w:r>
    </w:p>
    <w:p w14:paraId="56C2DBDE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сведения о наличии свободных мест для приема детей, не проживающих на закрепленной территории, — не позднее 5 июля.</w:t>
      </w:r>
    </w:p>
    <w:p w14:paraId="0C79C82A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На информационном стенде в школе и на официальном сайте школы в сети интернет дополнительно размещается:</w:t>
      </w:r>
    </w:p>
    <w:p w14:paraId="3700B80B" w14:textId="51274B86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распорядительный акт главы муниципального округа о закрепленной территории — не позднее 10 календарных дней с момента его издания;</w:t>
      </w:r>
    </w:p>
    <w:p w14:paraId="31A14E18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образец заявления о приеме на обучение по основным общеобразовательным программам;</w:t>
      </w:r>
    </w:p>
    <w:p w14:paraId="143DCF3B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форма заявления о зачислении в порядке перевода из другой организации и образец ее заполнения;</w:t>
      </w:r>
    </w:p>
    <w:p w14:paraId="2243BC1D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форма заявления о приеме на обучение по дополнительным общеобразовательным программам и образец ее заполнения;</w:t>
      </w:r>
    </w:p>
    <w:p w14:paraId="1B94686C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информация о направлениях обучения по дополнительным общеобразовательным программам, количестве мест, графике приема заявлений — не позднее чем за 15 календарных дней до начала приема документов;</w:t>
      </w:r>
    </w:p>
    <w:p w14:paraId="2776C071" w14:textId="0A6DD69D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 xml:space="preserve">информация об адресах и телефонах </w:t>
      </w:r>
      <w:r w:rsidR="003D7F84">
        <w:rPr>
          <w:rFonts w:ascii="Times New Roman" w:hAnsi="Times New Roman" w:cs="Times New Roman"/>
          <w:sz w:val="24"/>
          <w:szCs w:val="24"/>
        </w:rPr>
        <w:t xml:space="preserve">одела </w:t>
      </w:r>
      <w:r w:rsidRPr="003D7F84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3D7F84">
        <w:rPr>
          <w:rFonts w:ascii="Times New Roman" w:hAnsi="Times New Roman" w:cs="Times New Roman"/>
          <w:sz w:val="24"/>
          <w:szCs w:val="24"/>
        </w:rPr>
        <w:t>я</w:t>
      </w:r>
      <w:r w:rsidRPr="003D7F84">
        <w:rPr>
          <w:rFonts w:ascii="Times New Roman" w:hAnsi="Times New Roman" w:cs="Times New Roman"/>
          <w:sz w:val="24"/>
          <w:szCs w:val="24"/>
        </w:rPr>
        <w:t>, учредител</w:t>
      </w:r>
      <w:r w:rsidR="003D7F84">
        <w:rPr>
          <w:rFonts w:ascii="Times New Roman" w:hAnsi="Times New Roman" w:cs="Times New Roman"/>
          <w:sz w:val="24"/>
          <w:szCs w:val="24"/>
        </w:rPr>
        <w:t>я</w:t>
      </w:r>
      <w:r w:rsidRPr="003D7F84">
        <w:rPr>
          <w:rFonts w:ascii="Times New Roman" w:hAnsi="Times New Roman" w:cs="Times New Roman"/>
          <w:sz w:val="24"/>
          <w:szCs w:val="24"/>
        </w:rPr>
        <w:t xml:space="preserve"> школы;</w:t>
      </w:r>
    </w:p>
    <w:p w14:paraId="11C1744A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дополнительная информация по текущему приему.</w:t>
      </w:r>
    </w:p>
    <w:p w14:paraId="4596E811" w14:textId="2789EC38" w:rsidR="00DD4875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lastRenderedPageBreak/>
        <w:t>2.8. Родители (законные представители) несовершеннолетних вправе выбирать до завершения получения ребенком основного общего образования с учетом мнения ребенка и рекомендаций психолого-медико-педагогической комиссии (при их наличии) формы получения образования и формы обучения, язык, языки образования, факультативные и элективные учебные предметы, курсы, дисциплины (модули) из перечня, предлагаемого школой.</w:t>
      </w:r>
    </w:p>
    <w:p w14:paraId="3F59664B" w14:textId="77B61563" w:rsidR="00567CB7" w:rsidRPr="00567CB7" w:rsidRDefault="00567CB7" w:rsidP="003A0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2.9</w:t>
      </w:r>
      <w:r w:rsidR="008A4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567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</w:t>
      </w:r>
      <w:r w:rsidR="008A4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67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зачислению ребенка в </w:t>
      </w:r>
      <w:r w:rsidR="008A4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школу:</w:t>
      </w:r>
    </w:p>
    <w:p w14:paraId="47949507" w14:textId="77777777" w:rsidR="005A472C" w:rsidRPr="005A472C" w:rsidRDefault="005A472C" w:rsidP="005A472C">
      <w:pPr>
        <w:shd w:val="clear" w:color="auto" w:fill="FDFD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14:paraId="2A2602F6" w14:textId="77777777" w:rsidR="005A472C" w:rsidRPr="005A472C" w:rsidRDefault="005A472C" w:rsidP="005A472C">
      <w:pPr>
        <w:shd w:val="clear" w:color="auto" w:fill="FDFD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472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I. Получатели услуги:</w:t>
      </w:r>
    </w:p>
    <w:p w14:paraId="0F4C73E8" w14:textId="77777777" w:rsidR="005A472C" w:rsidRPr="005A472C" w:rsidRDefault="005A472C" w:rsidP="005A472C">
      <w:pPr>
        <w:shd w:val="clear" w:color="auto" w:fill="FDFDFC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4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Граждане РФ, постоянно проживающие на ее территории, а также временно проживающие в РФ иностранные граждане и лица без гражданства, являющиеся родителями или законными представителями (опекунами, приемными родителями) детей.</w:t>
      </w:r>
    </w:p>
    <w:p w14:paraId="03074B46" w14:textId="77777777" w:rsidR="005A472C" w:rsidRPr="005A472C" w:rsidRDefault="005A472C" w:rsidP="005A472C">
      <w:pPr>
        <w:shd w:val="clear" w:color="auto" w:fill="FDFDFC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4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Законодательством определены категории детей, которые имеют внеочередное, первоочередное и преимущественное право зачисления на обучение в образовательные организации.</w:t>
      </w:r>
    </w:p>
    <w:p w14:paraId="49DF748D" w14:textId="77777777" w:rsidR="005A472C" w:rsidRPr="005A472C" w:rsidRDefault="005A472C" w:rsidP="005A472C">
      <w:pPr>
        <w:numPr>
          <w:ilvl w:val="0"/>
          <w:numId w:val="12"/>
        </w:num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</w:pPr>
      <w:r w:rsidRPr="005A472C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В образовательные организации, имеющие интернат, вне очереди зачисляют:</w:t>
      </w:r>
    </w:p>
    <w:p w14:paraId="1C8720F1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детей сотрудников Следственного комитета РФ в соответствии с частью 25 статьи 35 </w:t>
      </w:r>
      <w:hyperlink r:id="rId9" w:tgtFrame="_blank" w:history="1">
        <w:r w:rsidRPr="005A472C">
          <w:rPr>
            <w:rFonts w:ascii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</w:rPr>
          <w:t>Федерального закона от 28.12.2010 №403</w:t>
        </w:r>
        <w:r w:rsidRPr="005A472C">
          <w:rPr>
            <w:rFonts w:ascii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</w:rPr>
          <w:noBreakHyphen/>
          <w:t>ФЗ «О Следственном комитете РФ»</w:t>
        </w:r>
      </w:hyperlink>
      <w:r w:rsidRPr="005A472C">
        <w:rPr>
          <w:rFonts w:ascii="Times New Roman" w:hAnsi="Times New Roman" w:cs="Times New Roman"/>
          <w:color w:val="444444"/>
          <w:sz w:val="24"/>
          <w:szCs w:val="24"/>
        </w:rPr>
        <w:t>;</w:t>
      </w:r>
    </w:p>
    <w:p w14:paraId="07076E42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детей судей в соответствии с </w:t>
      </w:r>
      <w:hyperlink r:id="rId10" w:tgtFrame="_blank" w:history="1">
        <w:r w:rsidRPr="005A472C">
          <w:rPr>
            <w:rFonts w:ascii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</w:rPr>
          <w:t>Законом РФ от 26.06.1992 №3132</w:t>
        </w:r>
        <w:r w:rsidRPr="005A472C">
          <w:rPr>
            <w:rFonts w:ascii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</w:rPr>
          <w:noBreakHyphen/>
          <w:t>1 «О статусе судей в РФ»</w:t>
        </w:r>
      </w:hyperlink>
      <w:r w:rsidRPr="005A472C">
        <w:rPr>
          <w:rFonts w:ascii="Times New Roman" w:hAnsi="Times New Roman" w:cs="Times New Roman"/>
          <w:color w:val="444444"/>
          <w:sz w:val="24"/>
          <w:szCs w:val="24"/>
        </w:rPr>
        <w:t>;</w:t>
      </w:r>
    </w:p>
    <w:p w14:paraId="431D9000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дети работников прокуратуры РФ в соответствии с пунктом 5 статьи 44 </w:t>
      </w:r>
      <w:hyperlink r:id="rId11" w:tgtFrame="_blank" w:history="1">
        <w:r w:rsidRPr="005A472C">
          <w:rPr>
            <w:rFonts w:ascii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</w:rPr>
          <w:t>Федерального закона от 17.01.1992 №2202</w:t>
        </w:r>
        <w:r w:rsidRPr="005A472C">
          <w:rPr>
            <w:rFonts w:ascii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</w:rPr>
          <w:noBreakHyphen/>
          <w:t>1 «О прокуратуре РФ».</w:t>
        </w:r>
      </w:hyperlink>
    </w:p>
    <w:p w14:paraId="602A286A" w14:textId="77777777" w:rsidR="005A472C" w:rsidRPr="005A472C" w:rsidRDefault="005A472C" w:rsidP="005A472C">
      <w:pPr>
        <w:numPr>
          <w:ilvl w:val="0"/>
          <w:numId w:val="13"/>
        </w:num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</w:pPr>
      <w:r w:rsidRPr="005A472C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Первоочередное право зачисления на обучение в образовательные организации по месту жительства имеют:</w:t>
      </w:r>
    </w:p>
    <w:p w14:paraId="4C5D513C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дети сотрудников полиции;</w:t>
      </w:r>
    </w:p>
    <w:p w14:paraId="330245C3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дети сотрудников полиции, погибших (умерших) вследствие увечья или другого повреждения здоровья, полученных в связи с выполнением служебных обязанностей;</w:t>
      </w:r>
    </w:p>
    <w:p w14:paraId="793B10F2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дети сотрудников полиции, умерших вследствие заболевания, полученного в период прохождения службы в полиции;</w:t>
      </w:r>
    </w:p>
    <w:p w14:paraId="6A05FC36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дети граждан РФ, уволенных со службы в полиции вследствие увечья или другого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14:paraId="02A99DD4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дети граждан РФ,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14:paraId="40188B4F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дети, находящиеся (находившиеся) на иждивении сотрудников полиции, граждан РФ, указанных в пунктах 1 — 5 части 6 статьи 46 </w:t>
      </w:r>
      <w:hyperlink r:id="rId12" w:tgtFrame="_blank" w:history="1">
        <w:r w:rsidRPr="005A472C">
          <w:rPr>
            <w:rFonts w:ascii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</w:rPr>
          <w:t>Федерального закона от 07.02.2011 </w:t>
        </w:r>
      </w:hyperlink>
      <w:hyperlink r:id="rId13" w:tgtFrame="_blank" w:history="1">
        <w:r w:rsidRPr="005A472C">
          <w:rPr>
            <w:rFonts w:ascii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</w:rPr>
          <w:t>№3</w:t>
        </w:r>
        <w:r w:rsidRPr="005A472C">
          <w:rPr>
            <w:rFonts w:ascii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</w:rPr>
          <w:noBreakHyphen/>
          <w:t>ФЗ «О полиции»</w:t>
        </w:r>
      </w:hyperlink>
      <w:r w:rsidRPr="005A472C">
        <w:rPr>
          <w:rFonts w:ascii="Times New Roman" w:hAnsi="Times New Roman" w:cs="Times New Roman"/>
          <w:color w:val="444444"/>
          <w:sz w:val="24"/>
          <w:szCs w:val="24"/>
        </w:rPr>
        <w:t>;</w:t>
      </w:r>
    </w:p>
    <w:p w14:paraId="08A51F82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дети сотрудников органов внутренних дел, не являющихся сотрудниками полиции;</w:t>
      </w:r>
    </w:p>
    <w:p w14:paraId="41B6857C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lastRenderedPageBreak/>
        <w:t>дети сотрудников, имеющих специальные звания и проходящих службу в учреждениях и органах уголовно</w:t>
      </w:r>
      <w:r w:rsidRPr="005A472C">
        <w:rPr>
          <w:rFonts w:ascii="Times New Roman" w:hAnsi="Times New Roman" w:cs="Times New Roman"/>
          <w:color w:val="444444"/>
          <w:sz w:val="24"/>
          <w:szCs w:val="24"/>
        </w:rPr>
        <w:noBreakHyphen/>
        <w:t>исполнительной системы, органах принудительного исполнения РФ, федеральной противопожарной службе Государственной противопожарной службы и таможенных органах РФ (сотрудники перечисленных органов);</w:t>
      </w:r>
    </w:p>
    <w:p w14:paraId="122BB5EC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дети сотрудников перечисленных органов, погибших (умерших) вследствие увечья или другого повреждения здоровья, полученных в связи с выполнением служебных обязанностей;</w:t>
      </w:r>
    </w:p>
    <w:p w14:paraId="31EEEA57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дети сотрудников перечисленных органов, умерших вследствие заболевания, полученного в период прохождения службы;</w:t>
      </w:r>
    </w:p>
    <w:p w14:paraId="35A0C9A6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дети сотрудников перечисленных органов, уволенных со службы вследствие увечья или другого повреждения здоровья, полученных в связи с выполнением служебных обязанностей и исключивших возможность дальнейшего прохождения службы;</w:t>
      </w:r>
    </w:p>
    <w:p w14:paraId="7464A810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дети сотрудников перечисленных органов, умерших в течение одного года после увольнения со службы вследствие увечья или другого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службы;</w:t>
      </w:r>
    </w:p>
    <w:p w14:paraId="549067F2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дети, находящиеся (находившиеся) на иждивении сотрудников, граждан РФ, указанных в пунктах 1 — 5 части 14 статьи 3 </w:t>
      </w:r>
      <w:hyperlink r:id="rId14" w:tgtFrame="_blank" w:history="1">
        <w:r w:rsidRPr="005A472C">
          <w:rPr>
            <w:rFonts w:ascii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</w:rPr>
          <w:t>Федерального закона от 30.12.2012 №283</w:t>
        </w:r>
        <w:r w:rsidRPr="005A472C">
          <w:rPr>
            <w:rFonts w:ascii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</w:rPr>
          <w:noBreakHyphen/>
          <w:t>ФЗ «О социальных гарантиях сотрудникам некоторых федеральных органов исполнительной власти и внесении изменений в отдельные законодательные акты РФ»</w:t>
        </w:r>
      </w:hyperlink>
      <w:r w:rsidRPr="005A472C">
        <w:rPr>
          <w:rFonts w:ascii="Times New Roman" w:hAnsi="Times New Roman" w:cs="Times New Roman"/>
          <w:color w:val="444444"/>
          <w:sz w:val="24"/>
          <w:szCs w:val="24"/>
        </w:rPr>
        <w:t>;</w:t>
      </w:r>
    </w:p>
    <w:p w14:paraId="42F08BC0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дети военнослужащих по месту жительства их семей;</w:t>
      </w:r>
    </w:p>
    <w:p w14:paraId="212E209D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дети военнослужащих при изменении места военной службы, дети граждан, проходящих военную службу по контракту, а также при увольнении с военной службы по достижении ими предельного возраста пребывания на военной службе, состоянию здоровья или в связи с организационно</w:t>
      </w:r>
      <w:r w:rsidRPr="005A472C">
        <w:rPr>
          <w:rFonts w:ascii="Times New Roman" w:hAnsi="Times New Roman" w:cs="Times New Roman"/>
          <w:color w:val="444444"/>
          <w:sz w:val="24"/>
          <w:szCs w:val="24"/>
        </w:rPr>
        <w:noBreakHyphen/>
        <w:t>штатными мероприятиями — в образовательные организации, ближайшие к новому месту военной службы или месту жительства;</w:t>
      </w:r>
    </w:p>
    <w:p w14:paraId="01A5F50A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дети иных категорий лиц в соответствии с действующим законодательством РФ и Санкт</w:t>
      </w:r>
      <w:r w:rsidRPr="005A472C">
        <w:rPr>
          <w:rFonts w:ascii="Times New Roman" w:hAnsi="Times New Roman" w:cs="Times New Roman"/>
          <w:color w:val="444444"/>
          <w:sz w:val="24"/>
          <w:szCs w:val="24"/>
        </w:rPr>
        <w:noBreakHyphen/>
        <w:t>Петербурга.</w:t>
      </w:r>
    </w:p>
    <w:p w14:paraId="56B6377B" w14:textId="77777777" w:rsidR="005A472C" w:rsidRPr="005A472C" w:rsidRDefault="005A472C" w:rsidP="005A472C">
      <w:pPr>
        <w:numPr>
          <w:ilvl w:val="0"/>
          <w:numId w:val="13"/>
        </w:num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</w:pPr>
      <w:r w:rsidRPr="005A472C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Преимущественное право зачисления на обучение по основным общеобразовательным программам начального общего образования имеют:</w:t>
      </w:r>
    </w:p>
    <w:p w14:paraId="277B4207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дети, в том числе усыновленные (удочеренные) или находящиеся под опекой или попечительством в семье, включая приемную семью,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ребенка, в отношении которого подается заявление, или дети, родителями (законными представителями) которых являются опекуны (попечители) ребенка, в отношении которого подается заявление, за исключением случаев, </w:t>
      </w:r>
      <w:hyperlink r:id="rId15" w:tgtFrame="_blank" w:history="1">
        <w:r w:rsidRPr="005A472C">
          <w:rPr>
            <w:rFonts w:ascii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</w:rPr>
          <w:t>предусмотренных частями 5 и 6 статьи 67 Федерального закона от 29.12.2012 №273-ФЗ «Об образовании в Российской Федерации»</w:t>
        </w:r>
      </w:hyperlink>
      <w:r w:rsidRPr="005A472C">
        <w:rPr>
          <w:rFonts w:ascii="Times New Roman" w:hAnsi="Times New Roman" w:cs="Times New Roman"/>
          <w:color w:val="444444"/>
          <w:sz w:val="24"/>
          <w:szCs w:val="24"/>
        </w:rPr>
        <w:t> которых обучаются в данной образовательной организации;</w:t>
      </w:r>
    </w:p>
    <w:p w14:paraId="3EA0CB67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lastRenderedPageBreak/>
        <w:t>ребенок, родитель (законный представитель) которого занимает штатную должность в данной общеобразовательной организации, за исключением случаев, </w:t>
      </w:r>
      <w:hyperlink r:id="rId16" w:tgtFrame="_blank" w:history="1">
        <w:r w:rsidRPr="005A472C">
          <w:rPr>
            <w:rFonts w:ascii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</w:rPr>
          <w:t>предусмотренных частями 5 и 6 статьи 67 Закона об образовании</w:t>
        </w:r>
      </w:hyperlink>
      <w:r w:rsidRPr="005A472C">
        <w:rPr>
          <w:rFonts w:ascii="Times New Roman" w:hAnsi="Times New Roman" w:cs="Times New Roman"/>
          <w:color w:val="444444"/>
          <w:sz w:val="24"/>
          <w:szCs w:val="24"/>
        </w:rPr>
        <w:t>.</w:t>
      </w:r>
    </w:p>
    <w:p w14:paraId="39A8057C" w14:textId="77777777" w:rsidR="005A472C" w:rsidRPr="005A472C" w:rsidRDefault="005A472C" w:rsidP="005A472C">
      <w:pPr>
        <w:numPr>
          <w:ilvl w:val="0"/>
          <w:numId w:val="13"/>
        </w:numPr>
        <w:shd w:val="clear" w:color="auto" w:fill="FDFDFC"/>
        <w:spacing w:after="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Право на прием во внеочередном порядке на обучение в образовательные организации имеют</w:t>
      </w:r>
      <w:r w:rsidRPr="005A472C">
        <w:rPr>
          <w:rFonts w:ascii="Times New Roman" w:hAnsi="Times New Roman" w:cs="Times New Roman"/>
          <w:color w:val="444444"/>
          <w:sz w:val="24"/>
          <w:szCs w:val="24"/>
        </w:rPr>
        <w:t>:</w:t>
      </w:r>
    </w:p>
    <w:p w14:paraId="7DE7426E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дети,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в том числе призваны на военную службу по мобилизации в Вооруженные Силы Российской Федерации в соответствии </w:t>
      </w:r>
      <w:hyperlink r:id="rId17" w:tgtFrame="_blank" w:history="1">
        <w:r w:rsidRPr="005A472C">
          <w:rPr>
            <w:rFonts w:ascii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</w:rPr>
          <w:t>с Указом Президента Российской Федерации от 21.09.2022 №647 «Об объявлении частичной мобилизации в Российской Федерации»</w:t>
        </w:r>
      </w:hyperlink>
      <w:r w:rsidRPr="005A472C">
        <w:rPr>
          <w:rFonts w:ascii="Times New Roman" w:hAnsi="Times New Roman" w:cs="Times New Roman"/>
          <w:color w:val="444444"/>
          <w:sz w:val="24"/>
          <w:szCs w:val="24"/>
        </w:rPr>
        <w:t> (гражданин, который является (являлся) участником специальной военной операции либо призван на военную службу по мобилизации);</w:t>
      </w:r>
    </w:p>
    <w:p w14:paraId="2BEC74BE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color w:val="444444"/>
          <w:sz w:val="24"/>
          <w:szCs w:val="24"/>
        </w:rPr>
        <w:t>дети, являющиеся пасынками и падчерицами граждан, которые являются (являлись) участниками специальной военной операции либо призваны на военную службу по мобилизации.</w:t>
      </w:r>
    </w:p>
    <w:p w14:paraId="29475D63" w14:textId="77777777" w:rsidR="005A472C" w:rsidRPr="005A472C" w:rsidRDefault="005A472C" w:rsidP="005A472C">
      <w:pPr>
        <w:numPr>
          <w:ilvl w:val="1"/>
          <w:numId w:val="13"/>
        </w:num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  <w:r w:rsidRPr="005A47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Детям военнослужащих по месту жительства их семей места в государственных и муниципальных общеобразовательных и дошкольных образовательных организациях и летних оздоровительных лагерях предоставляются в первоочередном порядке.</w:t>
      </w:r>
    </w:p>
    <w:p w14:paraId="31D679EE" w14:textId="204B1A04" w:rsidR="005A472C" w:rsidRPr="007858BF" w:rsidRDefault="005A472C" w:rsidP="005A472C">
      <w:pPr>
        <w:numPr>
          <w:ilvl w:val="1"/>
          <w:numId w:val="13"/>
        </w:num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  <w:r w:rsidRPr="005A472C">
        <w:rPr>
          <w:b/>
          <w:bCs/>
          <w:color w:val="22272F"/>
          <w:sz w:val="23"/>
          <w:szCs w:val="23"/>
          <w:shd w:val="clear" w:color="auto" w:fill="FFFFFF"/>
        </w:rPr>
        <w:t>предоставление не позднее месячного срока с момента обращения граждан, уволенных с военной службы, мест для их детей в общеобразовательных и дошкольных образовательных организациях и летних оздоровительных лагерях независимо от форм собственности.</w:t>
      </w:r>
    </w:p>
    <w:p w14:paraId="162F1151" w14:textId="77777777" w:rsidR="007858BF" w:rsidRPr="007858BF" w:rsidRDefault="007858BF" w:rsidP="007858BF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85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Преимущественное право имеют дети, чьи братья/сестры уже посещают эту школу.</w:t>
      </w:r>
      <w:r w:rsidRPr="007858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 </w:t>
      </w:r>
      <w:hyperlink r:id="rId18" w:anchor="l853" w:tgtFrame="_blank" w:history="1">
        <w:r w:rsidRPr="007858BF">
          <w:rPr>
            <w:rFonts w:ascii="Times New Roman" w:hAnsi="Times New Roman" w:cs="Times New Roman"/>
            <w:color w:val="3072C4"/>
            <w:sz w:val="24"/>
            <w:szCs w:val="24"/>
            <w:u w:val="single"/>
            <w:shd w:val="clear" w:color="auto" w:fill="FFFFFF"/>
          </w:rPr>
          <w:t>5</w:t>
        </w:r>
      </w:hyperlink>
      <w:r w:rsidRPr="007858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19" w:anchor="l854" w:tgtFrame="_blank" w:history="1">
        <w:r w:rsidRPr="007858BF">
          <w:rPr>
            <w:rFonts w:ascii="Times New Roman" w:hAnsi="Times New Roman" w:cs="Times New Roman"/>
            <w:color w:val="3072C4"/>
            <w:sz w:val="24"/>
            <w:szCs w:val="24"/>
            <w:u w:val="single"/>
            <w:shd w:val="clear" w:color="auto" w:fill="FFFFFF"/>
          </w:rPr>
          <w:t>6</w:t>
        </w:r>
      </w:hyperlink>
      <w:r w:rsidRPr="007858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статьи 67 Федерального закона</w:t>
      </w:r>
    </w:p>
    <w:p w14:paraId="26B8070D" w14:textId="77777777" w:rsidR="007858BF" w:rsidRPr="007858BF" w:rsidRDefault="007858BF" w:rsidP="007858BF">
      <w:pPr>
        <w:shd w:val="clear" w:color="auto" w:fill="FFFFFF"/>
        <w:spacing w:before="90" w:after="21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29.12.2012 года № 273-ФЗ « Об образовании в Российской Федерации»</w:t>
      </w:r>
    </w:p>
    <w:p w14:paraId="6CA97DBA" w14:textId="77777777" w:rsidR="007858BF" w:rsidRDefault="007858BF" w:rsidP="007858B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785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Внеочередным правом обладают дети прокуроров, судей и следователей —  распространяется только на школы с интернатам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0BBEFB3" w14:textId="313422B2" w:rsidR="007858BF" w:rsidRPr="007858BF" w:rsidRDefault="007858BF" w:rsidP="007858BF">
      <w:pPr>
        <w:pStyle w:val="a8"/>
        <w:numPr>
          <w:ilvl w:val="0"/>
          <w:numId w:val="13"/>
        </w:num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льготами имеют первоочередное право зачисления в школу только по месту жительства.</w:t>
      </w:r>
    </w:p>
    <w:p w14:paraId="7C31D661" w14:textId="77777777" w:rsidR="007858BF" w:rsidRPr="005A472C" w:rsidRDefault="007858BF" w:rsidP="007858BF">
      <w:pPr>
        <w:shd w:val="clear" w:color="auto" w:fill="FDFDFC"/>
        <w:spacing w:after="120" w:line="240" w:lineRule="auto"/>
        <w:textAlignment w:val="baseline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p w14:paraId="0C106692" w14:textId="77777777" w:rsidR="005A472C" w:rsidRPr="005A472C" w:rsidRDefault="005A472C" w:rsidP="005A472C">
      <w:pPr>
        <w:shd w:val="clear" w:color="auto" w:fill="FDFDFC"/>
        <w:spacing w:after="240" w:line="30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4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Первоочередное право действует только по месту постоянной или временной регистрации ребёнка, т.е. не во всех школах района, а только в той школе, к которой прикреплён дом.</w:t>
      </w:r>
    </w:p>
    <w:p w14:paraId="201FFFF1" w14:textId="30B9CF08" w:rsidR="003A0CBD" w:rsidRDefault="005A472C" w:rsidP="007858BF">
      <w:pPr>
        <w:shd w:val="clear" w:color="auto" w:fill="FDFDFC"/>
        <w:spacing w:after="240" w:line="30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4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На втором этапе, который начнётся 6 июля, критерии зачисления для всех детей одинаковы: наличие свободных мест в школе, дата и время подачи заявления.</w:t>
      </w:r>
    </w:p>
    <w:p w14:paraId="634833D4" w14:textId="77777777" w:rsidR="007858BF" w:rsidRPr="007858BF" w:rsidRDefault="007858BF" w:rsidP="007858BF">
      <w:pPr>
        <w:shd w:val="clear" w:color="auto" w:fill="FDFDFC"/>
        <w:spacing w:after="240" w:line="30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49519BF5" w14:textId="713BD9D0" w:rsidR="00DD4875" w:rsidRPr="003D7F84" w:rsidRDefault="00DD4875" w:rsidP="003A0CBD">
      <w:pPr>
        <w:rPr>
          <w:rFonts w:ascii="Times New Roman" w:hAnsi="Times New Roman" w:cs="Times New Roman"/>
          <w:sz w:val="28"/>
          <w:szCs w:val="28"/>
        </w:rPr>
      </w:pPr>
      <w:r w:rsidRPr="003D7F84">
        <w:rPr>
          <w:rFonts w:ascii="Times New Roman" w:hAnsi="Times New Roman" w:cs="Times New Roman"/>
          <w:sz w:val="28"/>
          <w:szCs w:val="28"/>
        </w:rPr>
        <w:t>3. Прием на обучение по основным общеобразовательным программам</w:t>
      </w:r>
    </w:p>
    <w:p w14:paraId="172D40D0" w14:textId="06AA924D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br/>
        <w:t>3.1. Прием детей на обучение по основным общеобразовательным программам осуществляется без вступительных испытаний, за исключением индивидуального отбора для получения основного общего и среднего общего образования с углубленным изучением отдельных предметов или для профильного обучения.</w:t>
      </w:r>
    </w:p>
    <w:p w14:paraId="3E1C3C09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3.2. В приеме на обучение по основным общеобразовательным программам может быть отказано только при отсутствии свободных мест, за исключением лиц, не прошедших индивидуальный отбор для получения основного общего и среднего общего образования в класс (классы) с углубленным изучением отдельных предметов или для профильного обучения.</w:t>
      </w:r>
    </w:p>
    <w:p w14:paraId="5C380241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3.3. Для обучения по программам начального общего образования в первый класс принимаются дети, которые к началу обучения достигнут возраста шесть лет и шесть месяцев при отсутствии противопоказаний по состоянию здоровья. Прием детей, которые к началу обучения не достигнут шести лет и шести месяцев, осуществляется с разрешения учредителя в установленном им порядке.</w:t>
      </w:r>
    </w:p>
    <w:p w14:paraId="6BBB6169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3.4. Прием детей с ограниченными возможностями здоровья осуществляется на обучение по адаптированным образовательным программам с согласия родителей (законных представителей) на основании рекомендаций психолого-медико-педагогической комиссии.</w:t>
      </w:r>
    </w:p>
    <w:p w14:paraId="0E94E545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3.5. Поступающие с ограниченными возможностями здоровья, достигшие возраста восемнадцати лет, принимаются на обучение по адаптированной образовательной программе только с согласия самих поступающих.</w:t>
      </w:r>
    </w:p>
    <w:p w14:paraId="012C3FBE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3.6. Количество первых классов, комплектуемых в школе на начало учебного года, определяется в зависимости от условий, созданных для осуществления образовательной деятельности, с учетом санитарных норм.</w:t>
      </w:r>
    </w:p>
    <w:p w14:paraId="19960DEE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3.7. Прием на обучение по основным общеобразовательным программам во второй и последующие классы осуществляется при наличии свободных мест в порядке перевода из другой организации, за исключением лиц, осваивавших основные общеобразовательные программы в форме семейного образования и самообразования.</w:t>
      </w:r>
    </w:p>
    <w:p w14:paraId="2CA115E4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3.8. Лица, осваивавшие основные общеобразовательные программы в форме семейного образования и самообразования, не ликвидировавшие в установленные сроки академическую задолженность, вправе продолжить обучение в школе, и принимаются на обучение в порядке, предусмотренном для зачисления в первый класс, при наличии мест для приема.</w:t>
      </w:r>
    </w:p>
    <w:p w14:paraId="3AD1942C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 xml:space="preserve">Дополнительно к документам, перечисленным в разделе 4 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</w:t>
      </w:r>
      <w:r w:rsidRPr="003D7F84">
        <w:rPr>
          <w:rFonts w:ascii="Times New Roman" w:hAnsi="Times New Roman" w:cs="Times New Roman"/>
          <w:sz w:val="24"/>
          <w:szCs w:val="24"/>
        </w:rPr>
        <w:lastRenderedPageBreak/>
        <w:t>в других образовательных организациях (при наличии), с целью установления соответствующего класса для зачисления.</w:t>
      </w:r>
    </w:p>
    <w:p w14:paraId="10D630AB" w14:textId="77777777" w:rsidR="007C780E" w:rsidRPr="003D7F84" w:rsidRDefault="007C780E" w:rsidP="003D7F84">
      <w:pPr>
        <w:rPr>
          <w:rFonts w:ascii="Times New Roman" w:hAnsi="Times New Roman" w:cs="Times New Roman"/>
          <w:sz w:val="24"/>
          <w:szCs w:val="24"/>
        </w:rPr>
      </w:pPr>
    </w:p>
    <w:p w14:paraId="281A49B4" w14:textId="342213F8" w:rsidR="00DD4875" w:rsidRPr="003D7F84" w:rsidRDefault="00DD4875" w:rsidP="003D7F84">
      <w:pPr>
        <w:jc w:val="center"/>
        <w:rPr>
          <w:rFonts w:ascii="Times New Roman" w:hAnsi="Times New Roman" w:cs="Times New Roman"/>
          <w:sz w:val="28"/>
          <w:szCs w:val="28"/>
        </w:rPr>
      </w:pPr>
      <w:r w:rsidRPr="003D7F84">
        <w:rPr>
          <w:rFonts w:ascii="Times New Roman" w:hAnsi="Times New Roman" w:cs="Times New Roman"/>
          <w:sz w:val="28"/>
          <w:szCs w:val="28"/>
        </w:rPr>
        <w:t>4. Порядок зачисления на обучение по основным</w:t>
      </w:r>
      <w:r w:rsidR="007C780E" w:rsidRPr="003D7F84">
        <w:rPr>
          <w:rFonts w:ascii="Times New Roman" w:hAnsi="Times New Roman" w:cs="Times New Roman"/>
          <w:sz w:val="28"/>
          <w:szCs w:val="28"/>
        </w:rPr>
        <w:t xml:space="preserve">  </w:t>
      </w:r>
      <w:r w:rsidRPr="003D7F84">
        <w:rPr>
          <w:rFonts w:ascii="Times New Roman" w:hAnsi="Times New Roman" w:cs="Times New Roman"/>
          <w:sz w:val="28"/>
          <w:szCs w:val="28"/>
        </w:rPr>
        <w:t>общеобразовательным программам</w:t>
      </w:r>
    </w:p>
    <w:p w14:paraId="138A5888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4.1. Прием детей осуществляется по личному заявлению родителя (законного представителя) ребенка или поступающего, реализующего право на выбор образовательной организации после получения основного общего образования или после достижения восемнадцати лет.</w:t>
      </w:r>
    </w:p>
    <w:p w14:paraId="3D732097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4.2. Образец заявления о приеме утверждается директором школы до начала приема и содержит сведения, указанные в </w:t>
      </w:r>
      <w:hyperlink r:id="rId20" w:anchor="/document/99/565697396/XA00MA42N8/" w:tgtFrame="_self" w:history="1">
        <w:r w:rsidRPr="003D7F84">
          <w:rPr>
            <w:rStyle w:val="a3"/>
            <w:rFonts w:ascii="Times New Roman" w:hAnsi="Times New Roman" w:cs="Times New Roman"/>
            <w:sz w:val="24"/>
            <w:szCs w:val="24"/>
          </w:rPr>
          <w:t>пункте 24</w:t>
        </w:r>
      </w:hyperlink>
      <w:r w:rsidRPr="003D7F84">
        <w:rPr>
          <w:rFonts w:ascii="Times New Roman" w:hAnsi="Times New Roman" w:cs="Times New Roman"/>
          <w:sz w:val="24"/>
          <w:szCs w:val="24"/>
        </w:rPr>
        <w:t> Порядка приема в школу.</w:t>
      </w:r>
    </w:p>
    <w:p w14:paraId="04B609C4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4.3. Образец заявления о приеме на обучение размещается на информационном стенде и официальном сайте школы в сети Интернет.</w:t>
      </w:r>
    </w:p>
    <w:p w14:paraId="56A14D90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4.4. Для приема родитель(и) (законный(ые) представитель(и) детей, или поступающий предъявляют документы, указанные в </w:t>
      </w:r>
      <w:hyperlink r:id="rId21" w:anchor="/document/99/565697396/XA00MB82NE/" w:tgtFrame="_self" w:history="1">
        <w:r w:rsidRPr="003D7F84">
          <w:rPr>
            <w:rStyle w:val="a3"/>
            <w:rFonts w:ascii="Times New Roman" w:hAnsi="Times New Roman" w:cs="Times New Roman"/>
            <w:sz w:val="24"/>
            <w:szCs w:val="24"/>
          </w:rPr>
          <w:t>пункте 26</w:t>
        </w:r>
      </w:hyperlink>
      <w:r w:rsidRPr="003D7F84">
        <w:rPr>
          <w:rFonts w:ascii="Times New Roman" w:hAnsi="Times New Roman" w:cs="Times New Roman"/>
          <w:sz w:val="24"/>
          <w:szCs w:val="24"/>
        </w:rPr>
        <w:t> Порядка приема в школу.</w:t>
      </w:r>
    </w:p>
    <w:p w14:paraId="05297158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 </w:t>
      </w:r>
      <w:hyperlink r:id="rId22" w:anchor="/document/99/565697396/XA00MB82NE/" w:tgtFrame="_self" w:history="1">
        <w:r w:rsidRPr="003D7F84">
          <w:rPr>
            <w:rStyle w:val="a3"/>
            <w:rFonts w:ascii="Times New Roman" w:hAnsi="Times New Roman" w:cs="Times New Roman"/>
            <w:sz w:val="24"/>
            <w:szCs w:val="24"/>
          </w:rPr>
          <w:t>пунктом 26</w:t>
        </w:r>
      </w:hyperlink>
      <w:r w:rsidRPr="003D7F84">
        <w:rPr>
          <w:rFonts w:ascii="Times New Roman" w:hAnsi="Times New Roman" w:cs="Times New Roman"/>
          <w:sz w:val="24"/>
          <w:szCs w:val="24"/>
        </w:rPr>
        <w:t> 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14:paraId="21EE0341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4.5. Родитель(и) (законный(ые) представитель(и) ребенка или поступающий имеют право по своему усмотрению представлять другие документы.</w:t>
      </w:r>
    </w:p>
    <w:p w14:paraId="42FF96A0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4.6. Заявление о приеме на обучение и документы для приема, указанные в пункте 4.4. подаются одним из следующих способов:</w:t>
      </w:r>
    </w:p>
    <w:p w14:paraId="624252F0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в электронной форме посредством ЕПГУ;</w:t>
      </w:r>
    </w:p>
    <w:p w14:paraId="2574A0B9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14:paraId="0646A364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14:paraId="5EF6E00F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лично в школу.</w:t>
      </w:r>
    </w:p>
    <w:p w14:paraId="3FFE8A26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При личном обращении заявитель обязан вместо копий предъявить оригиналы вышеуказанных документов.</w:t>
      </w:r>
    </w:p>
    <w:p w14:paraId="2306A075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Школа проводит проверку достоверности сведений, указанных в заявлении о приеме, и соответствия действительности поданных документов в электронной форме. Для этого школа обращается к соответствующим государственным информационным системам, в государственные (муниципальные) органы и организации.</w:t>
      </w:r>
    </w:p>
    <w:p w14:paraId="50467B60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 xml:space="preserve"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</w:t>
      </w:r>
      <w:r w:rsidRPr="003D7F84">
        <w:rPr>
          <w:rFonts w:ascii="Times New Roman" w:hAnsi="Times New Roman" w:cs="Times New Roman"/>
          <w:sz w:val="24"/>
          <w:szCs w:val="24"/>
        </w:rPr>
        <w:lastRenderedPageBreak/>
        <w:t>единой системе идентификации и аутентификации при предоставлении согласия родителем(ями) (законным(ыми) представителем(ями) ребенка или поступающим).</w:t>
      </w:r>
    </w:p>
    <w:p w14:paraId="3AF7E7AB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4.7. Прием на обучение в порядке перевода из другой организации осуществляется по личному заявлению совершеннолетнего поступающего или родителей (законных представителей) несовершеннолетнего о зачислении в школу в порядке перевода из 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14:paraId="537F6423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Форма заявления утверждается директором школы.</w:t>
      </w:r>
    </w:p>
    <w:p w14:paraId="59316476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4.8. Для зачисления в порядке перевода из 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14:paraId="56E7E339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личное дело обучающегося;</w:t>
      </w:r>
    </w:p>
    <w:p w14:paraId="1904F22D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документы, содержащие информацию об успеваемости в текущем учебном году (справку об обучении), заверенные печатью другой организации и подписью ее руководителя (уполномоченного им лица).</w:t>
      </w:r>
    </w:p>
    <w:p w14:paraId="6DCB7479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4.9. Родители (законные представители) детей вправе по своему усмотрению представить иные документы, не предусмотренные правилами.</w:t>
      </w:r>
    </w:p>
    <w:p w14:paraId="314034C7" w14:textId="5D331C0A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 xml:space="preserve">4.10. </w:t>
      </w:r>
      <w:r w:rsidR="007C780E" w:rsidRPr="003D7F84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Pr="003D7F84">
        <w:rPr>
          <w:rFonts w:ascii="Times New Roman" w:hAnsi="Times New Roman" w:cs="Times New Roman"/>
          <w:sz w:val="24"/>
          <w:szCs w:val="24"/>
        </w:rPr>
        <w:t xml:space="preserve"> при приеме любых заявлений, подаваемых при приеме на обучение в школе, обязана ознакомиться с документом, удостоверяющим личность заявителя, для установления его личности, а также факта родственных отношений и полномочий законного представителя.</w:t>
      </w:r>
    </w:p>
    <w:p w14:paraId="073582A6" w14:textId="52A089E5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4.11. </w:t>
      </w:r>
      <w:r w:rsidR="007C780E" w:rsidRPr="003D7F84"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Pr="003D7F84">
        <w:rPr>
          <w:rFonts w:ascii="Times New Roman" w:hAnsi="Times New Roman" w:cs="Times New Roman"/>
          <w:sz w:val="24"/>
          <w:szCs w:val="24"/>
        </w:rPr>
        <w:t>при приеме заявления о зачислении в порядке перевода из другой организации проверяет предоставленное личное дело на наличие в нем документов, требуемых при зачислении. В случае отсутствия какого-либо документа должностное лицо, ответственное за прием документов, составляет акт, содержащий информацию о регистрационном номере заявления о зачислении и перечне недостающих документов. Акт составляется в двух экземплярах и заверяется подписями совершеннолетнего поступающего или родителями (законными представителями) несовершеннолетнего и лица, ответственного за прием документов, печатью школы.</w:t>
      </w:r>
    </w:p>
    <w:p w14:paraId="2AE1D14E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Один экземпляр акта подшивается в предоставленное личное дело, второй передается заявителю. Заявитель обязан донести недостающие документы в течение 10 календарных дней с даты составления акта.</w:t>
      </w:r>
    </w:p>
    <w:p w14:paraId="34275D40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Отсутствие в личном деле документов, требуемых при зачислении, не является основанием для отказа в зачислении в порядке перевода.</w:t>
      </w:r>
    </w:p>
    <w:p w14:paraId="653137C4" w14:textId="27268E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 xml:space="preserve">4.12. При приеме заявления </w:t>
      </w:r>
      <w:r w:rsidR="007C780E" w:rsidRPr="003D7F84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3D7F84">
        <w:rPr>
          <w:rFonts w:ascii="Times New Roman" w:hAnsi="Times New Roman" w:cs="Times New Roman"/>
          <w:sz w:val="24"/>
          <w:szCs w:val="24"/>
        </w:rPr>
        <w:t> </w:t>
      </w:r>
      <w:r w:rsidR="007C780E" w:rsidRPr="003D7F84">
        <w:rPr>
          <w:rFonts w:ascii="Times New Roman" w:hAnsi="Times New Roman" w:cs="Times New Roman"/>
          <w:sz w:val="24"/>
          <w:szCs w:val="24"/>
        </w:rPr>
        <w:t xml:space="preserve"> </w:t>
      </w:r>
      <w:r w:rsidRPr="003D7F84">
        <w:rPr>
          <w:rFonts w:ascii="Times New Roman" w:hAnsi="Times New Roman" w:cs="Times New Roman"/>
          <w:sz w:val="24"/>
          <w:szCs w:val="24"/>
        </w:rPr>
        <w:t>школы знакомит поступающих, родителей (законных представителей) с уставом школы, лицензией на осуществление образовательной деятельности, свидетельством о государственной аккредитации, общеобразовательными программами и документами, регламентирующими организацию и осуществление образовательной деятельности, правами и обязанностями обучающихся.</w:t>
      </w:r>
    </w:p>
    <w:p w14:paraId="2C353A0A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 xml:space="preserve">4.13. Факт ознакомления совершеннолетних поступающих или родителей (законных представителей) несовершеннолетних с документами, указанными в пункте 4.12, </w:t>
      </w:r>
      <w:r w:rsidRPr="003D7F84">
        <w:rPr>
          <w:rFonts w:ascii="Times New Roman" w:hAnsi="Times New Roman" w:cs="Times New Roman"/>
          <w:sz w:val="24"/>
          <w:szCs w:val="24"/>
        </w:rPr>
        <w:lastRenderedPageBreak/>
        <w:t>фиксируется в заявлении и заверяется личной подписью совершеннолетнего поступающего или родителей (законных представителей) несовершеннолетнего.</w:t>
      </w:r>
    </w:p>
    <w:p w14:paraId="11005153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4.14.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школу.</w:t>
      </w:r>
    </w:p>
    <w:p w14:paraId="543C9FC3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РФ(при наличии).</w:t>
      </w:r>
    </w:p>
    <w:p w14:paraId="34C9E80A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После регистрации заявления о приеме на обучение и перечня документов, представленных родителем(ями) (законным(ыми) представителем(ями) ребенка или поступающим, поданных через операторов почтовой связи общего пользования или лично в школу, родителю(ям) (законному(ым) представителю(ям) ребенка или поступающему выдается документ, заверенный подписью должностного лица школы, ответственного за прием заявлений о приеме на обучение и документов, содержащий индивидуальный номер заявления о приеме на обучение и перечень представленных при приеме на обучение документов.</w:t>
      </w:r>
    </w:p>
    <w:p w14:paraId="40D78633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4.16. Зачисление в школу оформляется приказом директора школы в сроки, установленные Порядком приема в школу. На информационном стенде и сайте школы размещается информация об итогах приема не позднее следующего дня, когда был издан приказ о зачислении.</w:t>
      </w:r>
    </w:p>
    <w:p w14:paraId="27441FB5" w14:textId="0D34276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4.17. Родитель(и) (законный(е) представитель(и) ребенка или поступающий вправе ознакомиться с приказом о зачислении лично в любое время по графику работы  директора школы.</w:t>
      </w:r>
    </w:p>
    <w:p w14:paraId="7B8119AC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4.18. На каждого ребенка или поступающего, принятого в школу, за исключением зачисленных в порядке перевода из другой организации, формируется личное дело, в котором хранятся заявление о приеме на обучение и все представленные родителем(ями) (законным(ыми) представителем(ями) ребенка или поступающим документы (копии документов).</w:t>
      </w:r>
    </w:p>
    <w:p w14:paraId="22C2E129" w14:textId="24D8486D" w:rsidR="00DD4875" w:rsidRPr="003D7F84" w:rsidRDefault="00DD4875" w:rsidP="003D7F84">
      <w:pPr>
        <w:jc w:val="center"/>
        <w:rPr>
          <w:rFonts w:ascii="Times New Roman" w:hAnsi="Times New Roman" w:cs="Times New Roman"/>
          <w:sz w:val="28"/>
          <w:szCs w:val="28"/>
        </w:rPr>
      </w:pPr>
      <w:r w:rsidRPr="003D7F84">
        <w:rPr>
          <w:rFonts w:ascii="Times New Roman" w:hAnsi="Times New Roman" w:cs="Times New Roman"/>
          <w:sz w:val="28"/>
          <w:szCs w:val="28"/>
        </w:rPr>
        <w:t>5. Особенности индивидуального отбора при приеме</w:t>
      </w:r>
      <w:r w:rsidR="007C780E" w:rsidRPr="003D7F84">
        <w:rPr>
          <w:rFonts w:ascii="Times New Roman" w:hAnsi="Times New Roman" w:cs="Times New Roman"/>
          <w:sz w:val="28"/>
          <w:szCs w:val="28"/>
        </w:rPr>
        <w:t xml:space="preserve"> </w:t>
      </w:r>
      <w:r w:rsidRPr="003D7F84">
        <w:rPr>
          <w:rFonts w:ascii="Times New Roman" w:hAnsi="Times New Roman" w:cs="Times New Roman"/>
          <w:sz w:val="28"/>
          <w:szCs w:val="28"/>
        </w:rPr>
        <w:t>на обучение по программе среднего общего образования</w:t>
      </w:r>
    </w:p>
    <w:p w14:paraId="2944972C" w14:textId="2391C6AD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 xml:space="preserve">5.1. Школа </w:t>
      </w:r>
      <w:r w:rsidR="004C6998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3D7F84">
        <w:rPr>
          <w:rFonts w:ascii="Times New Roman" w:hAnsi="Times New Roman" w:cs="Times New Roman"/>
          <w:sz w:val="24"/>
          <w:szCs w:val="24"/>
        </w:rPr>
        <w:t>проводит</w:t>
      </w:r>
      <w:r w:rsidR="004C6998">
        <w:rPr>
          <w:rFonts w:ascii="Times New Roman" w:hAnsi="Times New Roman" w:cs="Times New Roman"/>
          <w:sz w:val="24"/>
          <w:szCs w:val="24"/>
        </w:rPr>
        <w:t>ь</w:t>
      </w:r>
      <w:r w:rsidRPr="003D7F84">
        <w:rPr>
          <w:rFonts w:ascii="Times New Roman" w:hAnsi="Times New Roman" w:cs="Times New Roman"/>
          <w:sz w:val="24"/>
          <w:szCs w:val="24"/>
        </w:rPr>
        <w:t xml:space="preserve"> прием на обучение по программе среднего общего образования в профильные классы (естественнонаучный, гуманитарный, социально-экономический, технологический, универсальный).</w:t>
      </w:r>
    </w:p>
    <w:p w14:paraId="47682C14" w14:textId="715FC48C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5.2. Индивидуальный отбор при приеме и переводе на профильное обучение по программам среднего общего образования организуется в случаях и в порядке, которые предусмотрены </w:t>
      </w:r>
      <w:r w:rsidR="004C6998">
        <w:rPr>
          <w:rFonts w:ascii="Times New Roman" w:hAnsi="Times New Roman" w:cs="Times New Roman"/>
          <w:sz w:val="24"/>
          <w:szCs w:val="24"/>
        </w:rPr>
        <w:t>решением педагогического совета школы.</w:t>
      </w:r>
    </w:p>
    <w:p w14:paraId="026FE4D8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5.3. Условия индивидуального отбора (при его наличии) размещаются на информационном стенде в школе и на официальном сайте школы в сети интернет до начала приема.</w:t>
      </w:r>
    </w:p>
    <w:p w14:paraId="19AAE353" w14:textId="70C33821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lastRenderedPageBreak/>
        <w:t xml:space="preserve">5.4. Индивидуальный отбор в профильные классы осуществляется по личному заявлению родителя (законного представителя) ребенка, желающего обучаться в профильном классе. Заявление подаётся в образовательную организацию не позднее чем за 3 рабочих дня до начала </w:t>
      </w:r>
      <w:r w:rsidR="004C6998">
        <w:rPr>
          <w:rFonts w:ascii="Times New Roman" w:hAnsi="Times New Roman" w:cs="Times New Roman"/>
          <w:sz w:val="24"/>
          <w:szCs w:val="24"/>
        </w:rPr>
        <w:t>нового учебного года</w:t>
      </w:r>
      <w:r w:rsidRPr="003D7F84">
        <w:rPr>
          <w:rFonts w:ascii="Times New Roman" w:hAnsi="Times New Roman" w:cs="Times New Roman"/>
          <w:sz w:val="24"/>
          <w:szCs w:val="24"/>
        </w:rPr>
        <w:t>. При подаче заявления предъявляется оригинал документа, удостоверяющего личность заявителя. В заявлении указываются сведения, установленные пунктом 24 Порядка приема в школу и желаемый профиль обучения.</w:t>
      </w:r>
    </w:p>
    <w:p w14:paraId="4BDFAB1D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5.5. К заявлению, указанному в п. 5.4. правил, прилагаются копии документов, установленных пунктом 26 Порядка приема в школу, и дополнительно:</w:t>
      </w:r>
    </w:p>
    <w:p w14:paraId="5EB45EB6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выписки из протокола педагогического совета с результатами государственной итоговой аттестации (далее — ГИА) по образовательным программам основного общего образования;</w:t>
      </w:r>
    </w:p>
    <w:p w14:paraId="48A24A87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документа, подтверждающего наличие преимущественного или первоочередного права на предоставление места в школе (при наличии).</w:t>
      </w:r>
    </w:p>
    <w:p w14:paraId="1511F1CA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5.6. При приеме в школу для получения среднего общего образования представляется аттестат об основном общем образовании установленного образца.</w:t>
      </w:r>
    </w:p>
    <w:p w14:paraId="6C759691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5.7. Индивидуальный отбор осуществляется на основании балльной системы оценивания достижений детей, в соответствии с которой составляется рейтинг кандидатов. Рейтинг для индивидуального отбора составляется на основании баллов, полученных путём определения среднего балла аттестата следующим образом:</w:t>
      </w:r>
    </w:p>
    <w:p w14:paraId="761E1DC0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для кандидатов, подавших заявление на зачисление в классы универсального профиля, складываются все отметки в аттестате об основном общем образовании и делятся на общее количество отметок;</w:t>
      </w:r>
    </w:p>
    <w:p w14:paraId="7C68504C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для кандидатов, подавших заявление на зачисление в классы гуманитарного профиля, в соответствие с балльной системой с помощью коэффициентов приводятся учебные предметы предметных областей «Русский язык и литература», «Общественно-научные предметы» и «Иностранные языки». Если учебные предметы изучались на базовом уровне, к итоговой отметке в аттестате применяется коэффициент 1,0. Если учебные предметы изучались на углубленном уровне, к итоговой отметке в аттестате применяется коэффициент 1,25. Затем вычисляется средний балл аттестата: все отметки в аттестате об основном общем образовании с учетом повышающего коэффициента складываются и делятся на общее количество отметок;</w:t>
      </w:r>
    </w:p>
    <w:p w14:paraId="48DD760F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для кандидатов, подавших заявление на зачисление в классы технологического профиля, в соответствие с балльной системой с помощью коэффициентов приводятся учебные предметы предметных областей «Математика и информатика» и «Естественно-научные предметы». Если учебные предметы изучались на базовом уровне, к итоговой отметке в аттестате применяется коэффициент 1,0. Если учебные предметы изучались на углубленном уровне, к итоговой отметке в аттестате применяется коэффициент 1,25. Затем вычисляется средний балл аттестата: все отметки в аттестате об основном общем образовании с учетом повышающего коэффициента складываются и делятся на общее количество отметок;</w:t>
      </w:r>
    </w:p>
    <w:p w14:paraId="7307006D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 xml:space="preserve">для кандидатов, подавших заявление на зачисление в классы социально-экономического профиля, в соответствие с балльной системой с помощью коэффициентов приводятся учебные предметы предметных областей «Математика и информатика» и «Общественно-научные предметы». Если учебные предметы изучались на базовом уровне, к итоговой </w:t>
      </w:r>
      <w:r w:rsidRPr="003D7F84">
        <w:rPr>
          <w:rFonts w:ascii="Times New Roman" w:hAnsi="Times New Roman" w:cs="Times New Roman"/>
          <w:sz w:val="24"/>
          <w:szCs w:val="24"/>
        </w:rPr>
        <w:lastRenderedPageBreak/>
        <w:t>отметке в аттестате применяется коэффициент 1,0. Если учебные предметы изучались на углубленном уровне, к итоговой отметке в аттестате применяется коэффициент 1,25. Затем вычисляется средний балл аттестата: все отметки в аттестате об основном общем образовании с учетом повышающего коэффициента складываются и делятся на общее количество отметок;</w:t>
      </w:r>
    </w:p>
    <w:p w14:paraId="6EA853C6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для кандидатов, подавших заявление на зачисление в классы естественно-научного профиля, в соответствие с балльной системой с помощью коэффициентов приводятся учебные предметы предметных областей «Математика и информатика» и «Естественно-научные предметы». Если учебные предметы изучались на базовом уровне, к итоговой отметке в аттестате применяется коэффициент 1,0. Если учебные предметы изучались на углубленном уровне, к итоговой отметке в аттестате применяется коэффициент 1,25. Затем вычисляется средний балл аттестата: все отметки в аттестате об основном общем образовании с учетом повышающего коэффициента складываются и делятся на общее количество отметок.</w:t>
      </w:r>
    </w:p>
    <w:p w14:paraId="4AA2CEA3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5.8. Рейтинг кандидатов выстраивается по мере убывания набранных ими баллов. Приемная комиссия на основе рейтинга формирует список кандидатов, набравших наибольшее число баллов, в соответствии с предельным количеством мест, определённых школой для приема в профильные классы.</w:t>
      </w:r>
    </w:p>
    <w:p w14:paraId="62DE18DB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5.9. При равном количестве баллов в 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 субъектов Российской Федерации, следующие категории лиц:</w:t>
      </w:r>
    </w:p>
    <w:p w14:paraId="7D6C7AFF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в первую очередь: победители и призёры всех этапов всероссийской олимпиады школьников по предмету(ам), который(ые) предстоит изучать углублённо, или предмету(ам), определяющему (определяющим) направление специализации обучения по конкретному профилю;</w:t>
      </w:r>
    </w:p>
    <w:p w14:paraId="45B788FD" w14:textId="2CBA9353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 xml:space="preserve">во вторую: очередь победители и призёры областных, всероссийских и международных конференций и конкурсов научно-исследовательских работ или проектов, учреждённых департаментом образования </w:t>
      </w:r>
      <w:r w:rsidR="003D7F84">
        <w:rPr>
          <w:rFonts w:ascii="Times New Roman" w:hAnsi="Times New Roman" w:cs="Times New Roman"/>
          <w:sz w:val="24"/>
          <w:szCs w:val="24"/>
        </w:rPr>
        <w:t xml:space="preserve">Тверской </w:t>
      </w:r>
      <w:r w:rsidRPr="003D7F84">
        <w:rPr>
          <w:rFonts w:ascii="Times New Roman" w:hAnsi="Times New Roman" w:cs="Times New Roman"/>
          <w:sz w:val="24"/>
          <w:szCs w:val="24"/>
        </w:rPr>
        <w:t>области, Министерством просвещения Российской Федерации, по предмету(ам), который(ые) предстоит изучать углублённо, или предмету(ам), определяющим направление специализации обучения по конкретному профилю.</w:t>
      </w:r>
    </w:p>
    <w:p w14:paraId="2D0F3198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5.10. На основании списка приемной комиссии издается приказ о зачислении и комплектовании профильных классов.</w:t>
      </w:r>
    </w:p>
    <w:p w14:paraId="3AEE6C56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5.11. Информация об итогах индивидуального отбора доводится до сведения кандидатов, их родителей (законных представителей) посредством размещения на официальном сайте и информационных стендах школы информации о зачислении.</w:t>
      </w:r>
    </w:p>
    <w:p w14:paraId="67BEEA18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5.12. В случае несогласия с решением комиссии родители (законные представители) кандидата имеют право не позднее чем в течение 2 рабочих дней после дня размещения информации о результатах индивидуального отбора направить апелляцию в конфликтную комиссию школы.</w:t>
      </w:r>
    </w:p>
    <w:p w14:paraId="2227862B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 xml:space="preserve">5.13. Индивидуальный отбор для получения среднего общего образования в профильных классах не осуществляется в случае приёма в школу в порядке перевода обучающихся </w:t>
      </w:r>
      <w:r w:rsidRPr="003D7F84">
        <w:rPr>
          <w:rFonts w:ascii="Times New Roman" w:hAnsi="Times New Roman" w:cs="Times New Roman"/>
          <w:sz w:val="24"/>
          <w:szCs w:val="24"/>
        </w:rPr>
        <w:lastRenderedPageBreak/>
        <w:t>из другой образовательной организации, если обучающиеся получали среднее общее образование в классе с соответствующим профильным направлением.</w:t>
      </w:r>
    </w:p>
    <w:p w14:paraId="6152E53A" w14:textId="77777777" w:rsidR="00DD4875" w:rsidRPr="004C6998" w:rsidRDefault="00DD4875" w:rsidP="004C6998">
      <w:pPr>
        <w:jc w:val="center"/>
        <w:rPr>
          <w:rFonts w:ascii="Times New Roman" w:hAnsi="Times New Roman" w:cs="Times New Roman"/>
          <w:sz w:val="28"/>
          <w:szCs w:val="28"/>
        </w:rPr>
      </w:pPr>
      <w:r w:rsidRPr="004C6998">
        <w:rPr>
          <w:rFonts w:ascii="Times New Roman" w:hAnsi="Times New Roman" w:cs="Times New Roman"/>
          <w:sz w:val="28"/>
          <w:szCs w:val="28"/>
        </w:rPr>
        <w:t>6. Прием на обучение по дополнительным общеобразовательным программам</w:t>
      </w:r>
    </w:p>
    <w:p w14:paraId="4430D875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6.1. Количество мест для обучения по дополнительным общеобразовательным программам за счет средств бюджетных ассигнований устанавливает учредитель.</w:t>
      </w:r>
    </w:p>
    <w:p w14:paraId="20ECDA0C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Количество мест для обучения по дополнительным общеобразовательным программам за счет средств физических и (или) юридических лиц по договорам об оказании платных образовательных услуг устанавливается ежегодно приказом директора не позднее чем за 30 календарных дней до начала приема документов.</w:t>
      </w:r>
    </w:p>
    <w:p w14:paraId="3975B429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6.2. На обучение по дополнительным общеобразовательным программам принимаются все желающие в соответствии с возрастными категориями, предусмотренными соответствующими программами обучения, вне зависимости от места проживания.</w:t>
      </w:r>
    </w:p>
    <w:p w14:paraId="738D4C67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6.3. Прием на обучение по дополнительным общеобразовательным программам осуществляется без вступительных испытаний, без предъявления требований к уровню образования, если иное не обусловлено спецификой образовательной программы.</w:t>
      </w:r>
    </w:p>
    <w:p w14:paraId="0EB8FE83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6.4. В приеме на обучение по дополнительным общеобразовательным программам может быть отказано только при отсутствии свободных мест. В приеме на обучение по дополнительным общеобразовательным программам в области физической культуры и спорта может быть отказано при наличии медицинских противопоказаний к конкретным видам деятельности.</w:t>
      </w:r>
    </w:p>
    <w:p w14:paraId="6A089B10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6.5. Прием на обучение по дополнительным общеобразовательным программам осуществляется по личному заявлению совершеннолетнего поступающего или по заявлению родителя (законного представителя) несовершеннолетнего. В случае приема на обучение по договорам об оказании платных образовательных услуг прием осуществляется на основании заявления заказчика. Форму заявления утверждает директор школы.</w:t>
      </w:r>
    </w:p>
    <w:p w14:paraId="6731ACD8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6.6. Для зачисления на обучение по дополнительным общеобразовательным программам совершеннолетние поступающие вместе с заявлением представляют документ, удостоверяющий личность.</w:t>
      </w:r>
    </w:p>
    <w:p w14:paraId="77C0DA38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Совершеннолетние заявители, не являющиеся гражданами РФ, представляют документ, удостоверяющий личность иностранного гражданина, и документ, подтверждающий право заявителя на пребывание в России.</w:t>
      </w:r>
    </w:p>
    <w:p w14:paraId="3C808AEF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6.7. Для зачисления на обучение по дополнительным общеобразовательным программам родители (законные представители) несовершеннолетних вместе с заявлением представляют оригинал свидетельства о рождении или документ, подтверждающий родство заявителя, за исключением родителей (законных представителей) поступающих, которые являются обучающимися школы.</w:t>
      </w:r>
    </w:p>
    <w:p w14:paraId="2A5EBE94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 xml:space="preserve">6.8. Родители (законные представители) несовершеннолетних, не являющихся гражданами РФ, родители (законные представители) несовершеннолетних из семей беженцев или вынужденных переселенцев дополнительно представляют документы, </w:t>
      </w:r>
      <w:r w:rsidRPr="003D7F84">
        <w:rPr>
          <w:rFonts w:ascii="Times New Roman" w:hAnsi="Times New Roman" w:cs="Times New Roman"/>
          <w:sz w:val="24"/>
          <w:szCs w:val="24"/>
        </w:rPr>
        <w:lastRenderedPageBreak/>
        <w:t>предусмотренные разделом 4 правил, за исключением родителей (законных представителей) поступающих, которые являются обучающимися школы.</w:t>
      </w:r>
    </w:p>
    <w:p w14:paraId="0FC1FFBF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6.9. Для зачисления на обучение по дополнительным общеобразовательным программам в области физической культуры и спорта совершеннолетние поступающие и родители (законные представители) несовершеннолетних дополнительно представляют справку из медицинского учреждения об отсутствии медицинских противопоказаний к занятию конкретным видом спорта, указанным в заявлении.</w:t>
      </w:r>
    </w:p>
    <w:p w14:paraId="207CFCE8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6.10. Ознакомление поступающих и родителей (законных представителей) несовершеннолетних с уставом школы, лицензией на право осуществления образовательной деятельности, свидетельством о государственной аккредитации, образовательными программами и документами, регламентирующими организацию и осуществление образовательной деятельности, правами и обязанностями обучающихся осуществляется в порядке, предусмотренном разделом 4 правил.</w:t>
      </w:r>
    </w:p>
    <w:p w14:paraId="75FF24CC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6.11. Прием заявлений на обучение, их регистрация осуществляются в порядке, предусмотренном разделом 4 правил.</w:t>
      </w:r>
    </w:p>
    <w:p w14:paraId="5833A21D" w14:textId="77777777" w:rsidR="00DD4875" w:rsidRPr="003D7F84" w:rsidRDefault="00DD4875" w:rsidP="003D7F84">
      <w:pPr>
        <w:rPr>
          <w:rFonts w:ascii="Times New Roman" w:hAnsi="Times New Roman" w:cs="Times New Roman"/>
          <w:sz w:val="24"/>
          <w:szCs w:val="24"/>
        </w:rPr>
      </w:pPr>
      <w:r w:rsidRPr="003D7F84">
        <w:rPr>
          <w:rFonts w:ascii="Times New Roman" w:hAnsi="Times New Roman" w:cs="Times New Roman"/>
          <w:sz w:val="24"/>
          <w:szCs w:val="24"/>
        </w:rPr>
        <w:t>6.12. Зачисление на обучение за счет средств бюджета оформляется приказом директора школы. Зачисление на обучение по договорам об оказании платных образовательных услуг осуществляется в порядке, предусмотренном локальным нормативным актом школы.</w:t>
      </w:r>
    </w:p>
    <w:p w14:paraId="718EA66C" w14:textId="77777777" w:rsidR="00567CB7" w:rsidRPr="00567CB7" w:rsidRDefault="00567CB7" w:rsidP="00567CB7">
      <w:pPr>
        <w:shd w:val="clear" w:color="auto" w:fill="FDFDFC"/>
        <w:spacing w:after="240" w:line="30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97CA228" w14:textId="77777777" w:rsidR="004A11D2" w:rsidRPr="003D7F84" w:rsidRDefault="004A11D2" w:rsidP="003D7F84">
      <w:pPr>
        <w:rPr>
          <w:rFonts w:ascii="Times New Roman" w:hAnsi="Times New Roman" w:cs="Times New Roman"/>
          <w:sz w:val="24"/>
          <w:szCs w:val="24"/>
        </w:rPr>
      </w:pPr>
    </w:p>
    <w:sectPr w:rsidR="004A11D2" w:rsidRPr="003D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D42A3"/>
    <w:multiLevelType w:val="multilevel"/>
    <w:tmpl w:val="6CEA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62C79"/>
    <w:multiLevelType w:val="multilevel"/>
    <w:tmpl w:val="C986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13D35"/>
    <w:multiLevelType w:val="multilevel"/>
    <w:tmpl w:val="AF26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71E1D"/>
    <w:multiLevelType w:val="multilevel"/>
    <w:tmpl w:val="D71A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14CF3"/>
    <w:multiLevelType w:val="multilevel"/>
    <w:tmpl w:val="75E2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6C2BDE"/>
    <w:multiLevelType w:val="multilevel"/>
    <w:tmpl w:val="630A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1638A6"/>
    <w:multiLevelType w:val="multilevel"/>
    <w:tmpl w:val="ED22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061079"/>
    <w:multiLevelType w:val="multilevel"/>
    <w:tmpl w:val="2C92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0775E"/>
    <w:multiLevelType w:val="multilevel"/>
    <w:tmpl w:val="480A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940904"/>
    <w:multiLevelType w:val="multilevel"/>
    <w:tmpl w:val="120A90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E83D20"/>
    <w:multiLevelType w:val="multilevel"/>
    <w:tmpl w:val="6C96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A4174"/>
    <w:multiLevelType w:val="multilevel"/>
    <w:tmpl w:val="6E12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  <w:num w:numId="11">
    <w:abstractNumId w:val="10"/>
  </w:num>
  <w:num w:numId="12">
    <w:abstractNumId w:val="9"/>
  </w:num>
  <w:num w:numId="13">
    <w:abstractNumId w:val="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75"/>
    <w:rsid w:val="00246B27"/>
    <w:rsid w:val="003A0CBD"/>
    <w:rsid w:val="003D7F84"/>
    <w:rsid w:val="004A11D2"/>
    <w:rsid w:val="004B09AD"/>
    <w:rsid w:val="004C6998"/>
    <w:rsid w:val="00567CB7"/>
    <w:rsid w:val="005A472C"/>
    <w:rsid w:val="007858BF"/>
    <w:rsid w:val="007C780E"/>
    <w:rsid w:val="008A4741"/>
    <w:rsid w:val="00C537D5"/>
    <w:rsid w:val="00D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6980"/>
  <w15:chartTrackingRefBased/>
  <w15:docId w15:val="{1E643D8F-5207-47D6-8524-2E5C2D7A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F8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6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99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B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B09AD"/>
    <w:rPr>
      <w:b/>
      <w:bCs/>
    </w:rPr>
  </w:style>
  <w:style w:type="paragraph" w:styleId="a8">
    <w:name w:val="List Paragraph"/>
    <w:basedOn w:val="a"/>
    <w:uiPriority w:val="34"/>
    <w:qFormat/>
    <w:rsid w:val="00785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4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://docs.cntd.ru/document/902260215" TargetMode="External"/><Relationship Id="rId18" Type="http://schemas.openxmlformats.org/officeDocument/2006/relationships/hyperlink" Target="https://normativ.kontur.ru/document?moduleId=1&amp;documentId=4404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://docs.cntd.ru/document/902260215" TargetMode="External"/><Relationship Id="rId17" Type="http://schemas.openxmlformats.org/officeDocument/2006/relationships/hyperlink" Target="https://docs.cntd.ru/document/3518093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2389617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://docs.cntd.ru/document/900458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docs.cntd.ru/document/90238961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9004453" TargetMode="External"/><Relationship Id="rId19" Type="http://schemas.openxmlformats.org/officeDocument/2006/relationships/hyperlink" Target="https://normativ.kontur.ru/document?moduleId=1&amp;documentId=4404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53789" TargetMode="External"/><Relationship Id="rId14" Type="http://schemas.openxmlformats.org/officeDocument/2006/relationships/hyperlink" Target="http://docs.cntd.ru/document/902389652" TargetMode="External"/><Relationship Id="rId22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5276</Words>
  <Characters>30077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2023-06-07T06:56:00Z</cp:lastPrinted>
  <dcterms:created xsi:type="dcterms:W3CDTF">2023-02-28T11:22:00Z</dcterms:created>
  <dcterms:modified xsi:type="dcterms:W3CDTF">2023-06-07T07:17:00Z</dcterms:modified>
</cp:coreProperties>
</file>