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099" w:rsidRPr="00F73099" w:rsidRDefault="00F73099" w:rsidP="00922B03">
      <w:pPr>
        <w:spacing w:before="87" w:after="312" w:line="240" w:lineRule="auto"/>
        <w:jc w:val="center"/>
        <w:outlineLvl w:val="1"/>
        <w:rPr>
          <w:rFonts w:asciiTheme="majorHAnsi" w:eastAsia="Times New Roman" w:hAnsiTheme="majorHAnsi" w:cs="Times New Roman"/>
          <w:caps/>
          <w:color w:val="2F3032"/>
          <w:sz w:val="28"/>
          <w:szCs w:val="28"/>
          <w:lang w:eastAsia="ru-RU"/>
        </w:rPr>
      </w:pPr>
      <w:r w:rsidRPr="00F73099">
        <w:rPr>
          <w:rFonts w:asciiTheme="majorHAnsi" w:eastAsia="Times New Roman" w:hAnsiTheme="majorHAnsi" w:cs="Times New Roman"/>
          <w:caps/>
          <w:color w:val="2F3032"/>
          <w:sz w:val="28"/>
          <w:szCs w:val="28"/>
          <w:lang w:eastAsia="ru-RU"/>
        </w:rPr>
        <w:t>ПОЛОЖЕНИЕ О ПРОТИВОДЕЙСТВИИ КОРРУПЦИИ</w:t>
      </w:r>
      <w:r w:rsidR="00922B03" w:rsidRPr="00F73099">
        <w:rPr>
          <w:rFonts w:asciiTheme="majorHAnsi" w:eastAsia="Times New Roman" w:hAnsiTheme="majorHAnsi" w:cs="Times New Roman"/>
          <w:caps/>
          <w:color w:val="2F3032"/>
          <w:sz w:val="28"/>
          <w:szCs w:val="28"/>
          <w:lang w:eastAsia="ru-RU"/>
        </w:rPr>
        <w:t xml:space="preserve"> </w:t>
      </w:r>
    </w:p>
    <w:tbl>
      <w:tblPr>
        <w:tblW w:w="9747" w:type="dxa"/>
        <w:tblCellMar>
          <w:left w:w="0" w:type="dxa"/>
          <w:right w:w="0" w:type="dxa"/>
        </w:tblCellMar>
        <w:tblLook w:val="04A0"/>
      </w:tblPr>
      <w:tblGrid>
        <w:gridCol w:w="4503"/>
        <w:gridCol w:w="5244"/>
      </w:tblGrid>
      <w:tr w:rsidR="00F73099" w:rsidRPr="00F73099" w:rsidTr="00F73099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99" w:rsidRPr="00F73099" w:rsidRDefault="00F73099" w:rsidP="00F7309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73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</w:t>
            </w:r>
          </w:p>
          <w:p w:rsidR="00F73099" w:rsidRPr="00F73099" w:rsidRDefault="00F73099" w:rsidP="00F7309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73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заседании</w:t>
            </w:r>
          </w:p>
          <w:p w:rsidR="00F73099" w:rsidRPr="00F73099" w:rsidRDefault="00F73099" w:rsidP="00F7309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73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педагогического совета школы</w:t>
            </w:r>
          </w:p>
          <w:p w:rsidR="00F73099" w:rsidRPr="00F73099" w:rsidRDefault="00F73099" w:rsidP="00F7309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73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</w:t>
            </w:r>
            <w:r w:rsidR="004C4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</w:p>
          <w:p w:rsidR="00F73099" w:rsidRPr="00F73099" w:rsidRDefault="00F73099" w:rsidP="00F7309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73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педсовета</w:t>
            </w:r>
          </w:p>
          <w:p w:rsidR="00F73099" w:rsidRPr="00F73099" w:rsidRDefault="00F73099" w:rsidP="00F7309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73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В.И.Сосновская</w:t>
            </w:r>
            <w:proofErr w:type="spellEnd"/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99" w:rsidRPr="00F73099" w:rsidRDefault="00F73099" w:rsidP="00F730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73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  <w:p w:rsidR="00F73099" w:rsidRPr="00F73099" w:rsidRDefault="00F73099" w:rsidP="00F730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73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№ </w:t>
            </w:r>
            <w:r w:rsidR="004C4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1/8 от 22.01.2018</w:t>
            </w:r>
          </w:p>
          <w:p w:rsidR="00F73099" w:rsidRPr="00F73099" w:rsidRDefault="00F73099" w:rsidP="00F730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73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 w:rsidRPr="00F73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школы____________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В.И.Сосновская</w:t>
            </w:r>
            <w:proofErr w:type="spellEnd"/>
          </w:p>
        </w:tc>
      </w:tr>
    </w:tbl>
    <w:p w:rsidR="00F73099" w:rsidRPr="00F73099" w:rsidRDefault="00F73099" w:rsidP="00F73099">
      <w:pPr>
        <w:spacing w:after="0" w:line="309" w:lineRule="atLeast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73099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ПОЛОЖЕНИЕ</w:t>
      </w:r>
    </w:p>
    <w:p w:rsidR="00F73099" w:rsidRPr="00F73099" w:rsidRDefault="00F73099" w:rsidP="00F73099">
      <w:pPr>
        <w:spacing w:after="0" w:line="309" w:lineRule="atLeast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73099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О ПРОТИВОДЕЙСТВИИ КОРРУПЦИИ</w:t>
      </w:r>
    </w:p>
    <w:p w:rsidR="00F73099" w:rsidRPr="00F73099" w:rsidRDefault="00F73099" w:rsidP="00F7309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73099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I. ОБЩИЕ ПОЛОЖЕНИЯ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1.1. Данное Положение «О противодействии коррупции» (далее - Положение) разработано на основе Федерального закона Российской Федерации от 25 декабря 2008 г. № 273-Ф3 «О противодействии коррупции».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Муниципальном образовательном учреждении «</w:t>
      </w:r>
      <w:proofErr w:type="spellStart"/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Сонковская</w:t>
      </w:r>
      <w:proofErr w:type="spellEnd"/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</w:t>
      </w: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общеобразовательная школа</w:t>
      </w:r>
      <w:r w:rsidR="00922B03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22B03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Сонковского</w:t>
      </w:r>
      <w:proofErr w:type="spellEnd"/>
      <w:r w:rsidR="00922B03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района Тверской области</w:t>
      </w: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». (далее </w:t>
      </w:r>
      <w:proofErr w:type="gramStart"/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–О</w:t>
      </w:r>
      <w:proofErr w:type="gramEnd"/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У).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1.3. Для целей настоящего Положения используются следующие основные понятия: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proofErr w:type="gramStart"/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1.3.1. 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лицами: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совершение деяний, указанных в предыдущем подпункте настоящего пункта, от имени или в интересах юридического лица;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1.3.2. противодействие коррупции - деятельность членов коллектива по противодействию коррупции и физических лиц в пределах их полномочий: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по предупреждению коррупции, в том числе по выявлению и последующему устранению причин коррупции (профилактика коррупции);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по выявлению, предупреждению, пресечению, раскрытию и расследованию коррупционных правонарушений (борьба с коррупцией);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по минимизации и (или) ликвидации последствий коррупционных правонарушений.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1.4. Основные принципы противодействия коррупции: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признание, обеспечение и защита основных прав и свобод человека и гражданина;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законность;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публичность и открытость деятельности органов управления и самоуправления;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неотвратимость ответственности за совершение коррупционных правонарушений;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комплексное использование организационных, информационно-пропагандистских и других мер;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приоритетное применение мер по предупреждению коррупции.</w:t>
      </w:r>
    </w:p>
    <w:p w:rsidR="00F73099" w:rsidRPr="00F73099" w:rsidRDefault="00F73099" w:rsidP="00F73099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b/>
          <w:bCs/>
          <w:color w:val="6781B8"/>
          <w:sz w:val="24"/>
          <w:szCs w:val="24"/>
          <w:lang w:eastAsia="ru-RU"/>
        </w:rPr>
        <w:t>II. ОСНОВНЫЕ МЕРЫ ПО ПРОТИВОДЕЙСТВИЮ КОРРУПЦИИ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2.1. Профилактика коррупции осуществляется путем применения следующих основных мер: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формирование в коллективе педагогических и непедагогических работников образовательного учреждения нетерпимости к коррупционному поведению;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lastRenderedPageBreak/>
        <w:t>- формирование у родителей (законных представителей) обучающихся нетерпимости к коррупционному поведению;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 проведение мониторинга всех локальных актов, издаваемых администрацией образовательного учреждения на предмет соответствия действующему законодательству;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проведение мероприятий по разъяснению работникам образовательного учреждения и родителям (законным представителям) обучающихся законодательства в сфере противодействия коррупции.</w:t>
      </w:r>
    </w:p>
    <w:p w:rsidR="00F73099" w:rsidRPr="00F73099" w:rsidRDefault="00F73099" w:rsidP="00F73099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b/>
          <w:bCs/>
          <w:color w:val="6781B8"/>
          <w:sz w:val="24"/>
          <w:szCs w:val="24"/>
          <w:lang w:eastAsia="ru-RU"/>
        </w:rPr>
        <w:t>III ОСНОВНЫЕ НАПРАВЛЕНИЯ ПРОТИВОДЕЙСТВИЯ КОРРУПЦИИ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3.1. создание механизма взаимодействия органов управления с гражданами и институтами гражданского общества;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3.3. совершенствование системы и структуры органов самоуправления;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3.4. создание </w:t>
      </w:r>
      <w:proofErr w:type="gramStart"/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механизмов общественного контроля деятельности органов управления</w:t>
      </w:r>
      <w:proofErr w:type="gramEnd"/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и самоуправления;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3.5. конкретизация полномочий педагогических, непедагогических и руководящих работников образовательного учреждения, которые должны быть отражены в должностных инструкциях.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3.6. уведомление в письменной форме работниками образовательного учреждения администрации обо всех случаях обращения к ним каких-либо лиц в целях склонения их к совершению коррупционных правонарушений;</w:t>
      </w:r>
    </w:p>
    <w:p w:rsidR="00F73099" w:rsidRPr="00F73099" w:rsidRDefault="00F73099" w:rsidP="00F73099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b/>
          <w:bCs/>
          <w:color w:val="6781B8"/>
          <w:sz w:val="24"/>
          <w:szCs w:val="24"/>
          <w:lang w:eastAsia="ru-RU"/>
        </w:rPr>
        <w:t>IV ОРГАНИЗАЦИОННЫЕ ОСНОВЫ ПРОТИВОДЕЙСТВИЯ КОРРУПЦИИ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4.1. Общее руководство мероприятиями, направленными на противодействие коррупции, осуществляют директор образовательного учреждения и должностное лицо, ответственное за профилактику коррупционных правонарушений.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4.2. Должностное лицо, ответственное за профилактику коррупционных правонарушений назначается приказом директора образовательного учреждения. По решению директора образовательного учреждения может быть создана рабочая группа. В состав рабочей группы по противодействию коррупции обязательно входят председатель профсоюзного комитета образовательного учреждения.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4.3. Выборы членов Рабочей группы по противодействию коррупции проводятся на общем собрании трудового коллектива и заседании родительского комитета. Обсуждается состав Рабочей группы на заседании педагогического совета, утверждается приказом директора образовательного учреждения.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4.4. Члены Рабочей группы избирают председателя. Члены Рабочей группы осуществляют свою деятельность на общественной основе.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4.5. Полномочия членов Рабочей группы по противодействию коррупции: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4.5.1. Председатель Рабочей </w:t>
      </w:r>
      <w:proofErr w:type="gramStart"/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группы</w:t>
      </w:r>
      <w:proofErr w:type="gramEnd"/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но противодействию коррупции: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определяет место, время проведения и повестку дня заседания Рабочей группы;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информирует директора образовательного учреждения о результатах работы Рабочей группы;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lastRenderedPageBreak/>
        <w:t>- представляет Рабочую группу в отношениях с работниками образовательного учреждения, обучающимися и их родителями (законными представителями) по вопросам, относящимся к ее компетенции;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- дает соответствующие поручения членам Рабочей группы, осуществляет </w:t>
      </w:r>
      <w:proofErr w:type="gramStart"/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их выполнением;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ведет и подписывает протокол заседания Рабочей группы.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4.5.3. Члены Рабочей группы по противодействию коррупции: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вносят председателю Рабочей группы предложения по формированию повестки дня заседаний Рабочей группы;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вносят предложения по формированию плана работы;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участвуют в реализации принятых Рабочей группой решений и полномочий.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4.6.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4.7. Председатель и члены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F73099" w:rsidRPr="00F73099" w:rsidRDefault="00F73099" w:rsidP="00F73099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b/>
          <w:bCs/>
          <w:color w:val="6781B8"/>
          <w:sz w:val="24"/>
          <w:szCs w:val="24"/>
          <w:lang w:eastAsia="ru-RU"/>
        </w:rPr>
        <w:t>V ФУНКЦИИ РАБОЧЕЙ ГРУППЫ ПО ПРОТИВОДЕЙСТВИЮ КОРРУПЦИИ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5.1. Рабочая группа по противодействию коррупции выполняет функции в пределах своих полномочий: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5.1.1 ежегодно определяет основные направления в области противодействия коррупции и разрабатывает план мероприятий по борьбе с коррупционными проявлениями на следующий год;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5.1.2. реализует меры, направленные на профилактику коррупции;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5.1.3 вырабатывает механизмы защиты от проникновения коррупции в образовательное учреждение;  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5.1.4 осуществляет </w:t>
      </w:r>
      <w:proofErr w:type="spellStart"/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антикоррупционную</w:t>
      </w:r>
      <w:proofErr w:type="spellEnd"/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пропаганду и воспитание всех участников образовательного процесса;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5.1.5 осуществляет анализ обращений работников образовательного учреждения, обучающихся и их родителей (законных представителей) о фактах коррупционных проявлений должностными лицами;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5.1.6 проводит проверки локальных актов образовательного учреждения на соответствие действующему законодательству;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5.1.6 проверяет выполнение работниками своих должностных обязанностей;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5.1.7 разрабатывает на основании проведенных проверок рекомендации, направленные на улучшение </w:t>
      </w:r>
      <w:proofErr w:type="spellStart"/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деятельности образовательного учреждения;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lastRenderedPageBreak/>
        <w:t>5.1.8 организует работы по устранению негативных последствий коррупционных проявлений;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5.1.9 выявляет причины коррупции, разрабатывает и направляет директору образовательного учреждения рекомендации по устранению причин коррупции;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5.1.10 взаимодействует с правоохранительными органами по реализации мер</w:t>
      </w:r>
      <w:proofErr w:type="gramStart"/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</w:t>
      </w:r>
      <w:proofErr w:type="gramEnd"/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н</w:t>
      </w:r>
      <w:proofErr w:type="gramEnd"/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аправленных на предупреждение (профилактику) коррупции и на выявление субъектов коррупционных правонарушений;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5.1.11 принимают заявления работников образовательного учреждения, обучающихся и их родителей (законных представителей) о фактах коррупционных проявлений должностными лицами;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5.1.12 осуществляет </w:t>
      </w:r>
      <w:proofErr w:type="spellStart"/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антикоррупционную</w:t>
      </w:r>
      <w:proofErr w:type="spellEnd"/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пропаганду и воспитание всех участников образовательного процесса.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5.2.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F73099" w:rsidRPr="00F73099" w:rsidRDefault="00F73099" w:rsidP="00F73099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b/>
          <w:bCs/>
          <w:color w:val="6781B8"/>
          <w:sz w:val="24"/>
          <w:szCs w:val="24"/>
          <w:lang w:eastAsia="ru-RU"/>
        </w:rPr>
        <w:t>VI ОТВЕТСТВЕННОСТЬ ФИЗИЧЕСКИХ И ЮРИДИЧЕСКИХ ЛИЦ ЗА КОРРУПЦИОННЫЕ ПРАВОНАРУШЕНИЯ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6.1.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6.2.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6.3. В случае</w:t>
      </w:r>
      <w:proofErr w:type="gramStart"/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</w:t>
      </w:r>
      <w:proofErr w:type="gramEnd"/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F73099" w:rsidRPr="00F73099" w:rsidRDefault="00F73099" w:rsidP="00F7309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6.4.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F73099" w:rsidRPr="00F73099" w:rsidRDefault="00F73099" w:rsidP="00F73099">
      <w:pPr>
        <w:spacing w:after="0" w:line="322" w:lineRule="atLeast"/>
        <w:ind w:firstLine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73099"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  <w:lang w:eastAsia="ru-RU"/>
        </w:rPr>
        <w:t>Ознакомлены:</w:t>
      </w:r>
      <w:r w:rsidRPr="00F73099">
        <w:rPr>
          <w:rFonts w:asciiTheme="majorHAnsi" w:eastAsia="Times New Roman" w:hAnsiTheme="majorHAnsi" w:cs="Calibri"/>
          <w:color w:val="000000"/>
          <w:sz w:val="24"/>
          <w:szCs w:val="24"/>
          <w:lang w:eastAsia="ru-RU"/>
        </w:rPr>
        <w:t>       </w:t>
      </w:r>
    </w:p>
    <w:p w:rsidR="001F658B" w:rsidRDefault="001F658B"/>
    <w:sectPr w:rsidR="001F658B" w:rsidSect="001F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73099"/>
    <w:rsid w:val="001F658B"/>
    <w:rsid w:val="004C4F84"/>
    <w:rsid w:val="00743CAC"/>
    <w:rsid w:val="00922B03"/>
    <w:rsid w:val="00F73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8B"/>
  </w:style>
  <w:style w:type="paragraph" w:styleId="2">
    <w:name w:val="heading 2"/>
    <w:basedOn w:val="a"/>
    <w:link w:val="20"/>
    <w:uiPriority w:val="9"/>
    <w:qFormat/>
    <w:rsid w:val="00F730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30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teminfo">
    <w:name w:val="iteminfo"/>
    <w:basedOn w:val="a"/>
    <w:rsid w:val="00F73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7309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73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3099"/>
    <w:rPr>
      <w:b/>
      <w:bCs/>
    </w:rPr>
  </w:style>
  <w:style w:type="character" w:customStyle="1" w:styleId="apple-converted-space">
    <w:name w:val="apple-converted-space"/>
    <w:basedOn w:val="a0"/>
    <w:rsid w:val="00F730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User</dc:creator>
  <cp:keywords/>
  <dc:description/>
  <cp:lastModifiedBy>Main User</cp:lastModifiedBy>
  <cp:revision>4</cp:revision>
  <cp:lastPrinted>2018-03-30T14:04:00Z</cp:lastPrinted>
  <dcterms:created xsi:type="dcterms:W3CDTF">2018-03-30T13:42:00Z</dcterms:created>
  <dcterms:modified xsi:type="dcterms:W3CDTF">2018-03-30T14:06:00Z</dcterms:modified>
</cp:coreProperties>
</file>