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E8" w:rsidRDefault="00F538E8"/>
    <w:tbl>
      <w:tblPr>
        <w:tblW w:w="1547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75"/>
      </w:tblGrid>
      <w:tr w:rsidR="00FB72D4" w:rsidTr="00AE41CE">
        <w:tc>
          <w:tcPr>
            <w:tcW w:w="1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1FD7" w:rsidRDefault="00C21FD7" w:rsidP="00FC2CA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 w:rsidRPr="00C21FD7">
              <w:rPr>
                <w:b/>
                <w:bCs/>
              </w:rPr>
              <w:t xml:space="preserve">Отчет о результатах </w:t>
            </w:r>
            <w:proofErr w:type="spellStart"/>
            <w:r w:rsidRPr="00C21FD7">
              <w:rPr>
                <w:rStyle w:val="sfwc"/>
                <w:b/>
                <w:bCs/>
              </w:rPr>
              <w:t>самообследования</w:t>
            </w:r>
            <w:proofErr w:type="spellEnd"/>
          </w:p>
          <w:p w:rsidR="0072537A" w:rsidRDefault="00C21FD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>
              <w:rPr>
                <w:rStyle w:val="sfwc"/>
                <w:b/>
                <w:bCs/>
              </w:rPr>
              <w:t xml:space="preserve">Муниципального общеобразовательного учреждения «Задорская основная общеобразовательная школа </w:t>
            </w:r>
          </w:p>
          <w:p w:rsidR="00C21FD7" w:rsidRPr="00C21FD7" w:rsidRDefault="00C21FD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>
              <w:rPr>
                <w:rStyle w:val="sfwc"/>
                <w:b/>
                <w:bCs/>
              </w:rPr>
              <w:t xml:space="preserve">Сонковского </w:t>
            </w:r>
            <w:r w:rsidR="003736B0">
              <w:rPr>
                <w:rStyle w:val="sfwc"/>
                <w:b/>
                <w:bCs/>
              </w:rPr>
              <w:t>района Тверской области» за 2019</w:t>
            </w:r>
            <w:r>
              <w:rPr>
                <w:rStyle w:val="sfwc"/>
                <w:b/>
                <w:bCs/>
              </w:rPr>
              <w:t xml:space="preserve"> год</w:t>
            </w:r>
          </w:p>
          <w:p w:rsidR="00FB72D4" w:rsidRDefault="00FB72D4" w:rsidP="00C21FD7">
            <w:pPr>
              <w:pStyle w:val="HTML"/>
              <w:rPr>
                <w:rFonts w:ascii="Arial" w:hAnsi="Arial" w:cs="Arial"/>
              </w:rPr>
            </w:pP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Аналитическая часть</w:t>
            </w: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68"/>
              <w:gridCol w:w="12796"/>
            </w:tblGrid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 xml:space="preserve">Наименование </w:t>
                  </w:r>
                  <w:proofErr w:type="gramStart"/>
                  <w:r w:rsidRPr="0072537A">
                    <w:rPr>
                      <w:sz w:val="20"/>
                      <w:szCs w:val="20"/>
                    </w:rPr>
                    <w:t>образовательной</w:t>
                  </w:r>
                  <w:proofErr w:type="gramEnd"/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 w:rsidP="0072537A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120" w:afterAutospacing="0"/>
                    <w:rPr>
                      <w:bCs/>
                    </w:rPr>
                  </w:pPr>
                  <w:proofErr w:type="gramStart"/>
                  <w:r w:rsidRPr="0072537A">
                    <w:rPr>
                      <w:rStyle w:val="sfwc"/>
                      <w:bCs/>
                    </w:rPr>
                    <w:t>Муниципальное общеобразовательное учреждение «Задорская основная общеобразовательная школа Сонковского района Тверской области» (МОУ «Задорская ООШ Сонковского района Тверской области»</w:t>
                  </w:r>
                  <w:proofErr w:type="gramEnd"/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Кошелева Татьяна Николаевна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171445, Тверская область, Сонковский район, д. Задорье, д. 35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Телефон, факс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8(48246)-2-31-86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zadorshcool@mail.ru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Учредитель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Муниципальное образование Тверской области Сонковский район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Дата создания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1896 год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Лицензия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265A81">
                  <w:r>
                    <w:t>От 12 ноября  2018 года № 125</w:t>
                  </w:r>
                  <w:r w:rsidR="0072537A">
                    <w:t>, серия 69 Л01 № 000</w:t>
                  </w:r>
                  <w:r>
                    <w:t>2267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 xml:space="preserve">Свидетельство о </w:t>
                  </w:r>
                  <w:proofErr w:type="gramStart"/>
                  <w:r w:rsidRPr="0072537A">
                    <w:rPr>
                      <w:sz w:val="20"/>
                      <w:szCs w:val="20"/>
                    </w:rPr>
                    <w:t>государственной</w:t>
                  </w:r>
                  <w:proofErr w:type="gramEnd"/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аккредитации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От 24 июня 2015 года № 217, серия 69 А01 № 0000454, срок действия: до 24 мая 2023 года</w:t>
                  </w:r>
                </w:p>
              </w:tc>
            </w:tr>
          </w:tbl>
          <w:p w:rsidR="00D21B83" w:rsidRDefault="00D21B83" w:rsidP="00D21B83">
            <w:pPr>
              <w:ind w:firstLine="708"/>
              <w:jc w:val="both"/>
            </w:pPr>
          </w:p>
          <w:p w:rsidR="00D21B83" w:rsidRDefault="00D21B83" w:rsidP="00D21B83">
            <w:pPr>
              <w:ind w:firstLine="708"/>
              <w:jc w:val="both"/>
            </w:pPr>
            <w:r>
              <w:t xml:space="preserve">Задорская основная школа расположена в </w:t>
            </w:r>
            <w:proofErr w:type="spellStart"/>
            <w:r>
              <w:t>Сонковском</w:t>
            </w:r>
            <w:proofErr w:type="spellEnd"/>
            <w:r>
              <w:t xml:space="preserve"> районе на северо-востоке Тверской области, граничит с Ярославской областью. Площадь района 947 км квадратных, население 12,3 тыс. человек (на 01.01.99г.). Школа находится в 15 км от районного центра в д. Задорье.</w:t>
            </w:r>
          </w:p>
          <w:p w:rsidR="00D21B83" w:rsidRDefault="00D21B83" w:rsidP="00D21B83">
            <w:pPr>
              <w:ind w:firstLine="708"/>
              <w:jc w:val="both"/>
            </w:pPr>
            <w:r>
              <w:t xml:space="preserve">Название свое эта деревня получила по народному преданию из-за того, что здесь начали «задориться» (биться) русские с монголо-татарами в 1238 году. В 10 км от д. Задорье протекает р. </w:t>
            </w:r>
            <w:proofErr w:type="spellStart"/>
            <w:r>
              <w:t>Сить</w:t>
            </w:r>
            <w:proofErr w:type="spellEnd"/>
            <w:r>
              <w:t xml:space="preserve">, где и была основная битва с монголо-татарами в марте 1238 года. Однако последний владелец </w:t>
            </w:r>
            <w:proofErr w:type="spellStart"/>
            <w:r>
              <w:t>Задорья</w:t>
            </w:r>
            <w:proofErr w:type="spellEnd"/>
            <w:r>
              <w:t xml:space="preserve"> помещик А. </w:t>
            </w:r>
            <w:proofErr w:type="spellStart"/>
            <w:r>
              <w:t>Шубинский</w:t>
            </w:r>
            <w:proofErr w:type="spellEnd"/>
            <w:r>
              <w:t xml:space="preserve"> объяснял это наименование характеристикой местного населения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е</w:t>
            </w:r>
            <w:proofErr w:type="gramEnd"/>
            <w:r>
              <w:t>пархиальная хроника)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Как утверждает «справочник о начальных училищах Тверской губернии в 1916-1917 учебных годах» 12 января 1896 года была основана </w:t>
            </w:r>
            <w:r>
              <w:lastRenderedPageBreak/>
              <w:t xml:space="preserve">Задорская сельская </w:t>
            </w:r>
            <w:proofErr w:type="spellStart"/>
            <w:proofErr w:type="gramStart"/>
            <w:r>
              <w:t>одно-классная</w:t>
            </w:r>
            <w:proofErr w:type="spellEnd"/>
            <w:proofErr w:type="gramEnd"/>
            <w:r>
              <w:t xml:space="preserve"> церковно-приходская  школа </w:t>
            </w:r>
            <w:proofErr w:type="spellStart"/>
            <w:r>
              <w:t>Литвиновской</w:t>
            </w:r>
            <w:proofErr w:type="spellEnd"/>
            <w:r>
              <w:t xml:space="preserve"> волости  </w:t>
            </w:r>
            <w:proofErr w:type="spellStart"/>
            <w:r>
              <w:t>Кашинского</w:t>
            </w:r>
            <w:proofErr w:type="spellEnd"/>
            <w:r>
              <w:t xml:space="preserve"> уезда. Возглавил школу священник Григорий Ефимович Нечаев. В школе преподавал дьякон Павел Алексеевич</w:t>
            </w:r>
            <w:proofErr w:type="gramStart"/>
            <w:r>
              <w:t xml:space="preserve"> С</w:t>
            </w:r>
            <w:proofErr w:type="gramEnd"/>
            <w:r>
              <w:t>инёв, бывший учитель школы солдатских детей Измайловского полка.</w:t>
            </w:r>
            <w:r>
              <w:tab/>
              <w:t xml:space="preserve"> 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За все время существования школа имела 5 зданий. В новое здание школа переехала в 1975году. В 2006 году школа отметила 110-летний юбилей. </w:t>
            </w:r>
            <w:r>
              <w:tab/>
            </w:r>
            <w:r>
              <w:tab/>
            </w:r>
            <w:r>
              <w:tab/>
            </w:r>
          </w:p>
          <w:p w:rsidR="00D21B83" w:rsidRDefault="00D21B83" w:rsidP="00D21B83">
            <w:pPr>
              <w:jc w:val="both"/>
            </w:pPr>
            <w:r>
              <w:tab/>
              <w:t>Среди выпускников нашей школы есть замечательные врачи, педагоги, экономисты, милиционеры, юристы, многие из которых работали и работают на благо Сонковского района. Один из них Николай Васильевич Храмов. В 20-ые годы 20-ого столетия учился в нашей школе, был секретарем первичной комсомольской организации. В 1926 году уехал в Москву, окончил рабфак, а затем заочно Ленинградскую лесотехническую академию им. С.М.Кирова. Николай Васильевич Храмов прошел путь от рабочего до зам</w:t>
            </w:r>
            <w:proofErr w:type="gramStart"/>
            <w:r>
              <w:t>.м</w:t>
            </w:r>
            <w:proofErr w:type="gramEnd"/>
            <w:r>
              <w:t xml:space="preserve">инистра лесной промышленности. До последних дней поддерживал связь с </w:t>
            </w:r>
            <w:proofErr w:type="spellStart"/>
            <w:r>
              <w:t>Задорской</w:t>
            </w:r>
            <w:proofErr w:type="spellEnd"/>
            <w:r>
              <w:t xml:space="preserve"> школой.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Наступил 1941 год. Десятки выпускников школы отправились на фронт. В 1941 г. в нашей школе обучалось 253 человека. </w:t>
            </w:r>
            <w:r>
              <w:tab/>
            </w:r>
            <w:r>
              <w:tab/>
            </w:r>
            <w:r>
              <w:tab/>
              <w:t>За время существования школы в 1954 году был самый большой выпуск - 44 человека. При школе была создана мастерская, где ученики под руководством учителя Федотова М.Н. собрали трактор, есть пришкольный участок площадью 1 га, где ученики выращивают овощи для школьной столовой. Есть плодоносящий фруктовый сад.</w:t>
            </w:r>
          </w:p>
          <w:p w:rsidR="00AA6E68" w:rsidRDefault="00D21B83" w:rsidP="00AA6E68">
            <w:pPr>
              <w:ind w:firstLine="708"/>
              <w:jc w:val="both"/>
            </w:pPr>
            <w:r>
              <w:t xml:space="preserve">Современное здание школы рассчитано на 110 учащихся. В настоящий момент в школе обучение ведется в 9 классах. Намечается тенденция к сокращению количества </w:t>
            </w:r>
            <w:proofErr w:type="gramStart"/>
            <w:r>
              <w:t>обучающихся</w:t>
            </w:r>
            <w:proofErr w:type="gramEnd"/>
            <w:r>
              <w:t>, что связано с общей демографической ситуацией в районе.</w:t>
            </w:r>
            <w:r w:rsidR="00AA6E68">
              <w:t xml:space="preserve"> </w:t>
            </w:r>
          </w:p>
          <w:p w:rsidR="00AA6E68" w:rsidRDefault="00AA6E68" w:rsidP="00AA6E68">
            <w:pPr>
              <w:ind w:firstLine="708"/>
              <w:jc w:val="both"/>
            </w:pPr>
            <w:r>
              <w:t>Особенности работы школы позволяют конкретизировать цели школьного образования с учетом специфики социального и географического контекста ее функционирования: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обеспечение доступности качественного образования для детей сельской местности, реализация всеобуча;  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педагогическое сопровождение из асоциальных семей, педагогически запущенных детей; </w:t>
            </w:r>
          </w:p>
          <w:p w:rsidR="00AA6E68" w:rsidRDefault="00AA6E68" w:rsidP="00AA6E68">
            <w:pPr>
              <w:jc w:val="both"/>
            </w:pPr>
            <w:r>
              <w:tab/>
              <w:t>- обеспечение возможности для продолжения образования выпускникам школы.</w:t>
            </w:r>
          </w:p>
          <w:p w:rsidR="00AA6E68" w:rsidRPr="00AA6E68" w:rsidRDefault="00AA6E68" w:rsidP="00AA6E68">
            <w:pPr>
              <w:jc w:val="both"/>
              <w:rPr>
                <w:b/>
                <w:u w:val="single"/>
              </w:rPr>
            </w:pPr>
            <w:r>
              <w:t xml:space="preserve">Прием в школу </w:t>
            </w:r>
            <w:proofErr w:type="gramStart"/>
            <w:r>
              <w:t>обучающихся</w:t>
            </w:r>
            <w:proofErr w:type="gramEnd"/>
            <w:r>
              <w:t xml:space="preserve"> осуществляется в соответствии с Уставом образовательного учреждения и Положением «Об общеобразовательном учреждении».</w:t>
            </w:r>
          </w:p>
          <w:p w:rsidR="00AA6E68" w:rsidRDefault="00AA6E68" w:rsidP="00AA6E68">
            <w:pPr>
              <w:ind w:firstLine="708"/>
              <w:jc w:val="both"/>
            </w:pPr>
            <w:r>
              <w:t xml:space="preserve">В школу принимаются дети с 6,5 и 7 лет на основании заявлений родителей. Начальная школа работает по одной общеобразовательной программе «Школа России». Нормативный срок освоения 4 года (1-4 классы). </w:t>
            </w:r>
          </w:p>
          <w:p w:rsidR="00AA6E68" w:rsidRDefault="00AA6E68" w:rsidP="00AA6E68">
            <w:pPr>
              <w:jc w:val="both"/>
            </w:pPr>
            <w:r>
              <w:t>Режим работы школы: начальная ступень - пятидневная рабочая неделя,</w:t>
            </w:r>
          </w:p>
          <w:p w:rsidR="00AA6E68" w:rsidRPr="00AA6E68" w:rsidRDefault="00AA6E68" w:rsidP="00AA6E68">
            <w:pPr>
              <w:ind w:firstLine="708"/>
              <w:jc w:val="both"/>
            </w:pPr>
            <w:r>
              <w:t xml:space="preserve">                           </w:t>
            </w:r>
            <w:r w:rsidR="00265A81">
              <w:t xml:space="preserve"> основная ступень - пятидневная</w:t>
            </w:r>
            <w:r>
              <w:t xml:space="preserve"> рабочая неделя.</w:t>
            </w:r>
          </w:p>
          <w:p w:rsidR="00AA6E68" w:rsidRDefault="00AA6E68" w:rsidP="00AA6E68">
            <w:pPr>
              <w:jc w:val="both"/>
            </w:pPr>
            <w:r>
              <w:tab/>
              <w:t>Педагогический коллектив школы реализует программы: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начального общего образования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основного общего образования</w:t>
            </w:r>
          </w:p>
          <w:p w:rsidR="00265A81" w:rsidRDefault="00265A81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дополнительного образования детей и взрослых</w:t>
            </w:r>
          </w:p>
          <w:p w:rsidR="00AA6E68" w:rsidRDefault="00AA6E68" w:rsidP="00AA6E68">
            <w:pPr>
              <w:jc w:val="both"/>
            </w:pPr>
          </w:p>
          <w:p w:rsidR="00D21B83" w:rsidRDefault="00D21B83" w:rsidP="00124B7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C4129F" w:rsidRDefault="00C4129F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495AF5" w:rsidRDefault="00495AF5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D21B83">
              <w:rPr>
                <w:b/>
                <w:bCs/>
              </w:rPr>
              <w:lastRenderedPageBreak/>
              <w:t>II. Система управления организацией</w:t>
            </w:r>
          </w:p>
          <w:p w:rsidR="00D21B83" w:rsidRPr="00D21B83" w:rsidRDefault="00D21B83" w:rsidP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</w:pPr>
            <w:r w:rsidRPr="00D21B83">
              <w:rPr>
                <w:bCs/>
              </w:rPr>
              <w:t>Управление</w:t>
            </w:r>
            <w:r>
              <w:rPr>
                <w:bCs/>
              </w:rPr>
              <w:t xml:space="preserve"> школой осуществляется на основе сочетания принципов единоначалия и коллегиальности. </w:t>
            </w:r>
            <w:r w:rsidR="005B4F7D">
              <w:rPr>
                <w:bCs/>
              </w:rPr>
              <w:t>Единоличным исполнительным органом школы является директор.</w:t>
            </w:r>
          </w:p>
          <w:p w:rsidR="00FB72D4" w:rsidRDefault="00FB72D4" w:rsidP="005B4F7D">
            <w:pPr>
              <w:jc w:val="center"/>
            </w:pPr>
            <w:r w:rsidRPr="005B4F7D">
              <w:t>Органы управления, действующие в Школе</w:t>
            </w:r>
          </w:p>
          <w:p w:rsidR="005B4F7D" w:rsidRPr="005B4F7D" w:rsidRDefault="005B4F7D" w:rsidP="005B4F7D">
            <w:pPr>
              <w:jc w:val="center"/>
            </w:pP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02"/>
              <w:gridCol w:w="12962"/>
            </w:tblGrid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Наименование органа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Функции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организацию образовательной и иной деятельности Школы в соответствии с требованиями законодательства;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федеральными государственными образовательными стандартами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научно-методическую работу, в том числе организует научные и методические конференции, семинары;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обеспечивает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создание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условий для занятия учащимися физической культурой и спортом;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охрану здоровья учащихся (за исключением оказания первичной медико-санитарной помощи, прохождения периодических медицинских осмотров и диспансеризации), организацию питания учащихся и работников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осуществляет  прием на работу работников, заключает и расторгает с ними трудовые договоры, распределяет должностные обязанности, привлекает к дисциплинарной и материальной ответственности работников Школы, привлекает к дисциплинарной ответственности учащихся, издает приказы и распоряжения, дает поручения и указания, обязательные для исполнения всеми работниками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штатное расписание Школы, должностные инструкции работников;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план финансово-хозяйственной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открытие лицевых счетов в органах казначейства;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своевременную уплату налогов и сборов в порядке и размерах, определяемых налоговым законодательством РФ, представляет в установленном порядке статистические, бухгалтерские и иные отчеты;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утверждает локальные нормативные акты, регламентирующие деятельность  Школы по вопросам, отнесенным к компетенции директора;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выдает доверенности на право представительства от имени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представляет интересы  Школы и совершает сделки в порядке, установленном </w:t>
                  </w:r>
                  <w:hyperlink r:id="rId6" w:history="1">
                    <w:r>
                      <w:rPr>
                        <w:rStyle w:val="a5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гражданским законодательством</w:t>
                    </w:r>
                  </w:hyperlink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осуществляет приостановление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 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Директор  Школы осуществляет также следующие полномочия: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–организует работу по исполнению решений коллегиальных органов управления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  – организует работу по подготовке  Школы к лицензированию и государственной аккредитации;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устанавливает заработную плату работникам Школы, в т. ч. оклады, надбавки и доплаты к окладам, компенсационные и стимулирующие выплаты в соответствии с Положением об оплате труда работников Школы, законами и иными нормативными правовыми актами;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графики работы и педагогическую нагрузку педагогических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обеспечивает создание условий и организацию дополнительного профессионального образования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готовит мотивированное представление для педагогического совета об отчислении учащегося по инициативе  Школы в случае применения к учащемуся, достигшему возраста пятнадцати лет, отчисления как меры дисциплинарного взыскания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учет, сохранность и пополнение учебно-материальной базы, учет и хранение документации;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хранение в архивах информации об индивидуальном учете результатов освоения учащимися образовательных программ на бумажных и (или) электронных носителях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организует делопроизводство;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устанавливает порядок защиты персональных данных и обеспечивает его соблюдение;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назначает ответственных лиц за соблюдение требований охраны труда, техники безопасности и пожарной безопасности в  помещениях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решает иные вопросы, которые не составляют исключительную компетенцию коллегиальных органов управления Школой, определенную настоящим Уставом.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Директор  Школы обязан: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проходить обязательную аттестацию, порядок и сроки проведения которой устанавливаются Учредителем;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обеспечивать выполнение муниципального задания Учредителя в полном объеме;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самообследования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выполнение плана финансово-хозяйственной деятельности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– обеспечивать работу над повышением качества предоставляемых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Школой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муниципальных  и иных услуг, выполнением работ;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своевременную выплату заработной платы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безопасные условия труда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целевое использование бюджетных средств и соблюдение  Школой финансовой дисциплины;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– обеспечивать сохранность, рациональное и эффективное использование имущества, закрепленного за Школой  на праве оперативного управления;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организовывать в установленном порядке аттестацию работников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 выполнять иные обязанности, установленные законами и иными нормативными правовыми актами Российской Федерации, Тверской области, нормативными правовыми актами Сонковского района, решениями Учредителя.</w:t>
                  </w:r>
                </w:p>
                <w:p w:rsidR="00FB72D4" w:rsidRPr="00D21B83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5B4F7D" w:rsidP="005B4F7D">
                  <w:r>
                    <w:lastRenderedPageBreak/>
                    <w:t>Совет школы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 Совета школы: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 приоритетные направления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разрабатывает и утверждает по согласованию с Учредителем  программу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3) определяет направления расходования внебюджетных средств и содействие их привлечению для обеспечения деятельности и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4) формирует комиссию по урегулированию споров между участниками образовательных отношений;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согласует распределение стимулирующей части фонда оплаты труда в рамках положения об оплате труда работников  Школы (в случае, если в  Школе отсутствует первичная профсоюзная организация);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заслушивает ежегодный отчет Директора  Школы о поступлении и расходовании финансовых и материальных средств, а также отчет о результатах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самообследования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осуществляет согласование  Положения о комиссии по урегулированию споров между участниками образовательных  отношений.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Педагогический совет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педагогического совета: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разрабатывает и утверждает образовательные программы   Школы;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определяет список учебников для использования в образовательном процессе, в соответствии с утвержденным </w:t>
                  </w:r>
                  <w:r w:rsidRPr="00AA6E68">
                    <w:rPr>
                      <w:rFonts w:ascii="Times New Roman" w:hAnsi="Times New Roman"/>
                      <w:sz w:val="24"/>
                      <w:szCs w:val="24"/>
                    </w:rPr>
                    <w:t>федеральным перечнем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образования, а также учебных пособий, допущенных к использованию при реализации указанных образовательных программ;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3) определяет выбор продолжительности уроков и учебной недели (пятидневная с двумя выходными днями, шестидневная с одним выходным днем), каникулярное время в соответствии с условиями требований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СанПиН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федеральных государственных стандартов;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sub_192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осуществляет текущий контроль успеваемости и промежуточной аттестации учащихся, устанавливает их формы, периодичность и порядок проведения;</w:t>
                  </w:r>
                </w:p>
                <w:bookmarkEnd w:id="0"/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проводит самообследование Школы, обеспечивает функционирование внутренней системы оценки качества образования;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устанавливает требования к одежде учащихся, если иное не установлено </w:t>
                  </w:r>
                  <w:hyperlink r:id="rId7" w:history="1">
                    <w:r>
                      <w:rPr>
                        <w:rStyle w:val="a5"/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Федеральным законом</w:t>
                    </w:r>
                  </w:hyperlink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или законодательством Тверской области;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sub_193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содействуют деятельности советов, общественных объединений учащихся, родителей (законных представителей) несовершеннолетних учащихся, осуществляемой в образовательной организации и не запрещенной законодательством Российской Федерации;</w:t>
                  </w:r>
                  <w:bookmarkEnd w:id="1"/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8)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принимает решение о переводе учащихся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из класса в класс, о допуске к ГИА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учащихся, о награждении учащихся;</w:t>
                  </w:r>
                </w:p>
                <w:p w:rsidR="00AA6E68" w:rsidRPr="001D7733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9)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принимает в порядке, установленном Федеральным законом, решение об отчислении учащегося, достигшего возраста пятнадцати лет и не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получившего основного общего образования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случае применения к нему отчисления как меры дисциплинарного взыскания;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10) формирует аттестационную комиссию для проведения аттестации педагогических работников в целях подтверждения соответствия педагогических работников занимаемым ими должностям;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11) осуществляет согласование локальных нормативных актов;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12) дает рекомендаций директору Школы по вопросам внедрения в практику работы достижений педагогической науки и передового педагогического опыта;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lastRenderedPageBreak/>
                    <w:t>Общее собрание работников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общего собрания: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1)  принимает решение о необходимости заключения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2) 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выдвигает представителей работников  для участия в коллективных переговорах по подготовке, заключению или изменению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3) утверждает Правила внутреннего трудового распорядка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избирает из своего состава полномочных представителей представлять и защищать интересы  Школы в отношениях с Учредителем, с государственными, муниципальными,  общественными и иными организациями по вопросам, предусмотренным  пунктом 6.16. настоящего Устава;</w:t>
                  </w:r>
                </w:p>
                <w:p w:rsidR="00FB72D4" w:rsidRP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5) осуществляет согласование  Положения об оплате труда работников Школы (в случае, если отсутствует представительный орган работников Школы).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</w:tr>
          </w:tbl>
          <w:p w:rsidR="00FB72D4" w:rsidRPr="00124B76" w:rsidRDefault="00FB72D4" w:rsidP="00124B76">
            <w:r w:rsidRPr="00124B76">
              <w:t>Для осуществления учебно-методич</w:t>
            </w:r>
            <w:r w:rsidR="005A3B1D">
              <w:t>еской работы в Школе создано четыре</w:t>
            </w:r>
            <w:r w:rsidRPr="00124B76">
              <w:t xml:space="preserve"> предметных методических объединения:</w:t>
            </w:r>
          </w:p>
          <w:p w:rsidR="00FB72D4" w:rsidRPr="00124B76" w:rsidRDefault="00FB72D4" w:rsidP="00124B76">
            <w:r w:rsidRPr="00124B76">
              <w:t>− общих гуманитарных и социально-экономических дисциплин;</w:t>
            </w:r>
          </w:p>
          <w:p w:rsidR="00FB72D4" w:rsidRPr="00124B76" w:rsidRDefault="00FB72D4" w:rsidP="00124B76">
            <w:r w:rsidRPr="00124B76">
              <w:t xml:space="preserve">− </w:t>
            </w:r>
            <w:proofErr w:type="spellStart"/>
            <w:proofErr w:type="gramStart"/>
            <w:r w:rsidRPr="00124B76">
              <w:t>естественно-научных</w:t>
            </w:r>
            <w:proofErr w:type="spellEnd"/>
            <w:proofErr w:type="gramEnd"/>
            <w:r w:rsidRPr="00124B76">
              <w:t xml:space="preserve"> и математических дисциплин;</w:t>
            </w:r>
          </w:p>
          <w:p w:rsidR="00FB72D4" w:rsidRDefault="00FB72D4" w:rsidP="00124B76">
            <w:r w:rsidRPr="00124B76">
              <w:t>− объединение п</w:t>
            </w:r>
            <w:r w:rsidR="005A3B1D">
              <w:t>едагогов начального образования;</w:t>
            </w:r>
          </w:p>
          <w:p w:rsidR="005A3B1D" w:rsidRDefault="005A3B1D" w:rsidP="00124B76">
            <w:r>
              <w:t>- объединение классных руководителей.</w:t>
            </w:r>
          </w:p>
          <w:p w:rsidR="005A3B1D" w:rsidRPr="00124B76" w:rsidRDefault="005A3B1D" w:rsidP="00124B76"/>
          <w:p w:rsidR="00FB72D4" w:rsidRDefault="00FB72D4" w:rsidP="005A3B1D">
            <w:pPr>
              <w:jc w:val="center"/>
              <w:rPr>
                <w:b/>
              </w:rPr>
            </w:pPr>
            <w:r w:rsidRPr="005A3B1D">
              <w:rPr>
                <w:b/>
              </w:rPr>
              <w:t>III. Оценка образовательной деятельности</w:t>
            </w:r>
          </w:p>
          <w:p w:rsidR="005A3B1D" w:rsidRPr="005A3B1D" w:rsidRDefault="005A3B1D" w:rsidP="005A3B1D">
            <w:pPr>
              <w:jc w:val="center"/>
              <w:rPr>
                <w:b/>
              </w:rPr>
            </w:pPr>
          </w:p>
          <w:p w:rsidR="005A3B1D" w:rsidRDefault="00FB72D4" w:rsidP="005A3B1D">
            <w:pPr>
              <w:jc w:val="both"/>
            </w:pPr>
            <w:proofErr w:type="gramStart"/>
            <w:r w:rsidRPr="005A3B1D">
              <w:t xml:space="preserve">Образовательная деятельность в Школе организуется в соответствии с Федеральным законом от 29.12.2012 № 273-ФЗ «Об образовании в </w:t>
            </w:r>
            <w:r w:rsidR="005A3B1D">
              <w:t xml:space="preserve"> </w:t>
            </w:r>
            <w:r w:rsidRPr="005A3B1D">
              <w:t xml:space="preserve">Российской Федерации», ФГОС начального общего, основного общего и среднего общего образования, </w:t>
            </w:r>
            <w:proofErr w:type="spellStart"/>
            <w:r w:rsidRPr="005A3B1D">
              <w:t>СанПиН</w:t>
            </w:r>
            <w:proofErr w:type="spellEnd"/>
            <w:r w:rsidRPr="005A3B1D">
      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      </w:r>
            <w:r w:rsidR="005A3B1D">
              <w:t xml:space="preserve">ятий. </w:t>
            </w:r>
            <w:proofErr w:type="gramEnd"/>
          </w:p>
          <w:p w:rsidR="00FB72D4" w:rsidRPr="005A3B1D" w:rsidRDefault="00FB72D4" w:rsidP="005A3B1D">
            <w:pPr>
              <w:jc w:val="both"/>
            </w:pPr>
            <w:r w:rsidRPr="005A3B1D">
      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      </w:r>
          </w:p>
          <w:p w:rsidR="00FB72D4" w:rsidRPr="005A3B1D" w:rsidRDefault="00FB72D4" w:rsidP="005A3B1D">
            <w:pPr>
              <w:jc w:val="both"/>
            </w:pPr>
            <w:r w:rsidRPr="005A3B1D">
              <w:t>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</w:t>
            </w:r>
            <w:r w:rsidR="005A3B1D">
              <w:t>.</w:t>
            </w:r>
          </w:p>
          <w:p w:rsidR="00FB72D4" w:rsidRDefault="00FB72D4" w:rsidP="005A3B1D">
            <w:pPr>
              <w:jc w:val="both"/>
              <w:rPr>
                <w:b/>
                <w:i/>
              </w:rPr>
            </w:pPr>
            <w:r w:rsidRPr="005A3B1D">
              <w:rPr>
                <w:b/>
                <w:i/>
              </w:rPr>
              <w:t>Воспитательная работа</w:t>
            </w: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 школе осуществляется в рамках программы развития. В ней сохраняются основные направления -  патриотическое воспитание и здоровьесбережение. Основной упор в этом году был сделан на духовно-нравственное воспитание.</w:t>
            </w:r>
          </w:p>
          <w:p w:rsidR="00C4129F" w:rsidRPr="00C4129F" w:rsidRDefault="00C4129F" w:rsidP="00C4129F"/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Гостем школы на линейке, посвященной Дню знаний, был  иеромонах Дорофей, настоятель </w:t>
            </w:r>
            <w:proofErr w:type="spellStart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Крестовоздвиженского</w:t>
            </w:r>
            <w:proofErr w:type="spellEnd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 храма </w:t>
            </w:r>
            <w:proofErr w:type="spellStart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оводнево</w:t>
            </w:r>
            <w:proofErr w:type="spellEnd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. Он очень тепло поздравил наших учеников с началом учебного года и был приятно удивлен, когда ребята спели гимн своей школы. Он обещал детям, что будет приезжать в гости, и слово свое сдержал. В один из таких приездов, за чаепитием, состоялся серьезный разговор о добре и зле, о правах и обязанностях школьников.</w:t>
            </w: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Ученица 6 класса  нашей школы Пастухова </w:t>
            </w:r>
            <w:proofErr w:type="spellStart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Аньюша</w:t>
            </w:r>
            <w:proofErr w:type="spellEnd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 выступила на Рождественских  празднествах  в п</w:t>
            </w:r>
            <w:proofErr w:type="gramStart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онково(учитель Суворова Н.А). </w:t>
            </w: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Все учащиеся школы приняли участие в региональном  проекте «Пасхальные традиции» под руководством Романовой Ю.В. и  Благушиной Л.Б. На внеурочных занятиях ребята знакомились с историей праздника, готовили пасхальные подарки, расписывали в разной технике яйца, пекли пасхальный кулич. Проект закончился музыкально-литературной композицией, на которой присутствовал и отец Дорофей.</w:t>
            </w: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  <w:proofErr w:type="gramStart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В школе ведется большая работа по духовно – нравственному воспитанию, накоплен опыт,   которым и поделились наши педагоги на межмуниципальных педагогических  </w:t>
            </w:r>
            <w:proofErr w:type="spellStart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Куницинских</w:t>
            </w:r>
            <w:proofErr w:type="spellEnd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 чтениях, уже  ставшими традиционными.</w:t>
            </w:r>
            <w:proofErr w:type="gramEnd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 Дубакова Н.А. выступила   с докладом «Духовно – нравственное воспитание младших школьников», а  Суворова Н.А. с докладом «Духовно - нравственное воспитание на уроках словесности».</w:t>
            </w: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Однако сказать, что процесс воспитания идет без сучка и задоринки, нельзя. Проблемы воспитания возникают во всех классах, </w:t>
            </w:r>
            <w:proofErr w:type="gramStart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 ни один случай не остается без внимания. К решению вопроса приглашаются родители, учителя, районный психолог, работники КДН.</w:t>
            </w: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 - это процесс сложный, кропотливый, подчас незаметный, не сразу дающий результаты. И </w:t>
            </w:r>
            <w:proofErr w:type="gramStart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начинается он с привития люби</w:t>
            </w:r>
            <w:proofErr w:type="gramEnd"/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 к школе, уважения  к учителям. Со стремления сделать  свой уголок лучше и краше. В этом году учитель начальных классов Дубакова Н.А. приняла участие в районном конкурсе «Учитель года» и заняла первое место. Затем она приняла участие в региональном  этапе этого конкурса, а мы дружно за нее болели, и нам было очень приятно,  что многие узнали про нашу школу.</w:t>
            </w: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Во всем нашем поселении остался только один ветеран. На 23февраля и 9 мая учащиеся готовят подарки для ветерана и вручают ему. Мы убираем территорию памятника погибшим  воинам, готовим митинг к 9 мая, изготовляем  цветы, обновляем фотографии отцов и дедов, воевавших на войне, участвуем в акции «Бессмертный полк»</w:t>
            </w: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Поскольку большинство учащихся школы – мальчики, упор сделан и на спортивную работу. Вместе с молодым учителем Липатовой Т.Н. школьники приняли участие в соревнованиях «Лыжня России», где Татьяна Николаевна заняла 2 место. Прекрасно прошли спортивные праздники, посвященные 23 февраля и Дню Здоровья. Школа принимает участие в региональном  конкурсе «Территория здоровья».</w:t>
            </w:r>
          </w:p>
          <w:p w:rsidR="00C4129F" w:rsidRDefault="00C4129F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Следующий  учебный год будет годом празднования 75-летия Великой Победы, учителя уже думают над планом работы, а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началось лето  и отдых в лагере</w:t>
            </w: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29F">
              <w:rPr>
                <w:rFonts w:ascii="Times New Roman" w:hAnsi="Times New Roman" w:cs="Times New Roman"/>
                <w:sz w:val="24"/>
                <w:szCs w:val="24"/>
              </w:rPr>
              <w:t>Всем хорошего лета  и новых творческих находок!</w:t>
            </w:r>
          </w:p>
          <w:p w:rsidR="00C4129F" w:rsidRDefault="00C4129F" w:rsidP="00C4129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29F" w:rsidRPr="00C4129F" w:rsidRDefault="00C4129F" w:rsidP="00C4129F">
            <w:pPr>
              <w:pStyle w:val="ab"/>
              <w:jc w:val="both"/>
              <w:rPr>
                <w:sz w:val="24"/>
                <w:szCs w:val="24"/>
              </w:rPr>
            </w:pPr>
          </w:p>
          <w:p w:rsidR="00193E75" w:rsidRDefault="003736B0" w:rsidP="00193E7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Наши успехи за 2018-2019</w:t>
            </w:r>
            <w:r w:rsidR="00193E75">
              <w:rPr>
                <w:b/>
              </w:rPr>
              <w:t xml:space="preserve"> учебный год.</w:t>
            </w:r>
          </w:p>
          <w:tbl>
            <w:tblPr>
              <w:tblW w:w="0" w:type="auto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634"/>
              <w:gridCol w:w="909"/>
              <w:gridCol w:w="2912"/>
              <w:gridCol w:w="2137"/>
              <w:gridCol w:w="2820"/>
            </w:tblGrid>
            <w:tr w:rsidR="003736B0" w:rsidTr="003736B0">
              <w:tc>
                <w:tcPr>
                  <w:tcW w:w="11409" w:type="dxa"/>
                  <w:gridSpan w:val="5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Информация об участии учащихся в конкурсах, олимпиадах, конференциях и т.д. 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Название конкурса, олимпиады, конференции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Кол-во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участ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-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ников</w:t>
                  </w:r>
                  <w:proofErr w:type="spellEnd"/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Результативность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Ф.И.О. призёра, победителя,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Ф.И.О. 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ответственного </w:t>
                  </w:r>
                </w:p>
                <w:p w:rsidR="003736B0" w:rsidRDefault="003736B0" w:rsidP="003736B0">
                  <w:pPr>
                    <w:pStyle w:val="aa"/>
                    <w:tabs>
                      <w:tab w:val="left" w:pos="2760"/>
                    </w:tabs>
                    <w:ind w:left="2753" w:hanging="2753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учителя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олимпиада школьников (муниципальный этап) (химия)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олимпиада по химии «Строение атома» (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ФГОСурок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) 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 Глеб Игоревич, 8класс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Щербаков Иван Андреевич, 8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</w:tc>
            </w:tr>
            <w:tr w:rsidR="003736B0" w:rsidTr="003736B0">
              <w:trPr>
                <w:trHeight w:val="1072"/>
              </w:trPr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Международный дистанционный конкурс «Старт» предмет: физика 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Ульяна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Аркадьевна, 7класс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Козорог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Екатерина Павловна, 7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Международный дистанционный конкурс «Старт» предмет: химия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 Глеб Игоревич, 8класс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Щербаков Иван Андреевич, 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 9класс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Международная олимпиада по химии «Рыжий кот» (Центр дополнительного образования им.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Я.А. Коменского)</w:t>
                  </w:r>
                  <w:proofErr w:type="gramEnd"/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Ведерников Максим  Дмитриевич, 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 Глеб Игоревич, 8класс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Щербаков Иван Андреевич, 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 9класс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Олимпиада «Кирилл Разумовский: к вершинам знаний» по химии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(региональный этап)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Ведерников Максим  Дмитриевич, 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 Глеб Игоревич, 8класс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Щербаков Иван Андреевич, 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 9класс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Олимпиада «Кирилл Разумовский: к вершинам знаний» по физике (региональный этап)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 9класс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конференция «Конференция по биологии и химии»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Козорог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Екатерина Павловна, 7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Международный конкурс «Лига эрудитов» по физике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Ульяна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Аркадьевна, 7класс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Козорог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Екатерина Павловна, 7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Филиппов Антон Александрович, 7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Международный конкурс «Лига эрудитов» по химии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Щербаков Иван Андреевич, 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 9класс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Дистанционная всероссийская олимпиада по физике (февраль 2019г)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Ульяна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Аркадьевна, 7класс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Козорог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Екатерина Павловна, 7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Филиппов Антон Александрович, 7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XII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Всероссийская олимпиада «Мыслитель» по химии 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место 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 9класс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 Глеб, 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Щербаков Иван Андреевич, 8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Международная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олимпиада «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Химический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квест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»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Терентьев Дмитрий,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9класс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Татьяна Николаевна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Международная олимпиада «Умный химик»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Пастухов Глеб, 8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Олимпиада «Кирилл Разумовский: к вершинам знаний» по математике (региональный этап)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Смирнова Наталья Анатольевна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Районная  предметная олимпиада (английский)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он-лайн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сертификация «Тренинг – Тест» - (осенний период) Английский язык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 место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Козорог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Екатерина  Павловна,7 класс Курникова Антонина Павловна,5класс Сапожков Никита Александрович,5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Алексеев Антон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Алексеевич, 5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он-лайн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сертификация «Тренинг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–Т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>ест» - (осенний период) История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 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Дмитрий, 9класс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snapToGrid w:val="0"/>
                  </w:pPr>
                  <w:r>
                    <w:t xml:space="preserve">Всероссийская </w:t>
                  </w:r>
                  <w:proofErr w:type="spellStart"/>
                  <w:r>
                    <w:t>он-лайн</w:t>
                  </w:r>
                  <w:proofErr w:type="spellEnd"/>
                  <w:r>
                    <w:t xml:space="preserve"> олимпиада </w:t>
                  </w:r>
                  <w:proofErr w:type="spellStart"/>
                  <w:r>
                    <w:t>Учи</w:t>
                  </w:r>
                  <w:proofErr w:type="gramStart"/>
                  <w:r>
                    <w:t>.р</w:t>
                  </w:r>
                  <w:proofErr w:type="gramEnd"/>
                  <w:r>
                    <w:t>у</w:t>
                  </w:r>
                  <w:proofErr w:type="spellEnd"/>
                  <w:r>
                    <w:t xml:space="preserve"> по английскому языку ноябрь-декабрь 2018г.</w:t>
                  </w:r>
                </w:p>
                <w:p w:rsidR="003736B0" w:rsidRDefault="003736B0" w:rsidP="003736B0"/>
                <w:p w:rsidR="003736B0" w:rsidRDefault="003736B0" w:rsidP="003736B0"/>
                <w:p w:rsidR="003736B0" w:rsidRDefault="003736B0" w:rsidP="003736B0"/>
                <w:p w:rsidR="003736B0" w:rsidRDefault="003736B0" w:rsidP="003736B0">
                  <w:r>
                    <w:t xml:space="preserve">Всероссийская </w:t>
                  </w:r>
                  <w:proofErr w:type="spellStart"/>
                  <w:r>
                    <w:t>он-лайн</w:t>
                  </w:r>
                  <w:proofErr w:type="spellEnd"/>
                  <w:r>
                    <w:t xml:space="preserve"> олимпиада </w:t>
                  </w:r>
                  <w:proofErr w:type="spellStart"/>
                  <w:r>
                    <w:t>Учи</w:t>
                  </w:r>
                  <w:proofErr w:type="gramStart"/>
                  <w:r>
                    <w:t>.р</w:t>
                  </w:r>
                  <w:proofErr w:type="gramEnd"/>
                  <w:r>
                    <w:t>у</w:t>
                  </w:r>
                  <w:proofErr w:type="spellEnd"/>
                  <w:r>
                    <w:t xml:space="preserve"> по английскому языку </w:t>
                  </w:r>
                  <w:r>
                    <w:lastRenderedPageBreak/>
                    <w:t xml:space="preserve">февраль-март, </w:t>
                  </w:r>
                </w:p>
                <w:p w:rsidR="003736B0" w:rsidRDefault="003736B0" w:rsidP="003736B0"/>
                <w:p w:rsidR="003736B0" w:rsidRDefault="003736B0" w:rsidP="003736B0"/>
                <w:p w:rsidR="003736B0" w:rsidRDefault="003736B0" w:rsidP="003736B0"/>
                <w:p w:rsidR="003736B0" w:rsidRDefault="003736B0" w:rsidP="003736B0"/>
                <w:p w:rsidR="003736B0" w:rsidRDefault="003736B0" w:rsidP="003736B0">
                  <w:r>
                    <w:t>апрель-май  2019г.</w:t>
                  </w:r>
                </w:p>
                <w:p w:rsidR="003736B0" w:rsidRDefault="003736B0" w:rsidP="003736B0"/>
                <w:p w:rsidR="003736B0" w:rsidRDefault="003736B0" w:rsidP="003736B0"/>
                <w:p w:rsidR="003736B0" w:rsidRDefault="003736B0" w:rsidP="003736B0"/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4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4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Победитель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Призер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Сапожков Матвей Александрович, 4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Евгений Николаевич, 5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Курникова Антонина Павловна, 5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Пастухова Анита,2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Стас,3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Никита,5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., Сапожков Матвей,4кл, 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Анита,2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,Б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Стас,3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Артем,4,кл., Сапожков Матвей,4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Егор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Романова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lastRenderedPageBreak/>
                    <w:t>III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Международный дистанционный конкурс «Старт» предмет: английский язык 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Ульяна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Аркадьевна, 7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Дмитрий, 9класс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«Марафон Финансовой грамотности» в рамках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Всероссийской недели финансовой грамотности для детей и молодежи 2019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Дмитрий, 9класс,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Ведерников Максим,8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Международная олимпиада  осенний, зимний, весенний сезон»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2018, 2019 по английскому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языку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Победитель,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Призер 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Участие 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Анита,2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,Б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Стас,3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Матвей 4кл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Филиппов Антон, Дмитриева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Ульяна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Козорог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Катя – 7 класс. Терентьев Дмитрий, 9класс, Щербаков Иван 8 класс, Пастухова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Аньюша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Романова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Инфоурок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Международный дистанционный конкурс «Мириады открытий» 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Дмитрий, 9класс, Щербаков Иван 8 класс,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Урок цифры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Ведерников М, Щербаков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И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Ганин В., Пастухов Г. – 8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Районный конкурс творческих работ, посвященный Всемирному Дню борьбы со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СПИДом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 Номинация «На лучшую фотоработу «Моё хобби»»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призёры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Стас,4 класс.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  <w:proofErr w:type="spellStart"/>
                  <w:r>
                    <w:rPr>
                      <w:lang w:eastAsia="hi-IN" w:bidi="hi-IN"/>
                    </w:rPr>
                    <w:t>Козорог</w:t>
                  </w:r>
                  <w:proofErr w:type="spellEnd"/>
                  <w:r>
                    <w:rPr>
                      <w:lang w:eastAsia="hi-IN" w:bidi="hi-IN"/>
                    </w:rPr>
                    <w:t xml:space="preserve"> Екатерина,7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 Глеб,8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Аньюша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Л.Б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Областной фотоконкурс, посвященный Всемирному Дню борьбы со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СПИДом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«Моё хобби»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Стас,4 класс.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Л.Б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Всероссийская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он-лайн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сертификация «Тренинг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–Т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ест» - (осенний период)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Биология,география</w:t>
                  </w:r>
                  <w:proofErr w:type="spellEnd"/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призёры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Терентьев Дмитрий,9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 Глеб,8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Ульяна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 класс,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Щербаков Иван</w:t>
                  </w:r>
                </w:p>
                <w:p w:rsidR="003736B0" w:rsidRDefault="003736B0" w:rsidP="003736B0">
                  <w:r>
                    <w:rPr>
                      <w:sz w:val="22"/>
                      <w:szCs w:val="22"/>
                    </w:rPr>
                    <w:t>8 класс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Л.Б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Районный конкурс «Украсим елку»</w:t>
                  </w: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Стас,3класс.</w:t>
                  </w: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Л.Б.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«Медвежонок 2018»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Евгений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Никита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Курникова Антонина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Алексеев Антон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17" w:type="dxa"/>
                  <w:tcBorders>
                    <w:left w:val="single" w:sz="1" w:space="0" w:color="000000"/>
                    <w:bottom w:val="single" w:sz="4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Смирнова Наталья Анатольевна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«Медвежонок 2018»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137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Аньюша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Козорог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Екатерина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Ведерников Максим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 Глеб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Щербаков Иван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Терентьев Дмитрий 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 класс</w:t>
                  </w:r>
                </w:p>
              </w:tc>
              <w:tc>
                <w:tcPr>
                  <w:tcW w:w="2820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Суворова Наталья Алексеевна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Конкурс «Старт» по математике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Пастухова А.,6 класс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математике для 5-11 классов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Призеры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tabs>
                      <w:tab w:val="left" w:pos="630"/>
                    </w:tabs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ab/>
                  </w:r>
                </w:p>
                <w:p w:rsidR="003736B0" w:rsidRDefault="003736B0" w:rsidP="003736B0">
                  <w:pPr>
                    <w:tabs>
                      <w:tab w:val="left" w:pos="630"/>
                    </w:tabs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 xml:space="preserve">                  Участие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Е.,5 класс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>Сапожков Н.,5 класс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>Курникова А.,5 класс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>Алексеев А.,5 класс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>Пастухова А.,6 класс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>Филиппов В.,5 класс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международный дистанционный конкурс «Старт» по математике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Е.,5 класс</w:t>
                  </w:r>
                </w:p>
                <w:p w:rsidR="003736B0" w:rsidRDefault="003736B0" w:rsidP="003736B0">
                  <w:pPr>
                    <w:rPr>
                      <w:lang w:eastAsia="hi-IN" w:bidi="hi-IN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онлайн-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математике для 5-11 классов (февраль)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Курникова А.,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А., 6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Ведова Александра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Васильевна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математике для 5-11 классов (май)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Н.,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Филиппов В.,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Курникова А.,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викторина «В мире сказок»</w:t>
                  </w:r>
                </w:p>
                <w:p w:rsidR="003736B0" w:rsidRDefault="003736B0" w:rsidP="003736B0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3 степени</w:t>
                  </w:r>
                </w:p>
                <w:p w:rsidR="003736B0" w:rsidRDefault="003736B0" w:rsidP="003736B0">
                  <w:pPr>
                    <w:jc w:val="center"/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Фёдоров П.,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Районный конкурс рисунков на противопожарную безопасность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Участники 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jc w:val="center"/>
                    <w:rPr>
                      <w:lang w:eastAsia="hi-IN" w:bidi="hi-IN"/>
                    </w:rPr>
                  </w:pPr>
                  <w:r>
                    <w:rPr>
                      <w:lang w:eastAsia="hi-IN" w:bidi="hi-IN"/>
                    </w:rPr>
                    <w:t xml:space="preserve">Фёдоров П., 3 </w:t>
                  </w:r>
                  <w:proofErr w:type="spellStart"/>
                  <w:r>
                    <w:rPr>
                      <w:lang w:eastAsia="hi-IN" w:bidi="hi-IN"/>
                    </w:rPr>
                    <w:t>кл</w:t>
                  </w:r>
                  <w:proofErr w:type="spellEnd"/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Всероссийский конкурс «Творчество А.С. Пушкина»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1 степени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Pr="00D239B6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Международная олимпиада по математике B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RICSMATH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COM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международный дистанционный конкурс «Старт» по математике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3кл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Олимпиада ОПК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 Е.,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4кл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М., 4кл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Международный конкурс-игра по русскому языку «Русский медвежонок – языкознание для всех»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Фёдоров П.,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русскому языку (январь)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 3кл.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Фёдоров П. 3кл.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олимпиада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по математике от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Дубакова Наталья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русскому языку (апрель)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Фёдоров П.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образовательная акция «Искусственный интеллект и машинное обучение» (Урок цифры) 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онлайн - олимпиада по математике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Заврики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 окружающему миру 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Международная олимпиада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по русскому языку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Международный конкурс «Русский медвежонок – языкознание для всех»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Победитель среди обучающихся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. Бежецка,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Бежецкого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и Сонковского районов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онлайн – олимпиада по математике от платформы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Заврики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(январь)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А., 2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. Дмитриев Е.,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Pr="00D239B6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Вторая международная онлайн-олимпиада по математике для начальной школы B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RICSMATH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COM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 Е.,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А., 2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Областной фотоконкурс, посвященный Всемирному Дню борьбы со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СПИДом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«Моё хобби»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Призёр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Курникова Анастасия, 8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Районный конкурс творческих работ, посвященный Всемирному Дню борьбы со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СПИДом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. Номинация «На лучшую фотоработу «Моё хобби»» 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Участник 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Курникова Антонина,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Районный конкурс «Украсим ёлку»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Курникова Антонина,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онлайн – олимпиада по математике от платформы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Заврики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(май)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Участник 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 Е.,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онлайн – олимпиада по русскому языку от платформы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Заврики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(апрель)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 Е.,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А., 2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онлайн – олимпиада по окружающему миру от платформы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Заврики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(май)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 Е.,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онлайн – олимпиада по программированию от платформы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Заврики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(февраль)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 Е.,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А., 2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образовательная акция «Урок Цифры». Урок по теме: «Управление проектами» (апрель)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за участие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2-9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Всероссийская образовательная акция «Урок Цифры». Урок по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теме: «Искусственный интеллект и машинное обучение» (апрель)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за участие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Всероссийская образовательная акция «Урок Цифры». Урок по теме: «Безопасность в интернете» (май)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за участие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 Е.,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А., 2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Дмитриева У., 7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Козорог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7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Филиппов А., 7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Муниципальный этап Всероссийской массовой гонки  «Лыжня России 2019»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Филиппов В.,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  <w:tr w:rsidR="003736B0" w:rsidTr="003736B0">
              <w:tc>
                <w:tcPr>
                  <w:tcW w:w="26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Муниципальный этап конкурса «Безопасное колесо»</w:t>
                  </w:r>
                  <w:r w:rsidR="00F7348F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(апрель)</w:t>
                  </w:r>
                </w:p>
              </w:tc>
              <w:tc>
                <w:tcPr>
                  <w:tcW w:w="9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1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213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Алексеев А.,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Курникова А.,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5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3736B0" w:rsidRDefault="003736B0" w:rsidP="003736B0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736B0" w:rsidRDefault="003736B0" w:rsidP="003736B0">
                  <w:pPr>
                    <w:pStyle w:val="aa"/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Липатова Татьяна Николаевна</w:t>
                  </w:r>
                </w:p>
              </w:tc>
            </w:tr>
          </w:tbl>
          <w:p w:rsidR="003736B0" w:rsidRDefault="003736B0" w:rsidP="00193E75">
            <w:pPr>
              <w:jc w:val="both"/>
              <w:rPr>
                <w:b/>
              </w:rPr>
            </w:pPr>
          </w:p>
          <w:p w:rsidR="003736B0" w:rsidRDefault="003736B0" w:rsidP="00193E75">
            <w:pPr>
              <w:jc w:val="both"/>
              <w:rPr>
                <w:b/>
              </w:rPr>
            </w:pPr>
          </w:p>
          <w:p w:rsidR="00193E75" w:rsidRDefault="00193E75" w:rsidP="00193E75">
            <w:pPr>
              <w:jc w:val="both"/>
              <w:rPr>
                <w:b/>
              </w:rPr>
            </w:pPr>
          </w:p>
          <w:p w:rsidR="00193E75" w:rsidRDefault="00193E75" w:rsidP="00193E75">
            <w:pPr>
              <w:jc w:val="both"/>
            </w:pPr>
          </w:p>
          <w:p w:rsidR="003A13BA" w:rsidRDefault="003A13BA" w:rsidP="00D434F7">
            <w:pPr>
              <w:rPr>
                <w:b/>
                <w:i/>
              </w:rPr>
            </w:pPr>
          </w:p>
          <w:p w:rsidR="00587446" w:rsidRDefault="00587446" w:rsidP="00D434F7">
            <w:pPr>
              <w:rPr>
                <w:b/>
                <w:i/>
              </w:rPr>
            </w:pPr>
          </w:p>
          <w:p w:rsidR="00587446" w:rsidRDefault="00587446" w:rsidP="00D434F7">
            <w:pPr>
              <w:rPr>
                <w:b/>
                <w:i/>
              </w:rPr>
            </w:pPr>
          </w:p>
          <w:p w:rsidR="00587446" w:rsidRDefault="00587446" w:rsidP="00D434F7">
            <w:pPr>
              <w:rPr>
                <w:b/>
                <w:i/>
              </w:rPr>
            </w:pPr>
          </w:p>
          <w:p w:rsidR="00587446" w:rsidRDefault="00587446" w:rsidP="00D434F7">
            <w:pPr>
              <w:rPr>
                <w:b/>
                <w:i/>
              </w:rPr>
            </w:pPr>
          </w:p>
          <w:p w:rsidR="00587446" w:rsidRDefault="00587446" w:rsidP="00D434F7">
            <w:pPr>
              <w:rPr>
                <w:b/>
                <w:i/>
              </w:rPr>
            </w:pPr>
          </w:p>
          <w:p w:rsidR="00495AF5" w:rsidRDefault="00495AF5" w:rsidP="00495AF5">
            <w:pPr>
              <w:jc w:val="center"/>
              <w:rPr>
                <w:b/>
                <w:i/>
              </w:rPr>
            </w:pPr>
          </w:p>
          <w:p w:rsidR="00C4129F" w:rsidRDefault="00C4129F" w:rsidP="00495AF5">
            <w:pPr>
              <w:jc w:val="center"/>
              <w:rPr>
                <w:b/>
                <w:i/>
              </w:rPr>
            </w:pPr>
          </w:p>
          <w:p w:rsidR="00C4129F" w:rsidRDefault="00C4129F" w:rsidP="00495AF5">
            <w:pPr>
              <w:jc w:val="center"/>
              <w:rPr>
                <w:b/>
                <w:i/>
              </w:rPr>
            </w:pPr>
          </w:p>
          <w:p w:rsidR="00C4129F" w:rsidRDefault="00C4129F" w:rsidP="00495AF5">
            <w:pPr>
              <w:jc w:val="center"/>
              <w:rPr>
                <w:b/>
                <w:i/>
              </w:rPr>
            </w:pPr>
          </w:p>
          <w:p w:rsidR="00C4129F" w:rsidRDefault="00C4129F" w:rsidP="00495AF5">
            <w:pPr>
              <w:jc w:val="center"/>
              <w:rPr>
                <w:b/>
                <w:i/>
              </w:rPr>
            </w:pPr>
          </w:p>
          <w:p w:rsidR="00C4129F" w:rsidRDefault="00C4129F" w:rsidP="00495AF5">
            <w:pPr>
              <w:jc w:val="center"/>
              <w:rPr>
                <w:b/>
                <w:i/>
              </w:rPr>
            </w:pPr>
          </w:p>
          <w:p w:rsidR="00C4129F" w:rsidRDefault="00C4129F" w:rsidP="00495AF5">
            <w:pPr>
              <w:jc w:val="center"/>
              <w:rPr>
                <w:b/>
                <w:i/>
              </w:rPr>
            </w:pPr>
          </w:p>
          <w:p w:rsidR="00C4129F" w:rsidRDefault="00C4129F" w:rsidP="00495AF5">
            <w:pPr>
              <w:jc w:val="center"/>
              <w:rPr>
                <w:b/>
                <w:i/>
              </w:rPr>
            </w:pPr>
          </w:p>
          <w:p w:rsidR="00F7348F" w:rsidRDefault="00F7348F" w:rsidP="00495AF5">
            <w:pPr>
              <w:jc w:val="center"/>
              <w:rPr>
                <w:b/>
                <w:i/>
              </w:rPr>
            </w:pPr>
          </w:p>
          <w:p w:rsidR="00F7348F" w:rsidRDefault="00F7348F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Результаты участия во Всероссийской олимпиаде школьников </w:t>
            </w:r>
          </w:p>
          <w:p w:rsidR="00F7348F" w:rsidRDefault="00F7348F" w:rsidP="00495A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2019 календарный год</w:t>
            </w:r>
          </w:p>
          <w:p w:rsidR="00F7348F" w:rsidRDefault="00F7348F" w:rsidP="00495AF5">
            <w:pPr>
              <w:jc w:val="center"/>
              <w:rPr>
                <w:b/>
                <w:i/>
              </w:rPr>
            </w:pPr>
          </w:p>
          <w:p w:rsidR="00F7348F" w:rsidRDefault="00F7348F" w:rsidP="00F7348F">
            <w:pPr>
              <w:jc w:val="center"/>
              <w:rPr>
                <w:b/>
                <w:i/>
              </w:rPr>
            </w:pPr>
            <w:r w:rsidRPr="00F7348F">
              <w:rPr>
                <w:b/>
                <w:i/>
                <w:noProof/>
              </w:rPr>
              <w:drawing>
                <wp:inline distT="0" distB="0" distL="0" distR="0">
                  <wp:extent cx="4572000" cy="2743200"/>
                  <wp:effectExtent l="19050" t="0" r="19050" b="0"/>
                  <wp:docPr id="7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F7348F" w:rsidRDefault="00F7348F" w:rsidP="00F7348F">
            <w:pPr>
              <w:jc w:val="center"/>
              <w:rPr>
                <w:b/>
                <w:i/>
              </w:rPr>
            </w:pPr>
          </w:p>
          <w:p w:rsidR="00FB72D4" w:rsidRPr="00D434F7" w:rsidRDefault="00FB72D4" w:rsidP="00F7348F">
            <w:pPr>
              <w:rPr>
                <w:b/>
                <w:i/>
              </w:rPr>
            </w:pPr>
            <w:r w:rsidRPr="00D434F7">
              <w:rPr>
                <w:b/>
                <w:i/>
              </w:rPr>
              <w:t>Дополнительное образование</w:t>
            </w:r>
          </w:p>
          <w:p w:rsidR="00D434F7" w:rsidRPr="00D434F7" w:rsidRDefault="00D434F7" w:rsidP="00D434F7">
            <w:pPr>
              <w:rPr>
                <w:b/>
              </w:rPr>
            </w:pPr>
          </w:p>
          <w:p w:rsidR="00587446" w:rsidRDefault="00587446" w:rsidP="003A13BA">
            <w:pPr>
              <w:jc w:val="center"/>
              <w:rPr>
                <w:b/>
              </w:rPr>
            </w:pPr>
          </w:p>
          <w:p w:rsidR="003A13BA" w:rsidRPr="00244347" w:rsidRDefault="003A13BA" w:rsidP="003A13BA">
            <w:pPr>
              <w:jc w:val="center"/>
              <w:rPr>
                <w:b/>
              </w:rPr>
            </w:pPr>
            <w:r w:rsidRPr="00244347">
              <w:rPr>
                <w:b/>
              </w:rPr>
              <w:t>Внеурочная деятельность в начальных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391"/>
              <w:gridCol w:w="1555"/>
              <w:gridCol w:w="1482"/>
              <w:gridCol w:w="1763"/>
              <w:gridCol w:w="1763"/>
              <w:gridCol w:w="1394"/>
            </w:tblGrid>
            <w:tr w:rsidR="003A13BA" w:rsidRPr="00244347" w:rsidTr="00AD059A">
              <w:trPr>
                <w:trHeight w:val="136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эколого-биологическое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AD059A">
              <w:trPr>
                <w:trHeight w:val="307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319FC" w:rsidRPr="00244347" w:rsidRDefault="007319FC" w:rsidP="007319FC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Спортивное</w:t>
                  </w: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Художественное творчество</w:t>
                  </w: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Научно-исследовательское</w:t>
                  </w:r>
                </w:p>
                <w:p w:rsidR="007319FC" w:rsidRDefault="007319FC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Default="007319FC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Социальное</w:t>
                  </w:r>
                </w:p>
                <w:p w:rsidR="007319FC" w:rsidRPr="00244347" w:rsidRDefault="007319FC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Общеинтеллектуальное 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19FC" w:rsidRPr="00244347" w:rsidRDefault="007319FC" w:rsidP="007319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«</w:t>
                  </w:r>
                  <w:r w:rsidRPr="00244347">
                    <w:rPr>
                      <w:color w:val="000000"/>
                    </w:rPr>
                    <w:t>Подвижные игры</w:t>
                  </w:r>
                  <w:r>
                    <w:rPr>
                      <w:color w:val="000000"/>
                    </w:rPr>
                    <w:t>»</w:t>
                  </w:r>
                </w:p>
                <w:p w:rsidR="007319FC" w:rsidRDefault="007319FC" w:rsidP="007319FC">
                  <w:r>
                    <w:rPr>
                      <w:color w:val="000000"/>
                    </w:rPr>
                    <w:t xml:space="preserve"> </w:t>
                  </w:r>
                  <w:r>
                    <w:t>«Умелые ручки»</w:t>
                  </w:r>
                </w:p>
                <w:p w:rsidR="007319FC" w:rsidRDefault="007319FC" w:rsidP="007319FC">
                  <w:r>
                    <w:t>«Мои первые исследования»</w:t>
                  </w:r>
                </w:p>
                <w:p w:rsidR="007319FC" w:rsidRDefault="007319FC" w:rsidP="007319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«Моя семья»</w:t>
                  </w:r>
                </w:p>
                <w:p w:rsidR="003A13BA" w:rsidRDefault="007319FC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«</w:t>
                  </w:r>
                  <w:r w:rsidR="003A13BA" w:rsidRPr="00244347">
                    <w:rPr>
                      <w:color w:val="000000"/>
                    </w:rPr>
                    <w:t>Светофор</w:t>
                  </w:r>
                  <w:r>
                    <w:rPr>
                      <w:color w:val="000000"/>
                    </w:rPr>
                    <w:t>»</w:t>
                  </w:r>
                </w:p>
                <w:p w:rsidR="00F7348F" w:rsidRDefault="007319FC" w:rsidP="00323D19">
                  <w:r>
                    <w:t xml:space="preserve"> «Занимательная математика»</w:t>
                  </w:r>
                </w:p>
                <w:p w:rsidR="007319FC" w:rsidRDefault="007319FC" w:rsidP="00323D19">
                  <w:r>
                    <w:t xml:space="preserve"> «Тайны русского языка»</w:t>
                  </w:r>
                </w:p>
                <w:p w:rsidR="007319FC" w:rsidRPr="00323D19" w:rsidRDefault="007319FC" w:rsidP="00323D19">
                  <w:r>
                    <w:t xml:space="preserve">«Развитие познавательных способностей» </w:t>
                  </w:r>
                </w:p>
                <w:p w:rsidR="00323D19" w:rsidRPr="00244347" w:rsidRDefault="00323D19" w:rsidP="007319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7319FC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7319FC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C11ED6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FA0CDF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495AF5" w:rsidRDefault="00495AF5" w:rsidP="003A13BA">
            <w:pPr>
              <w:jc w:val="center"/>
            </w:pPr>
          </w:p>
          <w:p w:rsidR="00495AF5" w:rsidRDefault="00495AF5" w:rsidP="003A13BA">
            <w:pPr>
              <w:jc w:val="center"/>
            </w:pPr>
          </w:p>
          <w:p w:rsidR="00495AF5" w:rsidRDefault="00495AF5" w:rsidP="003A13BA">
            <w:pPr>
              <w:jc w:val="center"/>
            </w:pPr>
          </w:p>
          <w:p w:rsidR="00495AF5" w:rsidRDefault="00495AF5" w:rsidP="003A13BA">
            <w:pPr>
              <w:jc w:val="center"/>
            </w:pPr>
          </w:p>
          <w:p w:rsidR="00495AF5" w:rsidRDefault="00495AF5" w:rsidP="003A13BA">
            <w:pPr>
              <w:jc w:val="center"/>
            </w:pPr>
          </w:p>
          <w:p w:rsidR="003A13BA" w:rsidRPr="00244347" w:rsidRDefault="00323D19" w:rsidP="003A13BA">
            <w:pPr>
              <w:jc w:val="center"/>
            </w:pPr>
            <w:r>
              <w:t>Внеурочная деятельность в 5-8 классах</w:t>
            </w:r>
          </w:p>
          <w:tbl>
            <w:tblPr>
              <w:tblW w:w="14899" w:type="dxa"/>
              <w:tblLook w:val="00A0"/>
            </w:tblPr>
            <w:tblGrid>
              <w:gridCol w:w="4552"/>
              <w:gridCol w:w="2436"/>
              <w:gridCol w:w="1537"/>
              <w:gridCol w:w="1456"/>
              <w:gridCol w:w="1763"/>
              <w:gridCol w:w="1763"/>
              <w:gridCol w:w="1392"/>
            </w:tblGrid>
            <w:tr w:rsidR="003A13BA" w:rsidRPr="00244347" w:rsidTr="00AD059A">
              <w:trPr>
                <w:trHeight w:val="141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культурологическое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AD059A">
              <w:trPr>
                <w:trHeight w:val="141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Спортивно-оздоровительное</w:t>
                  </w: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Общеинтеллектуальное </w:t>
                  </w: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</w:p>
                <w:p w:rsidR="00450B38" w:rsidRDefault="00450B38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Социальное </w:t>
                  </w:r>
                </w:p>
                <w:p w:rsidR="003A13BA" w:rsidRPr="00244347" w:rsidRDefault="00450B38" w:rsidP="00450B3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</w:t>
                  </w:r>
                  <w:r w:rsidR="003A13BA" w:rsidRPr="00244347">
                    <w:rPr>
                      <w:color w:val="000000"/>
                    </w:rPr>
                    <w:t>ультурологическое</w:t>
                  </w:r>
                </w:p>
                <w:p w:rsidR="003A13BA" w:rsidRPr="00244347" w:rsidRDefault="003A13BA" w:rsidP="00450B3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Default="000B7F58" w:rsidP="000B7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«Игры нашего двора»</w:t>
                  </w:r>
                </w:p>
                <w:p w:rsidR="00450B38" w:rsidRDefault="00450B38" w:rsidP="00450B38">
                  <w:pPr>
                    <w:rPr>
                      <w:color w:val="000000"/>
                    </w:rPr>
                  </w:pPr>
                  <w:r>
                    <w:t xml:space="preserve">«Развитие познавательных способностей» </w:t>
                  </w:r>
                  <w:r>
                    <w:rPr>
                      <w:color w:val="000000"/>
                    </w:rPr>
                    <w:t xml:space="preserve">«Путешествие в страну География» </w:t>
                  </w:r>
                </w:p>
                <w:p w:rsidR="00450B38" w:rsidRDefault="00450B38" w:rsidP="00450B3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«Подружимся с геометрией»</w:t>
                  </w:r>
                </w:p>
                <w:p w:rsidR="00450B38" w:rsidRDefault="00450B38" w:rsidP="00450B3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«Естествознание. Химия в задачах и упражнениях» «Вводный курс химии»</w:t>
                  </w:r>
                </w:p>
                <w:p w:rsidR="00450B38" w:rsidRDefault="00450B38" w:rsidP="00450B3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«Мы в мире компьютеров»</w:t>
                  </w:r>
                </w:p>
                <w:p w:rsidR="00450B38" w:rsidRDefault="00450B38" w:rsidP="00450B3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 «Путешествие в Великобританию»</w:t>
                  </w:r>
                </w:p>
                <w:p w:rsidR="000B7F58" w:rsidRDefault="00450B38" w:rsidP="00450B3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0B7F58">
                    <w:rPr>
                      <w:color w:val="000000"/>
                    </w:rPr>
                    <w:t>«Дорожная азбука»</w:t>
                  </w:r>
                </w:p>
                <w:p w:rsidR="000B7F58" w:rsidRDefault="000B7F58" w:rsidP="000B7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«Юный медик»</w:t>
                  </w:r>
                </w:p>
                <w:p w:rsidR="000B7F58" w:rsidRDefault="00450B38" w:rsidP="000B7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0B7F58">
                    <w:rPr>
                      <w:color w:val="000000"/>
                    </w:rPr>
                    <w:t>«Музейное дело»</w:t>
                  </w:r>
                </w:p>
                <w:p w:rsidR="000B7F58" w:rsidRPr="00323D19" w:rsidRDefault="000B7F58" w:rsidP="000B7F58">
                  <w:r>
                    <w:rPr>
                      <w:color w:val="000000"/>
                    </w:rPr>
                    <w:t xml:space="preserve"> </w:t>
                  </w:r>
                </w:p>
                <w:p w:rsidR="000B7F58" w:rsidRPr="00244347" w:rsidRDefault="000B7F58" w:rsidP="000B7F5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0B7F58" w:rsidP="00AD05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450B38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450B38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450B38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FA0CDF" w:rsidRDefault="00FA0CDF" w:rsidP="003A13B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Pr="003A13B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3A13BA">
              <w:rPr>
                <w:b/>
                <w:bCs/>
              </w:rPr>
              <w:t xml:space="preserve">IV. Содержание и качество </w:t>
            </w:r>
            <w:r w:rsidRPr="003A13BA">
              <w:rPr>
                <w:rStyle w:val="sfwc"/>
                <w:b/>
                <w:bCs/>
              </w:rPr>
              <w:t>подготовки</w:t>
            </w:r>
          </w:p>
          <w:p w:rsidR="00FB72D4" w:rsidRDefault="00FB72D4" w:rsidP="003A13BA">
            <w:r w:rsidRPr="003A13BA">
              <w:t>Статистика показате</w:t>
            </w:r>
            <w:r w:rsidR="00F5026C">
              <w:t>лей за 2014–2019</w:t>
            </w:r>
            <w:r w:rsidRPr="003A13BA">
              <w:t xml:space="preserve"> годы</w:t>
            </w:r>
          </w:p>
          <w:p w:rsidR="003A13BA" w:rsidRPr="003A13BA" w:rsidRDefault="003A13BA" w:rsidP="003A13BA"/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3"/>
              <w:gridCol w:w="4156"/>
              <w:gridCol w:w="1469"/>
              <w:gridCol w:w="1469"/>
              <w:gridCol w:w="1469"/>
              <w:gridCol w:w="1469"/>
              <w:gridCol w:w="1470"/>
              <w:gridCol w:w="1470"/>
            </w:tblGrid>
            <w:tr w:rsidR="00F5026C" w:rsidRPr="003A13BA" w:rsidTr="00C4129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 xml:space="preserve">№ </w:t>
                  </w:r>
                  <w:proofErr w:type="spellStart"/>
                  <w:proofErr w:type="gramStart"/>
                  <w:r w:rsidRPr="003A13BA">
                    <w:t>п</w:t>
                  </w:r>
                  <w:proofErr w:type="spellEnd"/>
                  <w:proofErr w:type="gramEnd"/>
                  <w:r w:rsidRPr="003A13BA">
                    <w:t>/</w:t>
                  </w:r>
                  <w:proofErr w:type="spellStart"/>
                  <w:r w:rsidRPr="003A13BA"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Параметры статистики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2014–2015</w:t>
                  </w:r>
                </w:p>
                <w:p w:rsidR="00F5026C" w:rsidRPr="003A13BA" w:rsidRDefault="00F5026C" w:rsidP="003A13BA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2015–2016</w:t>
                  </w:r>
                </w:p>
                <w:p w:rsidR="00F5026C" w:rsidRPr="003A13BA" w:rsidRDefault="00F5026C" w:rsidP="003A13BA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2016–2017</w:t>
                  </w:r>
                </w:p>
                <w:p w:rsidR="00F5026C" w:rsidRPr="003A13BA" w:rsidRDefault="00F5026C" w:rsidP="003A13BA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2017–2018</w:t>
                  </w:r>
                </w:p>
                <w:p w:rsidR="00F5026C" w:rsidRPr="003A13BA" w:rsidRDefault="00F5026C" w:rsidP="003A13BA">
                  <w:r w:rsidRPr="003A13BA">
                    <w:br/>
                    <w:t>учебный год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 xml:space="preserve">2018-2019 </w:t>
                  </w:r>
                </w:p>
                <w:p w:rsidR="00F5026C" w:rsidRDefault="00F5026C" w:rsidP="003A13BA"/>
                <w:p w:rsidR="00F5026C" w:rsidRPr="003A13BA" w:rsidRDefault="00F5026C" w:rsidP="003A13BA">
                  <w:r>
                    <w:t>учебный год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>2019-2020</w:t>
                  </w:r>
                </w:p>
                <w:p w:rsidR="00F5026C" w:rsidRDefault="00F5026C" w:rsidP="003A13BA"/>
                <w:p w:rsidR="00F5026C" w:rsidRDefault="00F5026C" w:rsidP="003A13BA">
                  <w:r>
                    <w:t>учебный год</w:t>
                  </w:r>
                </w:p>
              </w:tc>
            </w:tr>
            <w:tr w:rsidR="00F5026C" w:rsidRPr="003A13BA" w:rsidTr="00C4129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 xml:space="preserve">Количество детей, обучавшихся </w:t>
                  </w:r>
                  <w:proofErr w:type="gramStart"/>
                  <w:r w:rsidRPr="003A13BA">
                    <w:t>на</w:t>
                  </w:r>
                  <w:proofErr w:type="gramEnd"/>
                  <w:r w:rsidRPr="003A13BA">
                    <w:t> </w:t>
                  </w:r>
                </w:p>
                <w:p w:rsidR="00F5026C" w:rsidRPr="003A13BA" w:rsidRDefault="00F5026C" w:rsidP="003A13BA">
                  <w:r>
                    <w:br/>
                  </w:r>
                  <w:proofErr w:type="gramStart"/>
                  <w:r>
                    <w:t>конец учебного года (для 2019–2020</w:t>
                  </w:r>
                  <w:r w:rsidRPr="003A13BA">
                    <w:t xml:space="preserve"> – </w:t>
                  </w:r>
                  <w:proofErr w:type="gramEnd"/>
                </w:p>
                <w:p w:rsidR="00F5026C" w:rsidRPr="003A13BA" w:rsidRDefault="00F5026C" w:rsidP="003A13BA">
                  <w:r>
                    <w:br/>
                  </w:r>
                  <w:proofErr w:type="gramStart"/>
                  <w:r>
                    <w:t>на конец</w:t>
                  </w:r>
                  <w:proofErr w:type="gramEnd"/>
                  <w:r>
                    <w:t xml:space="preserve"> 2019</w:t>
                  </w:r>
                  <w:r w:rsidRPr="003A13BA">
                    <w:t xml:space="preserve"> года), в том числе: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23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>20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5026C" w:rsidRDefault="00C47261" w:rsidP="003A13BA">
                  <w:r>
                    <w:t>20</w:t>
                  </w:r>
                </w:p>
              </w:tc>
            </w:tr>
            <w:tr w:rsidR="00F5026C" w:rsidRPr="003A13BA" w:rsidTr="00C4129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26C" w:rsidRPr="003A13BA" w:rsidRDefault="00F5026C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11</w:t>
                  </w:r>
                </w:p>
              </w:tc>
              <w:tc>
                <w:tcPr>
                  <w:tcW w:w="14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>6</w:t>
                  </w:r>
                </w:p>
              </w:tc>
              <w:tc>
                <w:tcPr>
                  <w:tcW w:w="14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C47261" w:rsidP="003A13BA">
                  <w:r>
                    <w:t>6</w:t>
                  </w:r>
                </w:p>
              </w:tc>
            </w:tr>
            <w:tr w:rsidR="00F5026C" w:rsidRPr="003A13BA" w:rsidTr="00C4129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26C" w:rsidRPr="003A13BA" w:rsidRDefault="00F5026C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12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>14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>14</w:t>
                  </w:r>
                </w:p>
              </w:tc>
            </w:tr>
            <w:tr w:rsidR="00F5026C" w:rsidRPr="003A13BA" w:rsidTr="00C4129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Количество учеников, оставленных </w:t>
                  </w:r>
                </w:p>
                <w:p w:rsidR="00F5026C" w:rsidRPr="003A13BA" w:rsidRDefault="00F5026C" w:rsidP="003A13BA">
                  <w:r w:rsidRPr="003A13BA">
                    <w:br/>
                    <w:t>на повторное обучение: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/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/>
              </w:tc>
            </w:tr>
            <w:tr w:rsidR="00F5026C" w:rsidRPr="003A13BA" w:rsidTr="00C4129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26C" w:rsidRPr="003A13BA" w:rsidRDefault="00F5026C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1</w:t>
                  </w:r>
                </w:p>
              </w:tc>
              <w:tc>
                <w:tcPr>
                  <w:tcW w:w="14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>
                  <w:r>
                    <w:t>-</w:t>
                  </w:r>
                </w:p>
              </w:tc>
              <w:tc>
                <w:tcPr>
                  <w:tcW w:w="14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>-</w:t>
                  </w:r>
                </w:p>
              </w:tc>
            </w:tr>
            <w:tr w:rsidR="00F5026C" w:rsidRPr="003A13BA" w:rsidTr="00C4129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26C" w:rsidRPr="003A13BA" w:rsidRDefault="00F5026C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  <w:r>
                    <w:t>1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>
                  <w:r>
                    <w:t>-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>-</w:t>
                  </w:r>
                </w:p>
              </w:tc>
            </w:tr>
            <w:tr w:rsidR="00F5026C" w:rsidRPr="003A13BA" w:rsidTr="00C4129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Не получили аттестата: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/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/>
              </w:tc>
            </w:tr>
            <w:tr w:rsidR="00F5026C" w:rsidRPr="003A13BA" w:rsidTr="00C4129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26C" w:rsidRPr="003A13BA" w:rsidRDefault="00F5026C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 об основном общем образовании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  <w:r>
                    <w:t>-</w:t>
                  </w:r>
                </w:p>
              </w:tc>
              <w:tc>
                <w:tcPr>
                  <w:tcW w:w="14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>
                  <w:r>
                    <w:t>-</w:t>
                  </w:r>
                </w:p>
              </w:tc>
              <w:tc>
                <w:tcPr>
                  <w:tcW w:w="14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>-</w:t>
                  </w:r>
                </w:p>
              </w:tc>
            </w:tr>
            <w:tr w:rsidR="00F5026C" w:rsidRPr="003A13BA" w:rsidTr="00C4129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Окончили школу с аттестатом </w:t>
                  </w:r>
                </w:p>
                <w:p w:rsidR="00F5026C" w:rsidRPr="003A13BA" w:rsidRDefault="00F5026C" w:rsidP="003A13BA">
                  <w:r w:rsidRPr="003A13BA">
                    <w:lastRenderedPageBreak/>
                    <w:br/>
                    <w:t>особого образца: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 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/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/>
              </w:tc>
            </w:tr>
            <w:tr w:rsidR="00F5026C" w:rsidRPr="003A13BA" w:rsidTr="00C4129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5026C" w:rsidRPr="003A13BA" w:rsidRDefault="00F5026C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 w:rsidRPr="003A13BA">
                    <w:t>– в основной школе 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5026C" w:rsidRPr="003A13BA" w:rsidRDefault="00F5026C" w:rsidP="003A13BA">
                  <w:r>
                    <w:t>-</w:t>
                  </w:r>
                </w:p>
              </w:tc>
              <w:tc>
                <w:tcPr>
                  <w:tcW w:w="14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Pr="003A13BA" w:rsidRDefault="00F5026C" w:rsidP="003A13BA">
                  <w:r>
                    <w:t>-</w:t>
                  </w:r>
                </w:p>
              </w:tc>
              <w:tc>
                <w:tcPr>
                  <w:tcW w:w="14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026C" w:rsidRDefault="00F5026C" w:rsidP="003A13BA">
                  <w:r>
                    <w:t>-</w:t>
                  </w:r>
                </w:p>
              </w:tc>
            </w:tr>
          </w:tbl>
          <w:p w:rsidR="00B34003" w:rsidRDefault="00B34003" w:rsidP="003A13BA"/>
          <w:p w:rsidR="00FB72D4" w:rsidRPr="00B34003" w:rsidRDefault="00FB72D4" w:rsidP="003A13BA">
            <w:pPr>
              <w:rPr>
                <w:b/>
                <w:i/>
              </w:rPr>
            </w:pPr>
            <w:r w:rsidRPr="00B34003">
              <w:rPr>
                <w:b/>
                <w:i/>
              </w:rPr>
              <w:t>Краткий анализ динамики результатов успеваемости и качества знаний</w:t>
            </w:r>
          </w:p>
          <w:p w:rsidR="00EB6346" w:rsidRDefault="00EB6346" w:rsidP="003A13BA"/>
          <w:p w:rsidR="00FB72D4" w:rsidRPr="00B34003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 xml:space="preserve">Результаты освоения учащимися программ начального общего образования по </w:t>
            </w:r>
            <w:r w:rsidR="00F5026C">
              <w:rPr>
                <w:i/>
              </w:rPr>
              <w:t>показателю «успеваемость» в 2019</w:t>
            </w:r>
            <w:r w:rsidRPr="00B34003">
              <w:rPr>
                <w:i/>
              </w:rPr>
              <w:t xml:space="preserve"> учебном году</w:t>
            </w:r>
          </w:p>
          <w:p w:rsidR="00FB72D4" w:rsidRPr="003A13BA" w:rsidRDefault="00FB72D4" w:rsidP="003A13BA">
            <w:r w:rsidRPr="003A13BA">
              <w:t> </w:t>
            </w:r>
          </w:p>
          <w:tbl>
            <w:tblPr>
              <w:tblW w:w="13974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8"/>
              <w:gridCol w:w="1029"/>
              <w:gridCol w:w="1325"/>
              <w:gridCol w:w="1656"/>
              <w:gridCol w:w="220"/>
              <w:gridCol w:w="1593"/>
              <w:gridCol w:w="595"/>
              <w:gridCol w:w="1429"/>
              <w:gridCol w:w="408"/>
              <w:gridCol w:w="959"/>
              <w:gridCol w:w="408"/>
              <w:gridCol w:w="959"/>
              <w:gridCol w:w="408"/>
              <w:gridCol w:w="1337"/>
              <w:gridCol w:w="320"/>
              <w:gridCol w:w="320"/>
            </w:tblGrid>
            <w:tr w:rsidR="00FB72D4" w:rsidRPr="003A13BA" w:rsidTr="00B34003">
              <w:trPr>
                <w:trHeight w:val="353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 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2891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 успевают</w:t>
                  </w:r>
                </w:p>
              </w:tc>
              <w:tc>
                <w:tcPr>
                  <w:tcW w:w="2408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1841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 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B34003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891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408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1841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B34003" w:rsidRPr="003A13BA" w:rsidTr="00B34003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proofErr w:type="gramStart"/>
                  <w:r w:rsidRPr="003A13BA">
                    <w:t>С</w:t>
                  </w:r>
                  <w:proofErr w:type="gramEnd"/>
                  <w:r w:rsidRPr="003A13BA">
                    <w:t> </w:t>
                  </w:r>
                  <w:r w:rsidRPr="003A13BA">
                    <w:br/>
                    <w:t>отметкам</w:t>
                  </w:r>
                  <w:r w:rsidRPr="003A13BA">
                    <w:br/>
                    <w:t>и 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B34003" w:rsidRPr="003A13BA" w:rsidTr="00B34003">
              <w:trPr>
                <w:trHeight w:val="26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5026C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5026C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5026C" w:rsidP="003A13BA">
                  <w:r>
                    <w:t>3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Без отметок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B34003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5026C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5026C" w:rsidP="003A13BA">
                  <w:r>
                    <w:t>1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</w:tr>
            <w:tr w:rsidR="00B34003" w:rsidRPr="003A13BA" w:rsidTr="00B34003">
              <w:trPr>
                <w:trHeight w:val="26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C47261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C47261" w:rsidP="003A13BA">
                  <w:r>
                    <w:t>2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C47261" w:rsidP="003A13BA"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B34003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5026C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5026C" w:rsidP="003A13BA">
                  <w:r>
                    <w:t>5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C47261" w:rsidP="003A13BA">
                  <w:r>
                    <w:t>2</w:t>
                  </w:r>
                  <w:r w:rsidR="006D1A55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1C4DE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B34003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2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1592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B34003">
            <w:pPr>
              <w:jc w:val="both"/>
            </w:pPr>
            <w:r w:rsidRPr="003A13BA">
              <w:t xml:space="preserve">Если сравнить результаты освоения обучающимися программ начального общего образования </w:t>
            </w:r>
            <w:r w:rsidR="006D1A55">
              <w:t>в 2019</w:t>
            </w:r>
            <w:r w:rsidRPr="003A13BA">
              <w:t xml:space="preserve"> году с результатами освоения учащимися программ начального общего образования </w:t>
            </w:r>
            <w:r w:rsidR="006D1A55">
              <w:t>в 2018</w:t>
            </w:r>
            <w:r w:rsidRPr="003A13BA">
              <w:t xml:space="preserve"> году, то можно отметить, что процент учащихся</w:t>
            </w:r>
            <w:r w:rsidR="00022BB1">
              <w:t>, ок</w:t>
            </w:r>
            <w:r w:rsidR="006D1A55">
              <w:t>ончивш</w:t>
            </w:r>
            <w:r w:rsidR="00A17CC3">
              <w:t>их на «4» и «5», снизился на 25%</w:t>
            </w:r>
            <w:r w:rsidR="00022BB1">
              <w:t>.</w:t>
            </w:r>
            <w:r w:rsidRPr="003A13BA">
              <w:t xml:space="preserve"> </w:t>
            </w:r>
            <w:r w:rsidR="006D1A55">
              <w:t>Успеваемость повыси</w:t>
            </w:r>
            <w:r w:rsidR="00022BB1">
              <w:t>лась на 10%.</w:t>
            </w:r>
          </w:p>
          <w:p w:rsidR="00B34003" w:rsidRDefault="00B34003" w:rsidP="003A13BA"/>
          <w:p w:rsidR="00FB72D4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 xml:space="preserve">Результаты освоения учащимися программ основного общего образования по </w:t>
            </w:r>
            <w:r w:rsidR="006D1A55">
              <w:rPr>
                <w:i/>
              </w:rPr>
              <w:t>показателю «успеваемость» в 2019</w:t>
            </w:r>
            <w:r w:rsidRPr="00B34003">
              <w:rPr>
                <w:i/>
              </w:rPr>
              <w:t xml:space="preserve"> году</w:t>
            </w:r>
          </w:p>
          <w:p w:rsidR="00B34003" w:rsidRPr="00B34003" w:rsidRDefault="00B34003" w:rsidP="00B34003">
            <w:pPr>
              <w:jc w:val="center"/>
              <w:rPr>
                <w:i/>
              </w:rPr>
            </w:pPr>
          </w:p>
          <w:tbl>
            <w:tblPr>
              <w:tblW w:w="14256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9"/>
              <w:gridCol w:w="1275"/>
              <w:gridCol w:w="1188"/>
              <w:gridCol w:w="717"/>
              <w:gridCol w:w="1770"/>
              <w:gridCol w:w="797"/>
              <w:gridCol w:w="1770"/>
              <w:gridCol w:w="505"/>
              <w:gridCol w:w="877"/>
              <w:gridCol w:w="558"/>
              <w:gridCol w:w="1051"/>
              <w:gridCol w:w="606"/>
              <w:gridCol w:w="1271"/>
              <w:gridCol w:w="622"/>
            </w:tblGrid>
            <w:tr w:rsidR="00FB72D4" w:rsidRPr="003A13BA" w:rsidTr="00B34003">
              <w:trPr>
                <w:trHeight w:val="357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</w:t>
                  </w:r>
                </w:p>
                <w:p w:rsidR="00FB72D4" w:rsidRPr="003A13BA" w:rsidRDefault="00FB72D4" w:rsidP="003A13BA">
                  <w:r w:rsidRPr="003A13BA">
                    <w:br/>
                    <w:t>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756DE5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B34003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</w:r>
                  <w:r w:rsidRPr="003A13BA">
                    <w:lastRenderedPageBreak/>
                    <w:t>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lastRenderedPageBreak/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</w:r>
                  <w:r w:rsidRPr="003A13BA">
                    <w:lastRenderedPageBreak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lastRenderedPageBreak/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r w:rsidRPr="003A13BA">
                    <w:lastRenderedPageBreak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lastRenderedPageBreak/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r w:rsidRPr="003A13BA">
                    <w:lastRenderedPageBreak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lastRenderedPageBreak/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756DE5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0</w:t>
                  </w:r>
                </w:p>
              </w:tc>
            </w:tr>
            <w:tr w:rsidR="00756DE5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1</w:t>
                  </w:r>
                  <w:r w:rsidR="006D1A55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1</w:t>
                  </w:r>
                  <w:r w:rsidR="006D1A55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38,2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022BB1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6D1A55" w:rsidP="003A13BA">
                  <w:r>
                    <w:t>0</w:t>
                  </w:r>
                </w:p>
              </w:tc>
            </w:tr>
            <w:tr w:rsidR="00756DE5" w:rsidRPr="003A13BA" w:rsidTr="00B34003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756DE5">
            <w:pPr>
              <w:jc w:val="both"/>
            </w:pPr>
            <w:r w:rsidRPr="003A13BA">
              <w:t xml:space="preserve">Если сравнить результаты освоения обучающимися программ основного общего образования </w:t>
            </w:r>
            <w:r w:rsidR="006D1A55">
              <w:t>в 2019</w:t>
            </w:r>
            <w:r w:rsidRPr="003A13BA">
              <w:t xml:space="preserve"> году с </w:t>
            </w:r>
            <w:r w:rsidR="00756DE5">
              <w:t xml:space="preserve"> </w:t>
            </w:r>
            <w:r w:rsidRPr="003A13BA">
              <w:t xml:space="preserve">результатами освоения учащимися программ основного общего образования </w:t>
            </w:r>
            <w:r w:rsidR="006D1A55">
              <w:t>в 2018</w:t>
            </w:r>
            <w:r w:rsidRPr="003A13BA">
              <w:t xml:space="preserve"> году, то можно отметить,</w:t>
            </w:r>
            <w:r w:rsidR="00756DE5">
              <w:t xml:space="preserve"> </w:t>
            </w:r>
            <w:r w:rsidRPr="003A13BA">
              <w:t>что процент учащихся, окончи</w:t>
            </w:r>
            <w:r w:rsidR="00756DE5">
              <w:t xml:space="preserve">вших на </w:t>
            </w:r>
            <w:r w:rsidR="00C614BA">
              <w:t>«4» и «5», понизился на 3,8 процентов (в 2018 был 42</w:t>
            </w:r>
            <w:r w:rsidR="00756DE5">
              <w:t xml:space="preserve"> %).</w:t>
            </w:r>
            <w:r w:rsidR="00C614BA">
              <w:t xml:space="preserve"> Зато успеваемость повысилась на 2</w:t>
            </w:r>
            <w:r w:rsidR="000A62A9">
              <w:t xml:space="preserve"> %.</w:t>
            </w:r>
          </w:p>
          <w:p w:rsidR="00FB72D4" w:rsidRDefault="00C614BA" w:rsidP="006471B4">
            <w:pPr>
              <w:jc w:val="center"/>
              <w:rPr>
                <w:i/>
              </w:rPr>
            </w:pPr>
            <w:r>
              <w:rPr>
                <w:i/>
              </w:rPr>
              <w:t>Результаты сдачи ОГЭ 2019</w:t>
            </w:r>
            <w:r w:rsidR="00FB72D4" w:rsidRPr="006471B4">
              <w:rPr>
                <w:i/>
              </w:rPr>
              <w:t xml:space="preserve"> года</w:t>
            </w:r>
          </w:p>
          <w:p w:rsidR="006471B4" w:rsidRPr="006471B4" w:rsidRDefault="006471B4" w:rsidP="006471B4">
            <w:pPr>
              <w:jc w:val="center"/>
              <w:rPr>
                <w:i/>
              </w:rPr>
            </w:pPr>
          </w:p>
          <w:tbl>
            <w:tblPr>
              <w:tblW w:w="13687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1"/>
              <w:gridCol w:w="2139"/>
              <w:gridCol w:w="3169"/>
              <w:gridCol w:w="3169"/>
              <w:gridCol w:w="3169"/>
            </w:tblGrid>
            <w:tr w:rsidR="006471B4" w:rsidRPr="003A13BA" w:rsidTr="006471B4">
              <w:trPr>
                <w:trHeight w:val="76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Предмет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Сдавали всего </w:t>
                  </w:r>
                </w:p>
                <w:p w:rsidR="006471B4" w:rsidRPr="003A13BA" w:rsidRDefault="006471B4" w:rsidP="003A13BA">
                  <w:r w:rsidRPr="003A13BA">
                    <w:br/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Сколько обучающихся</w:t>
                  </w:r>
                </w:p>
                <w:p w:rsidR="006471B4" w:rsidRPr="003A13BA" w:rsidRDefault="006471B4" w:rsidP="003A13BA">
                  <w:r w:rsidRPr="003A13BA">
                    <w:br/>
                    <w:t>получили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Сколько обучающихся</w:t>
                  </w:r>
                </w:p>
                <w:p w:rsidR="006471B4" w:rsidRPr="003A13BA" w:rsidRDefault="006471B4" w:rsidP="003A13BA">
                  <w:r w:rsidRPr="003A13BA">
                    <w:br/>
                    <w:t>получили «4»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Сколько обучающихся</w:t>
                  </w:r>
                </w:p>
                <w:p w:rsidR="006471B4" w:rsidRPr="003A13BA" w:rsidRDefault="006471B4" w:rsidP="003A13BA">
                  <w:r w:rsidRPr="003A13BA">
                    <w:br/>
                    <w:t>получили «3»</w:t>
                  </w:r>
                </w:p>
              </w:tc>
            </w:tr>
            <w:tr w:rsidR="006471B4" w:rsidRPr="003A13BA" w:rsidTr="006471B4">
              <w:trPr>
                <w:trHeight w:val="24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0</w:t>
                  </w:r>
                </w:p>
              </w:tc>
            </w:tr>
            <w:tr w:rsidR="006471B4" w:rsidRPr="003A13BA" w:rsidTr="006471B4">
              <w:trPr>
                <w:trHeight w:val="26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Русский язык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0</w:t>
                  </w:r>
                </w:p>
              </w:tc>
            </w:tr>
            <w:tr w:rsidR="006471B4" w:rsidRPr="003A13BA" w:rsidTr="006471B4">
              <w:trPr>
                <w:trHeight w:val="24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Химия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C614BA" w:rsidP="003A13BA">
                  <w:r>
                    <w:t>0</w:t>
                  </w:r>
                </w:p>
              </w:tc>
            </w:tr>
            <w:tr w:rsidR="006471B4" w:rsidRPr="003A13BA" w:rsidTr="006471B4">
              <w:trPr>
                <w:trHeight w:val="24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C614BA" w:rsidP="003A13BA">
                  <w:r>
                    <w:t>Физика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C614BA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C614BA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C614BA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C614BA" w:rsidP="003A13BA">
                  <w:r>
                    <w:t>0</w:t>
                  </w:r>
                </w:p>
              </w:tc>
            </w:tr>
            <w:tr w:rsidR="006471B4" w:rsidRPr="003A13BA" w:rsidTr="006471B4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</w:tr>
          </w:tbl>
          <w:p w:rsidR="00FB72D4" w:rsidRDefault="00C614BA" w:rsidP="00C614BA">
            <w:r>
              <w:t>В 2019</w:t>
            </w:r>
            <w:r w:rsidR="00FB72D4" w:rsidRPr="003A13BA">
              <w:t xml:space="preserve"> год</w:t>
            </w:r>
            <w:r w:rsidR="006A06FB">
              <w:t xml:space="preserve">у обучающиеся показали </w:t>
            </w:r>
            <w:r>
              <w:t xml:space="preserve"> отличные</w:t>
            </w:r>
            <w:r w:rsidR="006A06FB">
              <w:t xml:space="preserve"> результаты ОГЭ. </w:t>
            </w:r>
          </w:p>
          <w:p w:rsidR="00C614BA" w:rsidRDefault="00C614BA" w:rsidP="00C614BA"/>
          <w:p w:rsidR="00C614BA" w:rsidRDefault="00C614BA" w:rsidP="00C614BA"/>
          <w:p w:rsidR="00C614BA" w:rsidRDefault="00C614BA" w:rsidP="00C614BA"/>
          <w:p w:rsidR="00C614BA" w:rsidRDefault="00C614BA" w:rsidP="00C614BA"/>
          <w:p w:rsidR="00C614BA" w:rsidRDefault="00C614BA" w:rsidP="00C614BA"/>
          <w:p w:rsidR="00C614BA" w:rsidRDefault="00C614BA" w:rsidP="00C614BA"/>
          <w:p w:rsidR="00C614BA" w:rsidRDefault="00C614BA" w:rsidP="00C614BA">
            <w:pPr>
              <w:rPr>
                <w:b/>
              </w:rPr>
            </w:pPr>
          </w:p>
          <w:p w:rsidR="00B11A8F" w:rsidRDefault="00B11A8F" w:rsidP="00C614BA">
            <w:pPr>
              <w:rPr>
                <w:b/>
              </w:rPr>
            </w:pPr>
          </w:p>
          <w:p w:rsidR="00B11A8F" w:rsidRDefault="00B11A8F" w:rsidP="00C614BA">
            <w:pPr>
              <w:rPr>
                <w:b/>
              </w:rPr>
            </w:pPr>
          </w:p>
          <w:p w:rsidR="00B11A8F" w:rsidRDefault="00B11A8F" w:rsidP="00C614BA">
            <w:pPr>
              <w:rPr>
                <w:b/>
              </w:rPr>
            </w:pPr>
          </w:p>
          <w:p w:rsidR="00FB72D4" w:rsidRDefault="00FB72D4" w:rsidP="006471B4">
            <w:pPr>
              <w:jc w:val="center"/>
              <w:rPr>
                <w:b/>
              </w:rPr>
            </w:pPr>
            <w:r w:rsidRPr="006471B4">
              <w:rPr>
                <w:b/>
              </w:rPr>
              <w:t>V. Востребованность выпускников</w:t>
            </w:r>
          </w:p>
          <w:p w:rsidR="006471B4" w:rsidRDefault="006471B4" w:rsidP="006471B4">
            <w:pPr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3846"/>
              <w:gridCol w:w="1431"/>
              <w:gridCol w:w="1431"/>
              <w:gridCol w:w="1721"/>
              <w:gridCol w:w="1721"/>
            </w:tblGrid>
            <w:tr w:rsidR="00C614BA" w:rsidTr="00C4129F">
              <w:trPr>
                <w:trHeight w:val="502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Категория учащихся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2016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2017 год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2018 год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2019 год</w:t>
                  </w:r>
                </w:p>
              </w:tc>
            </w:tr>
            <w:tr w:rsidR="00C614BA" w:rsidTr="00C4129F">
              <w:trPr>
                <w:trHeight w:val="53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Всего выпускников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341AEC">
                  <w:pPr>
                    <w:snapToGrid w:val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341AEC">
                  <w:pPr>
                    <w:snapToGrid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</w:tr>
            <w:tr w:rsidR="00C614BA" w:rsidTr="00C4129F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C614BA" w:rsidRDefault="00C614BA" w:rsidP="00AD059A">
                  <w:pPr>
                    <w:jc w:val="center"/>
                  </w:pPr>
                  <w:proofErr w:type="gramStart"/>
                  <w:r>
                    <w:t>поступивших</w:t>
                  </w:r>
                  <w:proofErr w:type="gramEnd"/>
                  <w:r>
                    <w:t xml:space="preserve"> в 10-й класс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341AEC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C614BA" w:rsidTr="00C4129F">
              <w:trPr>
                <w:trHeight w:val="64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C614BA" w:rsidRDefault="00C614BA" w:rsidP="00AD059A">
                  <w:pPr>
                    <w:jc w:val="center"/>
                  </w:pPr>
                  <w:r>
                    <w:t xml:space="preserve">поступивших в </w:t>
                  </w:r>
                  <w:proofErr w:type="spellStart"/>
                  <w:r>
                    <w:t>ССУЗы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341AEC">
                  <w:pPr>
                    <w:snapToGrid w:val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341AEC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</w:tr>
            <w:tr w:rsidR="00C614BA" w:rsidTr="00C4129F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C614BA" w:rsidRDefault="00C614BA" w:rsidP="00AD059A">
                  <w:pPr>
                    <w:jc w:val="center"/>
                  </w:pPr>
                  <w:proofErr w:type="gramStart"/>
                  <w:r>
                    <w:t>поступивших в НПО</w:t>
                  </w:r>
                  <w:proofErr w:type="gram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614BA" w:rsidRDefault="00C614BA" w:rsidP="00341AEC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14BA" w:rsidRDefault="00C614BA" w:rsidP="00AD059A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</w:tbl>
          <w:p w:rsidR="00C54EE3" w:rsidRPr="007121AF" w:rsidRDefault="00C54EE3" w:rsidP="007121AF"/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FB72D4" w:rsidRPr="002B752B">
              <w:rPr>
                <w:b/>
              </w:rPr>
              <w:t>. Оценка кадрового обеспечения</w:t>
            </w:r>
          </w:p>
          <w:p w:rsidR="002B752B" w:rsidRDefault="002B752B" w:rsidP="002B752B">
            <w:pPr>
              <w:ind w:firstLine="709"/>
            </w:pPr>
            <w:r>
              <w:t>В настоящее время в школе работает 9 педагогов.</w:t>
            </w:r>
          </w:p>
          <w:p w:rsidR="002B752B" w:rsidRDefault="002B752B" w:rsidP="002B752B"/>
          <w:p w:rsidR="00495AF5" w:rsidRDefault="00495AF5" w:rsidP="00C614BA">
            <w:pPr>
              <w:rPr>
                <w:b/>
              </w:rPr>
            </w:pPr>
          </w:p>
          <w:p w:rsidR="002B752B" w:rsidRDefault="002B752B" w:rsidP="002B752B">
            <w:pPr>
              <w:jc w:val="center"/>
              <w:rPr>
                <w:b/>
              </w:rPr>
            </w:pPr>
            <w:r>
              <w:rPr>
                <w:b/>
              </w:rPr>
              <w:t>Диаграмма 1. Состав педагогических кадров по уровню образования</w:t>
            </w:r>
          </w:p>
          <w:p w:rsidR="002B752B" w:rsidRDefault="002B752B" w:rsidP="002B752B">
            <w:pPr>
              <w:tabs>
                <w:tab w:val="right" w:pos="9354"/>
              </w:tabs>
            </w:pPr>
          </w:p>
          <w:p w:rsidR="000F5C8F" w:rsidRPr="00C4129F" w:rsidRDefault="00554C32" w:rsidP="00C4129F">
            <w:pPr>
              <w:tabs>
                <w:tab w:val="right" w:pos="9354"/>
              </w:tabs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4107896" cy="2252426"/>
                  <wp:effectExtent l="10953" t="4999" r="5476" b="0"/>
                  <wp:docPr id="2" name="Диаграмма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C614BA" w:rsidRDefault="00C614BA" w:rsidP="00C54EE3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C614BA" w:rsidRDefault="00C614BA" w:rsidP="00C54EE3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C614BA" w:rsidRDefault="00C614BA" w:rsidP="00C54EE3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C54EE3">
            <w:pPr>
              <w:tabs>
                <w:tab w:val="right" w:pos="9354"/>
              </w:tabs>
              <w:jc w:val="center"/>
              <w:rPr>
                <w:b/>
              </w:rPr>
            </w:pPr>
            <w:r>
              <w:rPr>
                <w:b/>
              </w:rPr>
              <w:t>Диаграмма 2. Состав педагогических кадров по категориям</w:t>
            </w:r>
          </w:p>
          <w:p w:rsidR="00AE41CE" w:rsidRDefault="00AE41CE" w:rsidP="00C54EE3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341AEC" w:rsidRDefault="00554C32" w:rsidP="00C54EE3">
            <w:pPr>
              <w:tabs>
                <w:tab w:val="right" w:pos="9354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183793" cy="2356969"/>
                  <wp:effectExtent l="11155" t="5231" r="5577" b="0"/>
                  <wp:docPr id="4" name="Диаграмма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2B752B" w:rsidRDefault="002B752B" w:rsidP="002B752B">
            <w:pPr>
              <w:tabs>
                <w:tab w:val="right" w:pos="9354"/>
              </w:tabs>
              <w:jc w:val="center"/>
            </w:pPr>
          </w:p>
          <w:p w:rsidR="00495AF5" w:rsidRDefault="00495AF5" w:rsidP="00B11A8F">
            <w:pPr>
              <w:rPr>
                <w:b/>
              </w:rPr>
            </w:pPr>
          </w:p>
          <w:p w:rsidR="00495AF5" w:rsidRDefault="00495AF5" w:rsidP="004A1A0F">
            <w:pPr>
              <w:jc w:val="center"/>
              <w:rPr>
                <w:b/>
              </w:rPr>
            </w:pPr>
          </w:p>
          <w:p w:rsidR="002B752B" w:rsidRDefault="002B752B" w:rsidP="004A1A0F">
            <w:pPr>
              <w:jc w:val="center"/>
              <w:rPr>
                <w:b/>
              </w:rPr>
            </w:pPr>
            <w:r>
              <w:rPr>
                <w:b/>
              </w:rPr>
              <w:t>Диаграмма 3. Состав педагогических кадров по стажу работы</w:t>
            </w:r>
          </w:p>
          <w:p w:rsidR="00B11A8F" w:rsidRDefault="00554C32" w:rsidP="004A1A0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572762" cy="2746629"/>
                  <wp:effectExtent l="12192" t="6096" r="6096" b="0"/>
                  <wp:docPr id="3" name="Диаграмма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2B752B" w:rsidRPr="002B752B" w:rsidRDefault="002B752B" w:rsidP="00B11A8F">
            <w:pPr>
              <w:jc w:val="center"/>
              <w:rPr>
                <w:b/>
              </w:rPr>
            </w:pPr>
          </w:p>
          <w:p w:rsidR="002B752B" w:rsidRPr="002B752B" w:rsidRDefault="002B752B" w:rsidP="002B752B"/>
          <w:p w:rsidR="00FB72D4" w:rsidRPr="008B4031" w:rsidRDefault="000F5C8F" w:rsidP="008B4031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  <w:r w:rsidR="00FB72D4" w:rsidRPr="008B4031">
              <w:rPr>
                <w:b/>
              </w:rPr>
              <w:t>. Оценка учебно-методического и библиотечно-информационного обеспечения</w:t>
            </w:r>
          </w:p>
          <w:p w:rsidR="008B4031" w:rsidRDefault="00FB72D4" w:rsidP="00495AF5">
            <w:pPr>
              <w:pStyle w:val="a4"/>
              <w:spacing w:before="0" w:beforeAutospacing="0" w:after="0" w:afterAutospacing="0"/>
            </w:pPr>
            <w:r w:rsidRPr="008B4031">
              <w:br/>
            </w:r>
            <w:r w:rsidR="008B4031">
              <w:t>Общая площадь - 38,1 кв</w:t>
            </w:r>
            <w:proofErr w:type="gramStart"/>
            <w:r w:rsidR="008B4031">
              <w:t>.м</w:t>
            </w:r>
            <w:proofErr w:type="gramEnd"/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 xml:space="preserve">Материально-техническое обеспечение библиотеки (оборудование, наличие средств автоматизации библиотечных процессов и др.) - 1 компьютер, 2 ноутбука,  </w:t>
            </w:r>
            <w:r w:rsidR="00C4129F">
              <w:t>многофункциональное устройство (МФУ, выполняющие операции печати, сканирования, копирования</w:t>
            </w:r>
            <w:r>
              <w:t>.</w:t>
            </w:r>
            <w:r w:rsidR="00C4129F">
              <w:t>)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Статистические данные</w:t>
            </w:r>
          </w:p>
          <w:p w:rsidR="008B4031" w:rsidRDefault="00C4129F" w:rsidP="00495AF5">
            <w:pPr>
              <w:pStyle w:val="a4"/>
              <w:spacing w:before="0" w:beforeAutospacing="0" w:after="0" w:afterAutospacing="0"/>
            </w:pPr>
            <w:r>
              <w:t>Учебников — 499</w:t>
            </w:r>
            <w:r w:rsidR="008B4031">
              <w:t xml:space="preserve"> экз.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Художественной литературы - 5685 экз.</w:t>
            </w:r>
          </w:p>
          <w:p w:rsidR="008B4031" w:rsidRDefault="00C4129F" w:rsidP="00495AF5">
            <w:pPr>
              <w:pStyle w:val="a4"/>
              <w:spacing w:before="0" w:beforeAutospacing="0" w:after="0" w:afterAutospacing="0"/>
            </w:pPr>
            <w:r>
              <w:t>Общий фонд - 6 274</w:t>
            </w:r>
            <w:r w:rsidR="008B4031">
              <w:t xml:space="preserve"> экз.</w:t>
            </w:r>
          </w:p>
          <w:p w:rsidR="008B4031" w:rsidRDefault="00C4129F" w:rsidP="00495AF5">
            <w:pPr>
              <w:pStyle w:val="a4"/>
              <w:spacing w:before="0" w:beforeAutospacing="0" w:after="0" w:afterAutospacing="0"/>
            </w:pPr>
            <w:r>
              <w:t>Количество читателей - 31</w:t>
            </w:r>
            <w:r w:rsidR="008B4031">
              <w:t xml:space="preserve"> человек,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Книговыдача художественной отрас</w:t>
            </w:r>
            <w:r w:rsidR="00C4129F">
              <w:t xml:space="preserve">левой литературы за </w:t>
            </w:r>
            <w:proofErr w:type="spellStart"/>
            <w:r w:rsidR="00C4129F">
              <w:t>уч</w:t>
            </w:r>
            <w:proofErr w:type="spellEnd"/>
            <w:r w:rsidR="00C4129F">
              <w:t>. год - 40</w:t>
            </w:r>
            <w:r>
              <w:t xml:space="preserve"> экз.</w:t>
            </w:r>
          </w:p>
          <w:p w:rsidR="008B4031" w:rsidRDefault="00C4129F" w:rsidP="00495AF5">
            <w:pPr>
              <w:pStyle w:val="a4"/>
              <w:spacing w:before="0" w:beforeAutospacing="0" w:after="0" w:afterAutospacing="0"/>
            </w:pPr>
            <w:r>
              <w:t>Число посещений (за год) – 6</w:t>
            </w:r>
            <w:r w:rsidR="004A1A0F">
              <w:t>5</w:t>
            </w:r>
          </w:p>
          <w:p w:rsidR="008B4031" w:rsidRDefault="008B4031" w:rsidP="00495AF5">
            <w:pPr>
              <w:pStyle w:val="a4"/>
              <w:spacing w:before="0" w:beforeAutospacing="0" w:after="0" w:afterAutospacing="0"/>
            </w:pPr>
            <w:r>
              <w:t>Библиотека приспособлена для использования инвалидами и лицами с ОВЗ</w:t>
            </w:r>
          </w:p>
          <w:p w:rsidR="00FB72D4" w:rsidRPr="008B4031" w:rsidRDefault="00FB72D4" w:rsidP="008B4031"/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="00FB72D4" w:rsidRPr="002B752B">
              <w:rPr>
                <w:b/>
              </w:rPr>
              <w:t>. Оценка материально-технической базы</w:t>
            </w:r>
          </w:p>
          <w:p w:rsidR="002B752B" w:rsidRDefault="002B752B" w:rsidP="002B752B">
            <w:pPr>
              <w:jc w:val="both"/>
            </w:pPr>
            <w:r>
              <w:t>Школа расположена в типовом здании, где созданы необходимые санитарно-гигиенические условия: тепловой режим обеспечивает школьная котельная, работающая на твердом топливе; световой режим - электрические лампы.</w:t>
            </w:r>
          </w:p>
          <w:p w:rsidR="002B752B" w:rsidRDefault="002B752B" w:rsidP="002B752B">
            <w:pPr>
              <w:jc w:val="both"/>
            </w:pPr>
            <w:r>
              <w:tab/>
              <w:t>В школе имеется: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 xml:space="preserve">библиотека </w:t>
            </w:r>
            <w:r w:rsidR="00C4129F">
              <w:t>с книжным фондом 6274</w:t>
            </w:r>
            <w:r>
              <w:t xml:space="preserve"> экземпля</w:t>
            </w:r>
            <w:r w:rsidR="00C4129F">
              <w:t>ра, в том числе учебников – 499</w:t>
            </w:r>
            <w:r>
              <w:t xml:space="preserve"> экземпляров, есть фонд методической и справочной литературы.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спортивный зал</w:t>
            </w:r>
            <w:r>
              <w:t xml:space="preserve"> (162 кв.м.)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школьный буфет</w:t>
            </w:r>
            <w:r>
              <w:t xml:space="preserve"> работает автономно, приготовление обедов осуществляется непосредственно в школе. Дети из социально незащищенных семей и начальная школа питаются бесплатно.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учебно-опытный участок</w:t>
            </w:r>
            <w:r>
              <w:t>, овощи с которого используются для приготовления обедов в школьном буфете.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3 компьютера, выход в Интернет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B752B">
              <w:rPr>
                <w:b/>
              </w:rPr>
              <w:t xml:space="preserve"> принтера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фотопринтер</w:t>
            </w:r>
            <w:proofErr w:type="spellEnd"/>
          </w:p>
          <w:p w:rsidR="00C4129F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 МФУ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 ксерокс</w:t>
            </w:r>
          </w:p>
          <w:p w:rsidR="002B752B" w:rsidRDefault="00C4129F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47261">
              <w:rPr>
                <w:b/>
              </w:rPr>
              <w:t xml:space="preserve"> сканер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телевизор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  <w:lang w:val="en-US"/>
              </w:rPr>
              <w:t>DVD</w:t>
            </w:r>
            <w:r>
              <w:rPr>
                <w:b/>
              </w:rPr>
              <w:t xml:space="preserve"> плеер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музыкальный центр</w:t>
            </w:r>
          </w:p>
          <w:p w:rsidR="002B752B" w:rsidRDefault="00C47261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мультимедийных</w:t>
            </w:r>
            <w:proofErr w:type="spellEnd"/>
            <w:r>
              <w:rPr>
                <w:b/>
              </w:rPr>
              <w:t xml:space="preserve"> проекторов</w:t>
            </w:r>
          </w:p>
          <w:p w:rsidR="002B752B" w:rsidRDefault="00905C16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2B752B">
              <w:rPr>
                <w:b/>
              </w:rPr>
              <w:t xml:space="preserve"> ноутбуков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2 интерактивные доски </w:t>
            </w:r>
          </w:p>
          <w:p w:rsidR="00495AF5" w:rsidRDefault="00495AF5" w:rsidP="00495AF5">
            <w:pPr>
              <w:rPr>
                <w:b/>
              </w:rPr>
            </w:pPr>
          </w:p>
          <w:p w:rsidR="000F5C8F" w:rsidRDefault="000F5C8F" w:rsidP="000F5C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  <w:r w:rsidRPr="007121AF">
              <w:rPr>
                <w:b/>
              </w:rPr>
              <w:t>. Оценка функционирования внутренней системы оценки качества образования</w:t>
            </w:r>
          </w:p>
          <w:p w:rsidR="000F5C8F" w:rsidRDefault="000F5C8F" w:rsidP="000F5C8F">
            <w:pPr>
              <w:jc w:val="center"/>
              <w:rPr>
                <w:b/>
              </w:rPr>
            </w:pPr>
          </w:p>
          <w:p w:rsidR="000F5C8F" w:rsidRPr="00586A5E" w:rsidRDefault="000F5C8F" w:rsidP="000F5C8F">
            <w:pPr>
              <w:spacing w:line="276" w:lineRule="auto"/>
              <w:jc w:val="both"/>
            </w:pPr>
            <w:r w:rsidRPr="00586A5E">
              <w:t xml:space="preserve">В Школе утверждено </w:t>
            </w:r>
            <w:r w:rsidRPr="002334DC">
              <w:t>положение о внутренней системе оценки качества образования</w:t>
            </w:r>
            <w:r>
              <w:t xml:space="preserve"> от 28.12</w:t>
            </w:r>
            <w:r w:rsidRPr="00586A5E">
              <w:t xml:space="preserve">.2016. По итогам оценки качества образования в </w:t>
            </w:r>
            <w:r>
              <w:t xml:space="preserve"> </w:t>
            </w:r>
            <w:r w:rsidR="00C47261">
              <w:t>2019</w:t>
            </w:r>
            <w:r w:rsidRPr="00586A5E">
              <w:t xml:space="preserve"> году выявлено, что уровень </w:t>
            </w:r>
            <w:proofErr w:type="spellStart"/>
            <w:r w:rsidRPr="00586A5E">
              <w:t>метапредметных</w:t>
            </w:r>
            <w:proofErr w:type="spellEnd"/>
            <w:r w:rsidRPr="00586A5E">
              <w:t xml:space="preserve"> результатов соответствуют среднему уровню, </w:t>
            </w:r>
            <w:proofErr w:type="spellStart"/>
            <w:r w:rsidRPr="00586A5E">
              <w:t>сформированность</w:t>
            </w:r>
            <w:proofErr w:type="spellEnd"/>
            <w:r w:rsidRPr="00586A5E">
              <w:t xml:space="preserve"> личностных результатов </w:t>
            </w:r>
            <w:proofErr w:type="gramStart"/>
            <w:r w:rsidRPr="00586A5E">
              <w:t>высокая</w:t>
            </w:r>
            <w:proofErr w:type="gramEnd"/>
            <w:r w:rsidRPr="00586A5E">
              <w:t>.</w:t>
            </w:r>
          </w:p>
          <w:p w:rsidR="000F5C8F" w:rsidRDefault="000F5C8F" w:rsidP="000F5C8F">
            <w:pPr>
              <w:spacing w:line="276" w:lineRule="auto"/>
              <w:jc w:val="both"/>
            </w:pPr>
            <w:r w:rsidRPr="00586A5E">
              <w:t>П</w:t>
            </w:r>
            <w:r w:rsidR="00C47261">
              <w:t>о результатам анкетирования 2019</w:t>
            </w:r>
            <w:r w:rsidRPr="00586A5E">
              <w:t xml:space="preserve"> года выявлено, что количество родителей, которые удовлетворены качеством образования в Школе, – </w:t>
            </w:r>
            <w:r>
              <w:t>100</w:t>
            </w:r>
            <w:r w:rsidR="00967286">
              <w:t> процентов</w:t>
            </w:r>
            <w:r w:rsidRPr="00586A5E">
              <w:t>, количество обучающихся, удовлетворенных</w:t>
            </w:r>
            <w:r>
              <w:t xml:space="preserve"> образовательным процессом – 100</w:t>
            </w:r>
            <w:r w:rsidRPr="00586A5E">
              <w:t xml:space="preserve"> процентов. </w:t>
            </w:r>
          </w:p>
          <w:p w:rsidR="000F5C8F" w:rsidRPr="00495AF5" w:rsidRDefault="000F5C8F" w:rsidP="00495AF5">
            <w:pPr>
              <w:spacing w:line="276" w:lineRule="auto"/>
              <w:jc w:val="center"/>
            </w:pPr>
          </w:p>
          <w:p w:rsidR="002B752B" w:rsidRPr="002B752B" w:rsidRDefault="002B752B" w:rsidP="002B752B">
            <w:pPr>
              <w:jc w:val="center"/>
              <w:rPr>
                <w:b/>
              </w:rPr>
            </w:pPr>
          </w:p>
          <w:p w:rsidR="00FB72D4" w:rsidRPr="002B752B" w:rsidRDefault="00FB72D4" w:rsidP="002B752B">
            <w:pPr>
              <w:jc w:val="center"/>
              <w:rPr>
                <w:b/>
              </w:rPr>
            </w:pPr>
            <w:r w:rsidRPr="002B752B">
              <w:rPr>
                <w:b/>
              </w:rPr>
              <w:t>Результаты анализа показателей деятельности организации</w:t>
            </w:r>
          </w:p>
          <w:p w:rsidR="00FB72D4" w:rsidRPr="002B752B" w:rsidRDefault="00FB72D4" w:rsidP="002B752B">
            <w:r w:rsidRPr="002B752B">
              <w:t>Данные приведены</w:t>
            </w:r>
            <w:r w:rsidR="00967286">
              <w:t xml:space="preserve"> по состоянию на 29 дека</w:t>
            </w:r>
            <w:r w:rsidR="00C47261">
              <w:t>бря 2019</w:t>
            </w:r>
            <w:r w:rsidRPr="002B752B">
              <w:t xml:space="preserve"> года.</w:t>
            </w:r>
          </w:p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97"/>
              <w:gridCol w:w="1986"/>
              <w:gridCol w:w="1381"/>
            </w:tblGrid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Количество</w:t>
                  </w:r>
                </w:p>
              </w:tc>
            </w:tr>
            <w:tr w:rsidR="00FB72D4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Образовательная деятельность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Общая численность учащихся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A17CC3" w:rsidP="002B752B">
                  <w:r>
                    <w:t>20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A17CC3" w:rsidP="002B752B">
                  <w:r>
                    <w:t>6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1</w:t>
                  </w:r>
                  <w:r w:rsidR="00967286">
                    <w:t>4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успевающих на «4» и «5» по результатам </w:t>
                  </w:r>
                </w:p>
                <w:p w:rsidR="00FB72D4" w:rsidRPr="002B752B" w:rsidRDefault="00FB72D4" w:rsidP="002B752B">
                  <w:r w:rsidRPr="002B752B">
                    <w:br/>
                    <w:t xml:space="preserve">промежуточной аттестации, от общей 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C47261" w:rsidP="002B752B">
                  <w:r>
                    <w:t>4</w:t>
                  </w:r>
                  <w:r w:rsidR="00A17CC3">
                    <w:t xml:space="preserve"> (29</w:t>
                  </w:r>
                  <w:r w:rsidR="00FB72D4" w:rsidRPr="002B752B">
                    <w:t>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Средний</w:t>
                  </w:r>
                  <w:r w:rsidR="003E6C38">
                    <w:t xml:space="preserve"> оценочный </w:t>
                  </w:r>
                  <w:r w:rsidRPr="002B752B">
                    <w:t xml:space="preserve"> балл ГИА выпускников 9 класса по русскому языку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A17CC3" w:rsidP="002B752B">
                  <w:r>
                    <w:t>5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Средний </w:t>
                  </w:r>
                  <w:r w:rsidR="003E6C38">
                    <w:t xml:space="preserve">оценочный </w:t>
                  </w:r>
                  <w:r w:rsidRPr="002B752B">
                    <w:t>балл ГИА выпускников 9 класса по математике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A17CC3" w:rsidP="002B752B">
                  <w:r>
                    <w:t>5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русскому языку,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</w:r>
                  <w:r w:rsidRPr="002B752B">
                    <w:lastRenderedPageBreak/>
                    <w:t>результаты на ГИА по математике,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lastRenderedPageBreak/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lastRenderedPageBreak/>
                    <w:t xml:space="preserve">Численность (удельный вес) выпускников 9 класса, которые не получили аттестаты,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FB72D4" w:rsidRPr="002B752B" w:rsidRDefault="00FB72D4" w:rsidP="002B752B">
                  <w:r w:rsidRPr="002B752B">
                    <w:br/>
                    <w:t>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получили аттестаты с отличием,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> </w:t>
                  </w:r>
                </w:p>
                <w:p w:rsidR="00FB72D4" w:rsidRPr="002B752B" w:rsidRDefault="00FB72D4" w:rsidP="002B752B">
                  <w:r w:rsidRPr="002B752B">
                    <w:br/>
                    <w:t>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0 (0</w:t>
                  </w:r>
                  <w:r w:rsidR="00FB72D4" w:rsidRPr="002B752B">
                    <w:t>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которые принимали участие в олимпиадах, смотрах, </w:t>
                  </w:r>
                </w:p>
                <w:p w:rsidR="00FB72D4" w:rsidRPr="002B752B" w:rsidRDefault="00FB72D4" w:rsidP="002B752B">
                  <w:r w:rsidRPr="002B752B">
                    <w:br/>
                  </w:r>
                  <w:proofErr w:type="gramStart"/>
                  <w:r w:rsidRPr="002B752B">
                    <w:t>конкурсах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967286" w:rsidP="002B752B">
                  <w:r>
                    <w:t>20</w:t>
                  </w:r>
                  <w:r w:rsidR="003E6C38">
                    <w:t xml:space="preserve"> (100</w:t>
                  </w:r>
                  <w:r w:rsidR="00FB72D4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– победителей и призеров олимпиад, смотров, конкурсов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от общей </w:t>
                  </w:r>
                  <w:proofErr w:type="gramStart"/>
                  <w:r w:rsidRPr="002B752B">
                    <w:t>численности</w:t>
                  </w:r>
                  <w:proofErr w:type="gramEnd"/>
                  <w:r w:rsidRPr="002B752B">
                    <w:t xml:space="preserve"> обучающихся,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- муниципального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DF7B3D" w:rsidP="002B752B">
                  <w:r>
                    <w:t>4 (2</w:t>
                  </w:r>
                  <w:r w:rsidR="00967286">
                    <w:t>0</w:t>
                  </w:r>
                  <w:r w:rsidR="000D153C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DF7B3D" w:rsidP="002B752B">
                  <w:r>
                    <w:t>6 (3</w:t>
                  </w:r>
                  <w:r w:rsidR="00967286">
                    <w:t>0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DF7B3D" w:rsidP="002B752B">
                  <w:r>
                    <w:t>17 (8</w:t>
                  </w:r>
                  <w:r w:rsidR="00FB455A">
                    <w:t>5</w:t>
                  </w:r>
                  <w:r w:rsidR="000D153C" w:rsidRPr="002B752B">
                    <w:t>%)</w:t>
                  </w:r>
                </w:p>
              </w:tc>
            </w:tr>
            <w:tr w:rsidR="000D153C" w:rsidRPr="002B752B" w:rsidTr="00265A8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65A81">
                  <w:r w:rsidRPr="002B752B"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DF7B3D" w:rsidP="002B752B">
                  <w:r>
                    <w:t>12 (60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углубленным изучением отдельных </w:t>
                  </w:r>
                </w:p>
                <w:p w:rsidR="000D153C" w:rsidRPr="002B752B" w:rsidRDefault="000D153C" w:rsidP="002B752B">
                  <w:r w:rsidRPr="002B752B">
                    <w:br/>
                    <w:t>учебных предметов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учащихся по программам профильного обучения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применением дистанционных </w:t>
                  </w:r>
                </w:p>
                <w:p w:rsidR="000D153C" w:rsidRPr="002B752B" w:rsidRDefault="000D153C" w:rsidP="002B752B">
                  <w:r w:rsidRPr="002B752B">
                    <w:br/>
                    <w:t>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в рамках сетевой формы реализации образовательных </w:t>
                  </w:r>
                </w:p>
                <w:p w:rsidR="000D153C" w:rsidRPr="002B752B" w:rsidRDefault="000D153C" w:rsidP="002B752B">
                  <w:r w:rsidRPr="002B752B">
                    <w:br/>
                  </w:r>
                  <w:r w:rsidRPr="002B752B">
                    <w:lastRenderedPageBreak/>
                    <w:t>программ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 xml:space="preserve">Общая численность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, в том числе количество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DF7B3D" w:rsidP="002B752B">
                  <w:r>
                    <w:t>8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DF7B3D" w:rsidP="002B752B">
                  <w:r>
                    <w:t>8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DF7B3D" w:rsidP="002B752B">
                  <w:r>
                    <w:t>1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0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с квалификационной категорией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>численности таких работников,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/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2 (22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63BE1" w:rsidP="002B752B">
                  <w:r>
                    <w:t>6 (67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педагогическим стажем: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63BE1" w:rsidP="002B752B">
                  <w:r>
                    <w:t>0 (0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 </w:t>
                  </w:r>
                  <w:r>
                    <w:t>2 (22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763BE1" w:rsidP="002B752B">
                  <w:r>
                    <w:t>0 (0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FB455A" w:rsidP="002B752B">
                  <w:r>
                    <w:t>3 (33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которые за последние 5 лет прошли повышение квалификации или </w:t>
                  </w:r>
                  <w:proofErr w:type="gramStart"/>
                  <w:r w:rsidRPr="002B752B">
                    <w:t>профессиональную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переподготовку, 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FB455A" w:rsidP="002B752B">
                  <w:r>
                    <w:t>9</w:t>
                  </w:r>
                  <w:r w:rsidR="000D153C">
                    <w:t xml:space="preserve"> 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lastRenderedPageBreak/>
                    <w:br/>
                    <w:t>которые прошли повышение квалификации по применению в образовательном процессе ФГОС, </w:t>
                  </w:r>
                </w:p>
                <w:p w:rsidR="000D153C" w:rsidRPr="002B752B" w:rsidRDefault="000D153C" w:rsidP="002B752B">
                  <w:r w:rsidRPr="002B752B">
                    <w:br/>
                    <w:t>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 xml:space="preserve">человек </w:t>
                  </w:r>
                  <w:r w:rsidRPr="002B752B">
                    <w:lastRenderedPageBreak/>
                    <w:t>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FB455A" w:rsidP="002B752B">
                  <w:r>
                    <w:lastRenderedPageBreak/>
                    <w:t>9 (100</w:t>
                  </w:r>
                  <w:r w:rsidR="000D153C"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Инфраструктура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компьютеров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0,</w:t>
                  </w:r>
                  <w:r w:rsidR="00FB455A">
                    <w:t>6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экземпляров учебной и учебно-методической литературы от общего количества </w:t>
                  </w:r>
                </w:p>
                <w:p w:rsidR="000D153C" w:rsidRPr="002B752B" w:rsidRDefault="000D153C" w:rsidP="002B752B">
                  <w:r w:rsidRPr="002B752B">
                    <w:br/>
                    <w:t>единиц библиотечного фонда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FB455A" w:rsidP="002B752B">
                  <w:r>
                    <w:t>2</w:t>
                  </w:r>
                  <w:r w:rsidR="00763BE1">
                    <w:t>5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− </w:t>
                  </w:r>
                  <w:proofErr w:type="spellStart"/>
                  <w:r w:rsidRPr="002B752B"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нет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</w:t>
                  </w:r>
                  <w:proofErr w:type="gramStart"/>
                  <w:r w:rsidRPr="002B752B">
                    <w:t>дств ск</w:t>
                  </w:r>
                  <w:proofErr w:type="gramEnd"/>
                  <w:r w:rsidRPr="002B752B"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gramStart"/>
                  <w:r w:rsidRPr="002B752B">
                    <w:t>обучающихся</w:t>
                  </w:r>
                  <w:proofErr w:type="gramEnd"/>
                  <w:r w:rsidRPr="002B752B">
                    <w:t>, которые могут пользоваться широкополосным </w:t>
                  </w:r>
                </w:p>
                <w:p w:rsidR="000D153C" w:rsidRPr="002B752B" w:rsidRDefault="000D153C" w:rsidP="002B752B">
                  <w:r>
                    <w:br/>
                    <w:t>интернетом не менее 1</w:t>
                  </w:r>
                  <w:r w:rsidRPr="002B752B">
                    <w:t> Мб/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FB455A" w:rsidP="002B752B">
                  <w:r>
                    <w:t>20</w:t>
                  </w:r>
                  <w:r w:rsidR="000D153C" w:rsidRPr="002B752B">
                    <w:t xml:space="preserve"> (100%)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FB455A" w:rsidP="002B752B">
                  <w:r>
                    <w:t>28</w:t>
                  </w:r>
                  <w:r w:rsidR="000D153C">
                    <w:t>,</w:t>
                  </w:r>
                  <w:r>
                    <w:t>08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FF359E">
                    <w:t>Общая площадь помещений, оборудованных для проведения лабораторных занятий и учебных исследований,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FB455A" w:rsidP="002B752B">
                  <w:r>
                    <w:t>4,2</w:t>
                  </w:r>
                </w:p>
              </w:tc>
            </w:tr>
            <w:tr w:rsidR="000D153C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C2CA4" w:rsidRDefault="00FB72D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>
              <w:rPr>
                <w:rFonts w:ascii="Arial" w:hAnsi="Arial" w:cs="Arial"/>
                <w:i/>
                <w:iCs/>
                <w:shd w:val="clear" w:color="auto" w:fill="FFFFCC"/>
              </w:rPr>
              <w:br/>
            </w:r>
            <w:r w:rsidR="00FC2CA4" w:rsidRPr="006A0759">
              <w:t xml:space="preserve">Анализ показателей указывает на то, что Школа имеет достаточную инфраструктуру, которая соответствует требованиям </w:t>
            </w:r>
            <w:proofErr w:type="spellStart"/>
            <w:r w:rsidR="00FC2CA4" w:rsidRPr="00FC2CA4">
              <w:t>СанПиН</w:t>
            </w:r>
            <w:proofErr w:type="spellEnd"/>
            <w:r w:rsidR="00FC2CA4" w:rsidRPr="00FC2CA4">
              <w:t xml:space="preserve"> 2.4.2.2821-10</w:t>
            </w:r>
            <w:r w:rsidR="00FC2CA4">
              <w:t xml:space="preserve"> </w:t>
            </w:r>
            <w:r w:rsidR="00FC2CA4" w:rsidRPr="006A0759">
              <w:t xml:space="preserve">«Санитарно-эпидемиологические требования к условиям и организации обучения в общеобразовательных учреждениях» и </w:t>
            </w:r>
            <w:r w:rsidR="00FC2CA4">
              <w:t xml:space="preserve">позволяет </w:t>
            </w:r>
            <w:r w:rsidR="00FC2CA4" w:rsidRPr="006A0759">
              <w:t>реализовывать образовательные программы в полном объеме в соответствии с ФГОС общего образования.</w:t>
            </w:r>
          </w:p>
          <w:p w:rsidR="00FB72D4" w:rsidRPr="00FC2CA4" w:rsidRDefault="00FC2CA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 w:rsidRPr="006A0759">
              <w:lastRenderedPageBreak/>
      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      </w:r>
            <w:r>
              <w:rPr>
                <w:color w:val="0000FF"/>
                <w:u w:val="single"/>
              </w:rPr>
              <w:t xml:space="preserve"> </w:t>
            </w:r>
            <w:r w:rsidRPr="006A0759">
              <w:t>проходят повышение квалификации, что позволяет обеспечивать стабильных качественных результатов образовательных достижений обучающихся.</w:t>
            </w:r>
          </w:p>
        </w:tc>
      </w:tr>
      <w:tr w:rsidR="00D21B83" w:rsidRPr="008B4031" w:rsidTr="00AE41CE">
        <w:tc>
          <w:tcPr>
            <w:tcW w:w="1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D21B83" w:rsidRPr="008B4031" w:rsidRDefault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C6199" w:rsidRDefault="00CC6199" w:rsidP="008B4031">
      <w:pPr>
        <w:pStyle w:val="a4"/>
        <w:spacing w:before="0" w:beforeAutospacing="0" w:after="120" w:afterAutospacing="0" w:line="300" w:lineRule="atLeast"/>
      </w:pPr>
    </w:p>
    <w:sectPr w:rsidR="00CC6199" w:rsidSect="00495A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107E6E0D"/>
    <w:multiLevelType w:val="multilevel"/>
    <w:tmpl w:val="4FD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22FAB"/>
    <w:multiLevelType w:val="multilevel"/>
    <w:tmpl w:val="FC1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F5D64"/>
    <w:multiLevelType w:val="multilevel"/>
    <w:tmpl w:val="02D2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81F8D"/>
    <w:multiLevelType w:val="multilevel"/>
    <w:tmpl w:val="2B1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15AED"/>
    <w:multiLevelType w:val="multilevel"/>
    <w:tmpl w:val="E71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F0D45"/>
    <w:multiLevelType w:val="multilevel"/>
    <w:tmpl w:val="275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608CF"/>
    <w:multiLevelType w:val="multilevel"/>
    <w:tmpl w:val="5BA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61FD3"/>
    <w:multiLevelType w:val="multilevel"/>
    <w:tmpl w:val="2B1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3D3FBF"/>
    <w:multiLevelType w:val="multilevel"/>
    <w:tmpl w:val="7FE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871AA0"/>
    <w:multiLevelType w:val="multilevel"/>
    <w:tmpl w:val="339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1050A"/>
    <w:multiLevelType w:val="multilevel"/>
    <w:tmpl w:val="1D9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C7B7F"/>
    <w:multiLevelType w:val="multilevel"/>
    <w:tmpl w:val="19A0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B78AA"/>
    <w:multiLevelType w:val="multilevel"/>
    <w:tmpl w:val="BD0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167B3"/>
    <w:multiLevelType w:val="multilevel"/>
    <w:tmpl w:val="1A5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83EE1"/>
    <w:multiLevelType w:val="multilevel"/>
    <w:tmpl w:val="D8B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031A9C"/>
    <w:multiLevelType w:val="multilevel"/>
    <w:tmpl w:val="1BC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6340E"/>
    <w:multiLevelType w:val="multilevel"/>
    <w:tmpl w:val="657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3EC9"/>
    <w:multiLevelType w:val="multilevel"/>
    <w:tmpl w:val="B82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A61614"/>
    <w:multiLevelType w:val="multilevel"/>
    <w:tmpl w:val="68D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DE0438"/>
    <w:multiLevelType w:val="multilevel"/>
    <w:tmpl w:val="F9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E42C7"/>
    <w:multiLevelType w:val="multilevel"/>
    <w:tmpl w:val="2FC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F774DB"/>
    <w:multiLevelType w:val="multilevel"/>
    <w:tmpl w:val="734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6448D0"/>
    <w:multiLevelType w:val="multilevel"/>
    <w:tmpl w:val="3E2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0E71AC"/>
    <w:multiLevelType w:val="multilevel"/>
    <w:tmpl w:val="568E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23"/>
  </w:num>
  <w:num w:numId="4">
    <w:abstractNumId w:val="13"/>
  </w:num>
  <w:num w:numId="5">
    <w:abstractNumId w:val="18"/>
  </w:num>
  <w:num w:numId="6">
    <w:abstractNumId w:val="14"/>
  </w:num>
  <w:num w:numId="7">
    <w:abstractNumId w:val="20"/>
  </w:num>
  <w:num w:numId="8">
    <w:abstractNumId w:val="2"/>
  </w:num>
  <w:num w:numId="9">
    <w:abstractNumId w:val="11"/>
  </w:num>
  <w:num w:numId="10">
    <w:abstractNumId w:val="16"/>
  </w:num>
  <w:num w:numId="11">
    <w:abstractNumId w:val="6"/>
  </w:num>
  <w:num w:numId="12">
    <w:abstractNumId w:val="4"/>
  </w:num>
  <w:num w:numId="13">
    <w:abstractNumId w:val="25"/>
  </w:num>
  <w:num w:numId="14">
    <w:abstractNumId w:val="9"/>
  </w:num>
  <w:num w:numId="15">
    <w:abstractNumId w:val="22"/>
  </w:num>
  <w:num w:numId="16">
    <w:abstractNumId w:val="24"/>
  </w:num>
  <w:num w:numId="17">
    <w:abstractNumId w:val="3"/>
  </w:num>
  <w:num w:numId="18">
    <w:abstractNumId w:val="15"/>
  </w:num>
  <w:num w:numId="19">
    <w:abstractNumId w:val="19"/>
  </w:num>
  <w:num w:numId="20">
    <w:abstractNumId w:val="8"/>
  </w:num>
  <w:num w:numId="21">
    <w:abstractNumId w:val="10"/>
  </w:num>
  <w:num w:numId="22">
    <w:abstractNumId w:val="5"/>
  </w:num>
  <w:num w:numId="23">
    <w:abstractNumId w:val="17"/>
  </w:num>
  <w:num w:numId="24">
    <w:abstractNumId w:val="12"/>
  </w:num>
  <w:num w:numId="25">
    <w:abstractNumId w:val="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64AA"/>
    <w:rsid w:val="0002050D"/>
    <w:rsid w:val="00022BB1"/>
    <w:rsid w:val="000A62A9"/>
    <w:rsid w:val="000B7F58"/>
    <w:rsid w:val="000D153C"/>
    <w:rsid w:val="000D7922"/>
    <w:rsid w:val="000F5C8F"/>
    <w:rsid w:val="00100B1B"/>
    <w:rsid w:val="00124B76"/>
    <w:rsid w:val="00167AF4"/>
    <w:rsid w:val="00193E75"/>
    <w:rsid w:val="001C4DE1"/>
    <w:rsid w:val="001C597B"/>
    <w:rsid w:val="002334DC"/>
    <w:rsid w:val="00265A81"/>
    <w:rsid w:val="002B009A"/>
    <w:rsid w:val="002B752B"/>
    <w:rsid w:val="00323D19"/>
    <w:rsid w:val="00341AEC"/>
    <w:rsid w:val="003736B0"/>
    <w:rsid w:val="003768B6"/>
    <w:rsid w:val="003A13BA"/>
    <w:rsid w:val="003B6358"/>
    <w:rsid w:val="003E6C38"/>
    <w:rsid w:val="00450B38"/>
    <w:rsid w:val="00495AF5"/>
    <w:rsid w:val="004A1A0F"/>
    <w:rsid w:val="00502D0C"/>
    <w:rsid w:val="00554C32"/>
    <w:rsid w:val="00587446"/>
    <w:rsid w:val="005A3B1D"/>
    <w:rsid w:val="005B4F7D"/>
    <w:rsid w:val="005F6DB4"/>
    <w:rsid w:val="006471B4"/>
    <w:rsid w:val="006A06FB"/>
    <w:rsid w:val="006D1A55"/>
    <w:rsid w:val="006E104B"/>
    <w:rsid w:val="006F3BE7"/>
    <w:rsid w:val="007121AF"/>
    <w:rsid w:val="0072537A"/>
    <w:rsid w:val="007319FC"/>
    <w:rsid w:val="00756DE5"/>
    <w:rsid w:val="00763BE1"/>
    <w:rsid w:val="007E4BA1"/>
    <w:rsid w:val="007E4FDA"/>
    <w:rsid w:val="00843ECB"/>
    <w:rsid w:val="008B4031"/>
    <w:rsid w:val="008C1E7D"/>
    <w:rsid w:val="008D2086"/>
    <w:rsid w:val="008F6DFF"/>
    <w:rsid w:val="00905C16"/>
    <w:rsid w:val="00967286"/>
    <w:rsid w:val="00A17CC3"/>
    <w:rsid w:val="00AA6E68"/>
    <w:rsid w:val="00AD059A"/>
    <w:rsid w:val="00AE41CE"/>
    <w:rsid w:val="00AE63D2"/>
    <w:rsid w:val="00B03CD7"/>
    <w:rsid w:val="00B11A8F"/>
    <w:rsid w:val="00B34003"/>
    <w:rsid w:val="00BC5831"/>
    <w:rsid w:val="00C11ED6"/>
    <w:rsid w:val="00C13BAC"/>
    <w:rsid w:val="00C21FD7"/>
    <w:rsid w:val="00C4129F"/>
    <w:rsid w:val="00C47261"/>
    <w:rsid w:val="00C54EE3"/>
    <w:rsid w:val="00C614BA"/>
    <w:rsid w:val="00C764AA"/>
    <w:rsid w:val="00CC6199"/>
    <w:rsid w:val="00D0528B"/>
    <w:rsid w:val="00D21B83"/>
    <w:rsid w:val="00D434F7"/>
    <w:rsid w:val="00D91EEC"/>
    <w:rsid w:val="00DF7B3D"/>
    <w:rsid w:val="00E33475"/>
    <w:rsid w:val="00E34AB3"/>
    <w:rsid w:val="00E715F2"/>
    <w:rsid w:val="00EB6346"/>
    <w:rsid w:val="00ED36BE"/>
    <w:rsid w:val="00F5026C"/>
    <w:rsid w:val="00F538E8"/>
    <w:rsid w:val="00F7348F"/>
    <w:rsid w:val="00FA0CDF"/>
    <w:rsid w:val="00FB455A"/>
    <w:rsid w:val="00FB72D4"/>
    <w:rsid w:val="00FC1533"/>
    <w:rsid w:val="00FC2CA4"/>
    <w:rsid w:val="00FC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6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6D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6199"/>
    <w:rPr>
      <w:b/>
      <w:bCs/>
    </w:rPr>
  </w:style>
  <w:style w:type="paragraph" w:customStyle="1" w:styleId="Default">
    <w:name w:val="Default"/>
    <w:rsid w:val="00CC61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E71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1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715F2"/>
    <w:pPr>
      <w:spacing w:before="100" w:beforeAutospacing="1" w:after="100" w:afterAutospacing="1"/>
    </w:pPr>
  </w:style>
  <w:style w:type="character" w:customStyle="1" w:styleId="fill">
    <w:name w:val="fill"/>
    <w:basedOn w:val="a0"/>
    <w:rsid w:val="00E715F2"/>
  </w:style>
  <w:style w:type="character" w:customStyle="1" w:styleId="sfwc">
    <w:name w:val="sfwc"/>
    <w:basedOn w:val="a0"/>
    <w:rsid w:val="00E715F2"/>
  </w:style>
  <w:style w:type="character" w:styleId="a5">
    <w:name w:val="Hyperlink"/>
    <w:basedOn w:val="a0"/>
    <w:unhideWhenUsed/>
    <w:rsid w:val="00E715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15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15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15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DF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btn">
    <w:name w:val="btn"/>
    <w:basedOn w:val="a0"/>
    <w:rsid w:val="008F6DFF"/>
  </w:style>
  <w:style w:type="character" w:customStyle="1" w:styleId="small">
    <w:name w:val="small"/>
    <w:basedOn w:val="a0"/>
    <w:rsid w:val="008F6DFF"/>
  </w:style>
  <w:style w:type="character" w:customStyle="1" w:styleId="40">
    <w:name w:val="Заголовок 4 Знак"/>
    <w:basedOn w:val="a0"/>
    <w:link w:val="4"/>
    <w:uiPriority w:val="9"/>
    <w:rsid w:val="008F6DF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8F6DFF"/>
  </w:style>
  <w:style w:type="character" w:customStyle="1" w:styleId="incut-head-sub">
    <w:name w:val="incut-head-sub"/>
    <w:basedOn w:val="a0"/>
    <w:rsid w:val="008F6DFF"/>
  </w:style>
  <w:style w:type="paragraph" w:styleId="a6">
    <w:name w:val="Balloon Text"/>
    <w:basedOn w:val="a"/>
    <w:link w:val="a7"/>
    <w:uiPriority w:val="99"/>
    <w:semiHidden/>
    <w:unhideWhenUsed/>
    <w:rsid w:val="00FB7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2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FB72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B72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No Spacing"/>
    <w:qFormat/>
    <w:rsid w:val="005B4F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">
    <w:name w:val="WW-Базовый"/>
    <w:rsid w:val="005A3B1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eastAsia="ar-SA"/>
    </w:rPr>
  </w:style>
  <w:style w:type="paragraph" w:customStyle="1" w:styleId="aa">
    <w:name w:val="Содержимое таблицы"/>
    <w:basedOn w:val="a"/>
    <w:rsid w:val="00193E75"/>
    <w:pPr>
      <w:widowControl w:val="0"/>
      <w:suppressLineNumbers/>
      <w:suppressAutoHyphens/>
    </w:pPr>
    <w:rPr>
      <w:rFonts w:ascii="Arial" w:eastAsia="DejaVu Sans" w:hAnsi="Arial" w:cs="Lohit Hindi"/>
      <w:kern w:val="1"/>
      <w:sz w:val="20"/>
      <w:lang w:eastAsia="hi-IN" w:bidi="hi-IN"/>
    </w:rPr>
  </w:style>
  <w:style w:type="paragraph" w:customStyle="1" w:styleId="ab">
    <w:name w:val="Базовый"/>
    <w:rsid w:val="0058744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777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153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64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941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407343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5176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71185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991567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1796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820196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300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7942089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838028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4107362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6719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2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2947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67112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627359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8094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0801805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4399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4372620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9810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4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6286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699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48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759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83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990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1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402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103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11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8069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8406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295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51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45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99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316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48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49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92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7540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00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52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358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685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3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787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4166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74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284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2329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7626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4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981304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4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848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428890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136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191992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658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7613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69952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74572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2501650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6352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51015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074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741219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11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6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5865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19110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824548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135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218118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4802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65989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8874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1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7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66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3654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787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81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334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9498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354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52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88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95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61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7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580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251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4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4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916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04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97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30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937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93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04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6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97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79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872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95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635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8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678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98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69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9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851995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8341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46798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45326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864978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24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283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358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76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46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3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Победители и призеры школьного этапа</c:v>
                </c:pt>
              </c:strCache>
            </c:strRef>
          </c:tx>
          <c:cat>
            <c:strLit>
              <c:ptCount val="1"/>
              <c:pt idx="0">
                <c:v>Количество человек</c:v>
              </c:pt>
            </c:strLit>
          </c:cat>
          <c:val>
            <c:numRef>
              <c:f>Лист1!$B$1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Победители и призеры муниципального этапа</c:v>
                </c:pt>
              </c:strCache>
            </c:strRef>
          </c:tx>
          <c:cat>
            <c:strLit>
              <c:ptCount val="1"/>
              <c:pt idx="0">
                <c:v>Количество человек</c:v>
              </c:pt>
            </c:strLit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Победители и призеры регионального этапа</c:v>
                </c:pt>
              </c:strCache>
            </c:strRef>
          </c:tx>
          <c:cat>
            <c:strLit>
              <c:ptCount val="1"/>
              <c:pt idx="0">
                <c:v>Количество человек</c:v>
              </c:pt>
            </c:strLit>
          </c:cat>
          <c:val>
            <c:numRef>
              <c:f>Лист1!$B$3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Победители и призеры заключительного этапа</c:v>
                </c:pt>
              </c:strCache>
            </c:strRef>
          </c:tx>
          <c:cat>
            <c:strLit>
              <c:ptCount val="1"/>
              <c:pt idx="0">
                <c:v>Количество человек</c:v>
              </c:pt>
            </c:strLit>
          </c:cat>
          <c:val>
            <c:numRef>
              <c:f>Лист1!$B$4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gapWidth val="100"/>
        <c:axId val="83073664"/>
        <c:axId val="83071360"/>
      </c:barChart>
      <c:valAx>
        <c:axId val="83071360"/>
        <c:scaling>
          <c:orientation val="minMax"/>
        </c:scaling>
        <c:axPos val="l"/>
        <c:majorGridlines/>
        <c:numFmt formatCode="General" sourceLinked="1"/>
        <c:tickLblPos val="nextTo"/>
        <c:crossAx val="83073664"/>
        <c:crosses val="autoZero"/>
        <c:crossBetween val="between"/>
      </c:valAx>
      <c:catAx>
        <c:axId val="83073664"/>
        <c:scaling>
          <c:orientation val="minMax"/>
        </c:scaling>
        <c:axPos val="b"/>
        <c:majorGridlines/>
        <c:tickLblPos val="nextTo"/>
        <c:crossAx val="83071360"/>
        <c:crosses val="autoZero"/>
        <c:auto val="1"/>
        <c:lblAlgn val="ctr"/>
        <c:lblOffset val="100"/>
      </c:cat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высшее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0.89</c:v>
                </c:pt>
                <c:pt idx="1">
                  <c:v>0.89</c:v>
                </c:pt>
                <c:pt idx="2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среднее специальное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0.11</c:v>
                </c:pt>
                <c:pt idx="1">
                  <c:v>0.11</c:v>
                </c:pt>
                <c:pt idx="2">
                  <c:v>0.11</c:v>
                </c:pt>
              </c:numCache>
            </c:numRef>
          </c:val>
        </c:ser>
        <c:shape val="box"/>
        <c:axId val="162922496"/>
        <c:axId val="162924032"/>
        <c:axId val="0"/>
      </c:bar3DChart>
      <c:catAx>
        <c:axId val="162922496"/>
        <c:scaling>
          <c:orientation val="minMax"/>
        </c:scaling>
        <c:axPos val="b"/>
        <c:tickLblPos val="nextTo"/>
        <c:crossAx val="162924032"/>
        <c:crosses val="autoZero"/>
        <c:auto val="1"/>
        <c:lblAlgn val="ctr"/>
        <c:lblOffset val="100"/>
      </c:catAx>
      <c:valAx>
        <c:axId val="162924032"/>
        <c:scaling>
          <c:orientation val="minMax"/>
        </c:scaling>
        <c:axPos val="l"/>
        <c:majorGridlines/>
        <c:numFmt formatCode="0%" sourceLinked="1"/>
        <c:tickLblPos val="nextTo"/>
        <c:crossAx val="16292249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высшее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0.22</c:v>
                </c:pt>
                <c:pt idx="1">
                  <c:v>0.22</c:v>
                </c:pt>
                <c:pt idx="2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I категория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0.78</c:v>
                </c:pt>
                <c:pt idx="1">
                  <c:v>0.78</c:v>
                </c:pt>
                <c:pt idx="2">
                  <c:v>0.67000000000000015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без категории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2" formatCode="0%">
                  <c:v>0.11</c:v>
                </c:pt>
              </c:numCache>
            </c:numRef>
          </c:val>
        </c:ser>
        <c:shape val="box"/>
        <c:axId val="158664192"/>
        <c:axId val="158665728"/>
        <c:axId val="0"/>
      </c:bar3DChart>
      <c:catAx>
        <c:axId val="158664192"/>
        <c:scaling>
          <c:orientation val="minMax"/>
        </c:scaling>
        <c:axPos val="b"/>
        <c:tickLblPos val="nextTo"/>
        <c:crossAx val="158665728"/>
        <c:crosses val="autoZero"/>
        <c:auto val="1"/>
        <c:lblAlgn val="ctr"/>
        <c:lblOffset val="100"/>
      </c:catAx>
      <c:valAx>
        <c:axId val="158665728"/>
        <c:scaling>
          <c:orientation val="minMax"/>
        </c:scaling>
        <c:axPos val="l"/>
        <c:majorGridlines/>
        <c:numFmt formatCode="0%" sourceLinked="1"/>
        <c:tickLblPos val="nextTo"/>
        <c:crossAx val="1586641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свыше 20 лет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0.67000000000000015</c:v>
                </c:pt>
                <c:pt idx="1">
                  <c:v>0.67000000000000015</c:v>
                </c:pt>
                <c:pt idx="2">
                  <c:v>0.67000000000000015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от 10 до 20 лет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0.33000000000000007</c:v>
                </c:pt>
                <c:pt idx="1">
                  <c:v>0.33000000000000007</c:v>
                </c:pt>
                <c:pt idx="2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от 5 до 10 лет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2" formatCode="0%">
                  <c:v>0.11</c:v>
                </c:pt>
              </c:numCache>
            </c:numRef>
          </c:val>
        </c:ser>
        <c:axId val="157800704"/>
        <c:axId val="157856128"/>
      </c:barChart>
      <c:catAx>
        <c:axId val="157800704"/>
        <c:scaling>
          <c:orientation val="minMax"/>
        </c:scaling>
        <c:axPos val="b"/>
        <c:tickLblPos val="nextTo"/>
        <c:crossAx val="157856128"/>
        <c:crosses val="autoZero"/>
        <c:auto val="1"/>
        <c:lblAlgn val="ctr"/>
        <c:lblOffset val="100"/>
      </c:catAx>
      <c:valAx>
        <c:axId val="157856128"/>
        <c:scaling>
          <c:orientation val="minMax"/>
        </c:scaling>
        <c:axPos val="l"/>
        <c:majorGridlines/>
        <c:numFmt formatCode="0%" sourceLinked="1"/>
        <c:tickLblPos val="nextTo"/>
        <c:crossAx val="15780070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73A6-8BFD-4D16-A0EF-5E05C2DC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30</Pages>
  <Words>6332</Words>
  <Characters>36098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Direktor</cp:lastModifiedBy>
  <cp:revision>37</cp:revision>
  <cp:lastPrinted>2020-06-01T08:52:00Z</cp:lastPrinted>
  <dcterms:created xsi:type="dcterms:W3CDTF">2018-03-14T12:38:00Z</dcterms:created>
  <dcterms:modified xsi:type="dcterms:W3CDTF">2020-06-25T08:52:00Z</dcterms:modified>
</cp:coreProperties>
</file>