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8" w:rsidRDefault="00F538E8"/>
    <w:tbl>
      <w:tblPr>
        <w:tblW w:w="1547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75"/>
      </w:tblGrid>
      <w:tr w:rsidR="00FB72D4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1FD7" w:rsidRDefault="00C21FD7" w:rsidP="00FC2CA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 w:rsidRPr="00C21FD7">
              <w:rPr>
                <w:b/>
                <w:bCs/>
              </w:rPr>
              <w:t xml:space="preserve">Отчет о результатах </w:t>
            </w:r>
            <w:proofErr w:type="spellStart"/>
            <w:r w:rsidRPr="00C21FD7">
              <w:rPr>
                <w:rStyle w:val="sfwc"/>
                <w:b/>
                <w:bCs/>
              </w:rPr>
              <w:t>самообследования</w:t>
            </w:r>
            <w:proofErr w:type="spellEnd"/>
          </w:p>
          <w:p w:rsidR="0072537A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>
              <w:rPr>
                <w:rStyle w:val="sfwc"/>
                <w:b/>
                <w:bCs/>
              </w:rPr>
              <w:t xml:space="preserve">Муниципального общеобразовательного учреждения «Задорская основная общеобразовательная школа </w:t>
            </w:r>
          </w:p>
          <w:p w:rsidR="00C21FD7" w:rsidRPr="00C21FD7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>
              <w:rPr>
                <w:rStyle w:val="sfwc"/>
                <w:b/>
                <w:bCs/>
              </w:rPr>
              <w:t xml:space="preserve">Сонковского </w:t>
            </w:r>
            <w:r w:rsidR="00123109">
              <w:rPr>
                <w:rStyle w:val="sfwc"/>
                <w:b/>
                <w:bCs/>
              </w:rPr>
              <w:t>района Тверской области» за 2021</w:t>
            </w:r>
            <w:r>
              <w:rPr>
                <w:rStyle w:val="sfwc"/>
                <w:b/>
                <w:bCs/>
              </w:rPr>
              <w:t xml:space="preserve"> год</w:t>
            </w:r>
          </w:p>
          <w:p w:rsidR="00FB72D4" w:rsidRDefault="00FB72D4" w:rsidP="00C21FD7">
            <w:pPr>
              <w:pStyle w:val="HTML"/>
              <w:rPr>
                <w:rFonts w:ascii="Arial" w:hAnsi="Arial" w:cs="Arial"/>
              </w:rPr>
            </w:pP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Аналитическая часть</w:t>
            </w: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68"/>
              <w:gridCol w:w="12796"/>
            </w:tblGrid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Наименование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образовательной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72537A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120" w:afterAutospacing="0"/>
                    <w:rPr>
                      <w:bCs/>
                    </w:rPr>
                  </w:pPr>
                  <w:proofErr w:type="gramStart"/>
                  <w:r w:rsidRPr="0072537A">
                    <w:rPr>
                      <w:rStyle w:val="sfwc"/>
                      <w:bCs/>
                    </w:rPr>
                    <w:t>Муниципальное общеобразовательное учреждение «Задорская основная общеобразовательная школа Сонковского района Тверской области» (МОУ «Задорская ООШ Сонковского района Тверской области»</w:t>
                  </w:r>
                  <w:proofErr w:type="gramEnd"/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Кошелева Татьяна Николаевна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171445, Тверская область, Сонковский район, д. Задорье, д. 35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8(48246)-2-31-86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zadorshcool@mail.ru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Муниципальное образование Тверской области Сонковский район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Дата создания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1896 год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265A81">
                  <w:r>
                    <w:t>От 12 ноября  2018 года № 125</w:t>
                  </w:r>
                  <w:r w:rsidR="0072537A">
                    <w:t>, серия 69 Л01 № 000</w:t>
                  </w:r>
                  <w:r>
                    <w:t>2267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Свидетельство о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государственной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аккредитации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От 24 июня 2015 года № 217, серия 69 А01 № 0000454, срок действия: до 24 мая 2023 года</w:t>
                  </w:r>
                </w:p>
              </w:tc>
            </w:tr>
          </w:tbl>
          <w:p w:rsidR="00D21B83" w:rsidRDefault="00D21B83" w:rsidP="00D21B83">
            <w:pPr>
              <w:ind w:firstLine="708"/>
              <w:jc w:val="both"/>
            </w:pPr>
          </w:p>
          <w:p w:rsidR="00D21B83" w:rsidRDefault="00D21B83" w:rsidP="00D21B83">
            <w:pPr>
              <w:ind w:firstLine="708"/>
              <w:jc w:val="both"/>
            </w:pPr>
            <w:r>
              <w:t xml:space="preserve">Задорская основная школа расположена в </w:t>
            </w:r>
            <w:proofErr w:type="spellStart"/>
            <w:r>
              <w:t>Сонковском</w:t>
            </w:r>
            <w:proofErr w:type="spellEnd"/>
            <w:r>
              <w:t xml:space="preserve"> районе на северо-востоке Тверской области, граничит с Ярославской областью. Площадь района 947 км квадратных, население 12,3 тыс. человек (на 01.01.99г.). Школа находится в 15 км от районного центра в д. Задорье.</w:t>
            </w:r>
          </w:p>
          <w:p w:rsidR="00D21B83" w:rsidRDefault="00D21B83" w:rsidP="00D21B83">
            <w:pPr>
              <w:ind w:firstLine="708"/>
              <w:jc w:val="both"/>
            </w:pPr>
            <w:r>
              <w:t xml:space="preserve">Название свое эта деревня получила по народному преданию из-за того, что здесь начали «задориться» (биться) русские с монголо-татарами в 1238 году. В 10 км от д. Задорье протекает р. </w:t>
            </w:r>
            <w:proofErr w:type="spellStart"/>
            <w:r>
              <w:t>Сить</w:t>
            </w:r>
            <w:proofErr w:type="spellEnd"/>
            <w:r>
              <w:t xml:space="preserve">, где и была основная битва с монголо-татарами в марте 1238 года. Однако последний владелец </w:t>
            </w:r>
            <w:proofErr w:type="spellStart"/>
            <w:r>
              <w:t>Задорья</w:t>
            </w:r>
            <w:proofErr w:type="spellEnd"/>
            <w:r>
              <w:t xml:space="preserve"> помещик А. </w:t>
            </w:r>
            <w:proofErr w:type="spellStart"/>
            <w:r>
              <w:t>Шубинский</w:t>
            </w:r>
            <w:proofErr w:type="spellEnd"/>
            <w:r>
              <w:t xml:space="preserve"> объяснял это наименование характеристикой местного населения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е</w:t>
            </w:r>
            <w:proofErr w:type="gramEnd"/>
            <w:r>
              <w:t>пархиальная хроника)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Как утверждает «справочник о начальных училищах Тверской губернии в 1916-1917 учебных годах» 12 января 1896 года была основана </w:t>
            </w:r>
            <w:r>
              <w:lastRenderedPageBreak/>
              <w:t xml:space="preserve">Задорская сельская </w:t>
            </w:r>
            <w:proofErr w:type="spellStart"/>
            <w:proofErr w:type="gramStart"/>
            <w:r>
              <w:t>одно-классная</w:t>
            </w:r>
            <w:proofErr w:type="spellEnd"/>
            <w:proofErr w:type="gramEnd"/>
            <w:r>
              <w:t xml:space="preserve"> церковно-приходская  школа </w:t>
            </w:r>
            <w:proofErr w:type="spellStart"/>
            <w:r>
              <w:t>Литвиновской</w:t>
            </w:r>
            <w:proofErr w:type="spellEnd"/>
            <w:r>
              <w:t xml:space="preserve"> волости  </w:t>
            </w:r>
            <w:proofErr w:type="spellStart"/>
            <w:r>
              <w:t>Кашинского</w:t>
            </w:r>
            <w:proofErr w:type="spellEnd"/>
            <w:r>
              <w:t xml:space="preserve"> уезда. Возглавил школу священник Григорий Ефимович Нечаев. В школе преподавал дьякон Павел Алексеевич</w:t>
            </w:r>
            <w:proofErr w:type="gramStart"/>
            <w:r>
              <w:t xml:space="preserve"> С</w:t>
            </w:r>
            <w:proofErr w:type="gramEnd"/>
            <w:r>
              <w:t>инёв, бывший учитель школы солдатских детей Измайловского полка.</w:t>
            </w:r>
            <w:r>
              <w:tab/>
              <w:t xml:space="preserve"> 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За все время существования школа имела 5 зданий. В новое здание школа переехала в 1975году. В 2006 году школа отметила 110-летний юбилей. </w:t>
            </w:r>
            <w:r>
              <w:tab/>
            </w:r>
            <w:r>
              <w:tab/>
            </w:r>
            <w:r>
              <w:tab/>
            </w:r>
          </w:p>
          <w:p w:rsidR="00D21B83" w:rsidRDefault="00D21B83" w:rsidP="00D21B83">
            <w:pPr>
              <w:jc w:val="both"/>
            </w:pPr>
            <w:r>
              <w:tab/>
              <w:t>Среди выпускников нашей школы есть замечательные врачи, педагоги, экономисты, милиционеры, юристы, многие из которых работали и работают на благо Сонковского района. Один из них Николай Васильевич Храмов. В 20-ые годы 20-ого столетия учился в нашей школе, был секретарем первичной комсомольской организации. В 1926 году уехал в Москву, окончил рабфак, а затем заочно Ленинградскую лесотехническую академию им. С.М.Кирова. Николай Васильевич Храмов прошел путь от рабочего до зам</w:t>
            </w:r>
            <w:proofErr w:type="gramStart"/>
            <w:r>
              <w:t>.м</w:t>
            </w:r>
            <w:proofErr w:type="gramEnd"/>
            <w:r>
              <w:t xml:space="preserve">инистра лесной промышленности. До последних дней поддерживал связь с </w:t>
            </w:r>
            <w:proofErr w:type="spellStart"/>
            <w:r>
              <w:t>Задорской</w:t>
            </w:r>
            <w:proofErr w:type="spellEnd"/>
            <w:r>
              <w:t xml:space="preserve"> школой.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Наступил 1941 год. Десятки выпускников школы отправились на фронт. В 1941 г. в нашей школе обучалось 253 человека. </w:t>
            </w:r>
            <w:r>
              <w:tab/>
            </w:r>
            <w:r>
              <w:tab/>
            </w:r>
            <w:r>
              <w:tab/>
              <w:t>За время существования школы в 1954 году был самый большой выпуск - 44 человека. При школе была создана мастерская, где ученики под руководством учителя Федотова М.Н. собрали трактор, есть пришкольный участок площадью 1 га, где ученики выращивают овощи для школьной столовой. Есть плодоносящий фруктовый сад.</w:t>
            </w:r>
          </w:p>
          <w:p w:rsidR="00AA6E68" w:rsidRDefault="00D21B83" w:rsidP="00AA6E68">
            <w:pPr>
              <w:ind w:firstLine="708"/>
              <w:jc w:val="both"/>
            </w:pPr>
            <w:r>
              <w:t xml:space="preserve">Современное здание школы рассчитано на 110 учащихся. В настоящий момент в школе обучение ведется в 9 классах. Намечается тенденция к сокращению количества </w:t>
            </w:r>
            <w:proofErr w:type="gramStart"/>
            <w:r>
              <w:t>обучающихся</w:t>
            </w:r>
            <w:proofErr w:type="gramEnd"/>
            <w:r>
              <w:t>, что связано с общей демографической ситуацией в районе.</w:t>
            </w:r>
            <w:r w:rsidR="00AA6E68">
              <w:t xml:space="preserve"> </w:t>
            </w:r>
          </w:p>
          <w:p w:rsidR="00AA6E68" w:rsidRDefault="00AA6E68" w:rsidP="00AA6E68">
            <w:pPr>
              <w:ind w:firstLine="708"/>
              <w:jc w:val="both"/>
            </w:pPr>
            <w:r>
              <w:t>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функционирования: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обеспечение доступности качественного образования для детей сельской местности, реализация всеобуча;  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педагогическое сопровождение из асоциальных семей, педагогически запущенных детей; </w:t>
            </w:r>
          </w:p>
          <w:p w:rsidR="00AA6E68" w:rsidRDefault="00AA6E68" w:rsidP="00AA6E68">
            <w:pPr>
              <w:jc w:val="both"/>
            </w:pPr>
            <w:r>
              <w:tab/>
              <w:t>- обеспечение возможности для продолжения образования выпускникам школы.</w:t>
            </w:r>
          </w:p>
          <w:p w:rsidR="00AA6E68" w:rsidRPr="00AA6E68" w:rsidRDefault="00AA6E68" w:rsidP="00AA6E68">
            <w:pPr>
              <w:jc w:val="both"/>
              <w:rPr>
                <w:b/>
                <w:u w:val="single"/>
              </w:rPr>
            </w:pPr>
            <w:r>
              <w:t xml:space="preserve">Прием в школу </w:t>
            </w:r>
            <w:proofErr w:type="gramStart"/>
            <w:r>
              <w:t>обучающихся</w:t>
            </w:r>
            <w:proofErr w:type="gramEnd"/>
            <w:r>
              <w:t xml:space="preserve"> осуществляется в соответствии с Уставом образовательного учреждения и Положением «Об общеобразовательном учреждении».</w:t>
            </w:r>
          </w:p>
          <w:p w:rsidR="00AA6E68" w:rsidRDefault="00AA6E68" w:rsidP="00AA6E68">
            <w:pPr>
              <w:ind w:firstLine="708"/>
              <w:jc w:val="both"/>
            </w:pPr>
            <w:r>
              <w:t xml:space="preserve">В школу принимаются дети с 6,5 и 7 лет на основании заявлений родителей. Начальная школа работает по одной общеобразовательной программе «Школа России». Нормативный срок освоения 4 года (1-4 классы). </w:t>
            </w:r>
          </w:p>
          <w:p w:rsidR="00AA6E68" w:rsidRDefault="00AA6E68" w:rsidP="00AA6E68">
            <w:pPr>
              <w:jc w:val="both"/>
            </w:pPr>
            <w:r>
              <w:t>Режим работы школы: начальная ступень - пятидневная рабочая неделя,</w:t>
            </w:r>
          </w:p>
          <w:p w:rsidR="00AA6E68" w:rsidRPr="00AA6E68" w:rsidRDefault="00AA6E68" w:rsidP="00AA6E68">
            <w:pPr>
              <w:ind w:firstLine="708"/>
              <w:jc w:val="both"/>
            </w:pPr>
            <w:r>
              <w:t xml:space="preserve">                           </w:t>
            </w:r>
            <w:r w:rsidR="00265A81">
              <w:t xml:space="preserve"> основная ступень - пятидневная</w:t>
            </w:r>
            <w:r>
              <w:t xml:space="preserve"> рабочая неделя.</w:t>
            </w:r>
          </w:p>
          <w:p w:rsidR="00AA6E68" w:rsidRDefault="00AA6E68" w:rsidP="00AA6E68">
            <w:pPr>
              <w:jc w:val="both"/>
            </w:pPr>
            <w:r>
              <w:tab/>
              <w:t>Педагогический коллектив школы реализует программы: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начального общего образования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основного общего образования</w:t>
            </w:r>
          </w:p>
          <w:p w:rsidR="00265A81" w:rsidRDefault="00265A81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дополнительного образования детей и взрослых</w:t>
            </w:r>
          </w:p>
          <w:p w:rsidR="00AA6E68" w:rsidRDefault="00AA6E68" w:rsidP="00AA6E68">
            <w:pPr>
              <w:jc w:val="both"/>
            </w:pPr>
          </w:p>
          <w:p w:rsidR="00D21B83" w:rsidRDefault="00D21B83" w:rsidP="00124B7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C4129F" w:rsidRDefault="00C4129F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D21B83">
              <w:rPr>
                <w:b/>
                <w:bCs/>
              </w:rPr>
              <w:lastRenderedPageBreak/>
              <w:t>II. Система управления организацией</w:t>
            </w:r>
          </w:p>
          <w:p w:rsidR="00D21B83" w:rsidRPr="00D21B83" w:rsidRDefault="00D21B83" w:rsidP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</w:pPr>
            <w:r w:rsidRPr="00D21B83">
              <w:rPr>
                <w:bCs/>
              </w:rPr>
              <w:t>Управление</w:t>
            </w:r>
            <w:r>
              <w:rPr>
                <w:bCs/>
              </w:rPr>
              <w:t xml:space="preserve"> школой осуществляется на основе сочетания принципов единоначалия и коллегиальности. </w:t>
            </w:r>
            <w:r w:rsidR="005B4F7D">
              <w:rPr>
                <w:bCs/>
              </w:rPr>
              <w:t>Единоличным исполнительным органом школы является директор.</w:t>
            </w:r>
          </w:p>
          <w:p w:rsidR="00FB72D4" w:rsidRDefault="00FB72D4" w:rsidP="005B4F7D">
            <w:pPr>
              <w:jc w:val="center"/>
            </w:pPr>
            <w:r w:rsidRPr="005B4F7D">
              <w:t>Органы управления, действующие в Школе</w:t>
            </w:r>
          </w:p>
          <w:p w:rsidR="005B4F7D" w:rsidRPr="005B4F7D" w:rsidRDefault="005B4F7D" w:rsidP="005B4F7D">
            <w:pPr>
              <w:jc w:val="center"/>
            </w:pP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02"/>
              <w:gridCol w:w="12962"/>
            </w:tblGrid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Наименование органа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Функции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организацию образовательной и иной деятельности Школы в соответствии с требованиями законодательства;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федеральными государственными образовательными стандартами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научно-методическую работу, в том числе организует научные и методические конференции, семинары;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обеспечивает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создание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условий для занятия учащимися физической культурой и спортом;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охрану здоровья учащихся (за исключением оказания первичной медико-санитарной помощи, прохождения периодических медицинских осмотров и диспансеризации), организацию питания учащихся и работников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осуществляет  прием на работу работников, заключает и расторгает с ними трудовые договоры, распределяет должностные обязанности, привлекает к дисциплинарной и материальной ответственности работников Школы, привлекает к дисциплинарной ответственности учащихся, издает приказы и распоряжения, дает поручения и указания, обязательные для исполнения всеми работниками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штатное расписание Школы, должностные инструкции работников;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план финансово-хозяйственной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открытие лицевых счетов в органах казначейства;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утверждает локальные нормативные акты, регламентирующие деятельность  Школы по вопросам, отнесенным к компетенции директора;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выдает доверенности на право представительства от имени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представляет интересы  Школы и совершает сделки в порядке, установленном </w:t>
                  </w:r>
                  <w:hyperlink r:id="rId6" w:history="1"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гражданским законодательством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осуществляет приостановление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 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Директор  Школы осуществляет также следующие полномочия: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–организует работу по исполнению решений коллегиальных органов управления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– организует работу по подготовке  Школы к лицензированию и государственной аккредитации;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устанавливает заработную плату работникам Школы, в т. ч. оклады, надбавки и доплаты к окладам, компенсационные и стимулирующие выплаты в соответствии с Положением об оплате труда работников Школы, законами и иными нормативными правовыми актами;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графики работы и педагогическую нагрузку педагогических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обеспечивает создание условий и организацию дополнительного профессионального образования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готовит мотивированное представление для педагогического совета об отчислении учащегося по инициативе  Школы в случае применения к учащемуся, достигшему возраста пятнадцати лет, отчисления как меры дисциплинарного взыскания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учет, сохранность и пополнение учебно-материальной базы, учет и хранение документации;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хранение в архивах информации об индивидуальном учете результатов освоения учащимися образовательных программ на бумажных и (или) электронных носителях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организует делопроизводство;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устанавливает порядок защиты персональных данных и обеспечивает его соблюдение;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назначает ответственных лиц за соблюдение требований охраны труда, техники безопасности и пожарной безопасности в  помещениях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решает иные вопросы, которые не составляют исключительную компетенцию коллегиальных органов управления Школой, определенную настоящим Уставом.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Директор  Школы обязан: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проходить обязательную аттестацию, порядок и сроки проведения которой устанавливаются Учредителем;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обеспечивать выполнение муниципального задания Учредителя в полном объеме;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самообследования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выполнение плана финансово-хозяйственной деятельности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– обеспечивать работу над повышением качества предоставляемых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Школой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муниципальных  и иных услуг, выполнением работ;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своевременную выплату заработной платы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безопасные условия труда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целевое использование бюджетных средств и соблюдение  Школой финансовой дисциплины;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– обеспечивать сохранность, рациональное и эффективное использование имущества, закрепленного за Школой  на праве оперативного управления;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организовывать в установленном порядке аттестацию работников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выполнять иные обязанности, установленные законами и иными нормативными правовыми актами Российской Федерации, Тверской области, нормативными правовыми актами Сонковского района, решениями Учредителя.</w:t>
                  </w:r>
                </w:p>
                <w:p w:rsidR="00FB72D4" w:rsidRPr="00D21B83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5B4F7D" w:rsidP="005B4F7D">
                  <w:r>
                    <w:lastRenderedPageBreak/>
                    <w:t>Совет школы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 Совета школы: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приоритетные направления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разрабатывает и утверждает по согласованию с Учредителем  программу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3) определяет направления расходования внебюджетных средств и содействие их привлечению для обеспечения деятельности и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4) формирует комиссию по урегулированию споров между участниками образовательных отношений;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согласует распределение стимулирующей части фонда оплаты труда в рамках положения об оплате труда работников  Школы (в случае, если в  Школе отсутствует первичная профсоюзная организация);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заслушивает ежегодный отчет Директора  Школы о поступлении и расходовании финансовых и материальных средств, а также отчет о результатах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самообследования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осуществляет согласование  Положения о комиссии по урегулированию споров между участниками образовательных  отношений.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Педагогический совет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педагогического совета: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разрабатывает и утверждает образовательные программы   Школы;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определяет список учебников для использования в образовательном процессе, в соответствии с утвержденным </w:t>
                  </w:r>
                  <w:r w:rsidRPr="00AA6E68">
                    <w:rPr>
                      <w:rFonts w:ascii="Times New Roman" w:hAnsi="Times New Roman"/>
                      <w:sz w:val="24"/>
                      <w:szCs w:val="24"/>
                    </w:rPr>
                    <w:t>федеральным перечнем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указанных образовательных программ;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3) определяет выбор продолжительности уроков и учебной недели (пятидневная с двумя выходными днями, шестидневная с одним выходным днем), каникулярное время в соответствии с условиями требований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СанПиН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федеральных государственных стандартов;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sub_192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осуществляет текущий контроль успеваемости и промежуточной аттестации учащихся, устанавливает их формы, периодичность и порядок проведения;</w:t>
                  </w:r>
                </w:p>
                <w:bookmarkEnd w:id="0"/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проводит самообследование Школы, обеспечивает функционирование внутренней системы оценки качества образования;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устанавливает требования к одежде учащихся, если иное не установлено </w:t>
                  </w:r>
                  <w:hyperlink r:id="rId7" w:history="1">
                    <w:r>
                      <w:rPr>
                        <w:rStyle w:val="a5"/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Федеральным законом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или законодательством Тверской области;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sub_193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содействуют деятельности советов, общественных объединений учащихся, родителей (законных представителей) несовершеннолетних учащихся, осуществляемой в образовательной организации и не запрещенной законодательством Российской Федерации;</w:t>
                  </w:r>
                  <w:bookmarkEnd w:id="1"/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8)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принимает решение о переводе учащихся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из класса в класс, о допуске к ГИА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учащихся, о награждении учащихся;</w:t>
                  </w:r>
                </w:p>
                <w:p w:rsidR="00AA6E68" w:rsidRPr="001D7733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9)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принимает в порядке, установленном Федеральным законом, решение об отчислении учащегося, достигшего возраста пятнадцати лет и не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получившего основного общего образования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случае применения к нему отчисления как меры дисциплинарного взыскания;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10)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11) осуществляет согласование локальных нормативных актов;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12) дает рекомендаций директору Школы по вопросам внедрения в практику работы достижений педагогической науки и передового педагогического опыта;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lastRenderedPageBreak/>
                    <w:t>Общее собрание работников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общего собрания: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1)  принимает решение о необходимости заключения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2)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выдвигает представителей работников  для участия в коллективных переговорах по подготовке, заключению или изменению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3) утверждает Правила внутреннего трудового распорядка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избирает из своего состава полномочных представителей представлять и защищать интересы  Школы в отношениях с Учредителем, с государственными, муниципальными,  общественными и иными организациями по вопросам, предусмотренным  пунктом 6.16. настоящего Устава;</w:t>
                  </w:r>
                </w:p>
                <w:p w:rsidR="00FB72D4" w:rsidRP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5) осуществляет согласование  Положения об оплате труда работников Школы (в случае, если отсутствует представительный орган работников Школы).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</w:tr>
          </w:tbl>
          <w:p w:rsidR="00FB72D4" w:rsidRPr="00124B76" w:rsidRDefault="00FB72D4" w:rsidP="00124B76">
            <w:r w:rsidRPr="00124B76">
              <w:t>Для осуществления учебно-методич</w:t>
            </w:r>
            <w:r w:rsidR="005A3B1D">
              <w:t>еской работы в Школе создано четыре</w:t>
            </w:r>
            <w:r w:rsidRPr="00124B76">
              <w:t xml:space="preserve"> предметных методических объединения:</w:t>
            </w:r>
          </w:p>
          <w:p w:rsidR="00FB72D4" w:rsidRPr="00124B76" w:rsidRDefault="00FB72D4" w:rsidP="00124B76">
            <w:r w:rsidRPr="00124B76">
              <w:t>− общих гуманитарных и социально-экономических дисциплин;</w:t>
            </w:r>
          </w:p>
          <w:p w:rsidR="00FB72D4" w:rsidRPr="00124B76" w:rsidRDefault="00FB72D4" w:rsidP="00124B76">
            <w:r w:rsidRPr="00124B76">
              <w:t xml:space="preserve">− </w:t>
            </w:r>
            <w:proofErr w:type="spellStart"/>
            <w:proofErr w:type="gramStart"/>
            <w:r w:rsidRPr="00124B76">
              <w:t>естественно-научных</w:t>
            </w:r>
            <w:proofErr w:type="spellEnd"/>
            <w:proofErr w:type="gramEnd"/>
            <w:r w:rsidRPr="00124B76">
              <w:t xml:space="preserve"> и математических дисциплин;</w:t>
            </w:r>
          </w:p>
          <w:p w:rsidR="00FB72D4" w:rsidRDefault="00FB72D4" w:rsidP="00124B76">
            <w:r w:rsidRPr="00124B76">
              <w:t>− объединение п</w:t>
            </w:r>
            <w:r w:rsidR="005A3B1D">
              <w:t>едагогов начального образования;</w:t>
            </w:r>
          </w:p>
          <w:p w:rsidR="005A3B1D" w:rsidRDefault="005A3B1D" w:rsidP="00124B76">
            <w:r>
              <w:t>- объединение классных руководителей.</w:t>
            </w:r>
          </w:p>
          <w:p w:rsidR="005A3B1D" w:rsidRPr="00124B76" w:rsidRDefault="005A3B1D" w:rsidP="00124B76"/>
          <w:p w:rsidR="00FB72D4" w:rsidRDefault="00FB72D4" w:rsidP="005A3B1D">
            <w:pPr>
              <w:jc w:val="center"/>
              <w:rPr>
                <w:b/>
              </w:rPr>
            </w:pPr>
            <w:r w:rsidRPr="005A3B1D">
              <w:rPr>
                <w:b/>
              </w:rPr>
              <w:t>III. Оценка образовательной деятельности</w:t>
            </w:r>
          </w:p>
          <w:p w:rsidR="005A3B1D" w:rsidRPr="005A3B1D" w:rsidRDefault="005A3B1D" w:rsidP="005A3B1D">
            <w:pPr>
              <w:jc w:val="center"/>
              <w:rPr>
                <w:b/>
              </w:rPr>
            </w:pPr>
          </w:p>
          <w:p w:rsidR="005A3B1D" w:rsidRDefault="00FB72D4" w:rsidP="005A3B1D">
            <w:pPr>
              <w:jc w:val="both"/>
            </w:pPr>
            <w:proofErr w:type="gramStart"/>
            <w:r w:rsidRPr="005A3B1D">
              <w:t xml:space="preserve">Образовательная деятельность в Школе организуется в соответствии с Федеральным законом от 29.12.2012 № 273-ФЗ «Об образовании в </w:t>
            </w:r>
            <w:r w:rsidR="005A3B1D">
              <w:t xml:space="preserve"> </w:t>
            </w:r>
            <w:r w:rsidRPr="005A3B1D">
              <w:t xml:space="preserve">Российской Федерации», ФГОС начального общего, основного общего и среднего общего образования, </w:t>
            </w:r>
            <w:proofErr w:type="spellStart"/>
            <w:r w:rsidRPr="005A3B1D">
              <w:t>СанПиН</w:t>
            </w:r>
            <w:proofErr w:type="spellEnd"/>
            <w:r w:rsidRPr="005A3B1D">
      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      </w:r>
            <w:r w:rsidR="005A3B1D">
              <w:t xml:space="preserve">ятий. </w:t>
            </w:r>
            <w:proofErr w:type="gramEnd"/>
          </w:p>
          <w:p w:rsidR="00FB72D4" w:rsidRPr="005A3B1D" w:rsidRDefault="00FB72D4" w:rsidP="005A3B1D">
            <w:pPr>
              <w:jc w:val="both"/>
            </w:pPr>
            <w:r w:rsidRPr="005A3B1D">
      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      </w:r>
          </w:p>
          <w:p w:rsidR="00FB72D4" w:rsidRPr="005A3B1D" w:rsidRDefault="00FB72D4" w:rsidP="005A3B1D">
            <w:pPr>
              <w:jc w:val="both"/>
            </w:pPr>
            <w:r w:rsidRPr="005A3B1D">
      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</w:t>
            </w:r>
            <w:r w:rsidR="005A3B1D">
              <w:t>.</w:t>
            </w:r>
          </w:p>
          <w:p w:rsidR="00FB72D4" w:rsidRDefault="00FB72D4" w:rsidP="005A3B1D">
            <w:pPr>
              <w:jc w:val="both"/>
              <w:rPr>
                <w:b/>
                <w:i/>
              </w:rPr>
            </w:pPr>
            <w:r w:rsidRPr="005A3B1D">
              <w:rPr>
                <w:b/>
                <w:i/>
              </w:rPr>
              <w:t>Воспитательная работа</w:t>
            </w:r>
          </w:p>
          <w:p w:rsidR="00857D5F" w:rsidRDefault="00857D5F" w:rsidP="00857D5F">
            <w:pPr>
              <w:jc w:val="both"/>
            </w:pPr>
            <w:r>
              <w:t>Воспитательная работа школы осуществляется в рамках программы развития. В ней сохраняются основные направления - патриотическое воспитание и здоровьесбережение.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 xml:space="preserve">В этом году все школы работали над созданием программы воспитания школьников. Наши учителя участвовали в областных и районных </w:t>
            </w:r>
            <w:r w:rsidRPr="00123109">
              <w:lastRenderedPageBreak/>
              <w:t>мероприятиях, посвященных этому вопросу. Мы выбрали пять основных модулей, с помощью которых будем строить свою воспитательную  систему.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>Одна из задач программы воспитания: реализовывать потенциал классного руководства в воспитании школьников, поддерживать активное участие классных сообществ в жизни школы.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>Да, функции классных руководителей были расширены, соответственно увеличилась и доплата за классное руководство.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>В нашей школе по-прежнему значительный перевес мальчиков: из 17 учеников девочек только 4. Классные руководители 7класса (Благушина Л.Б.) и 9 класса (Ведова А.В.) столкнулись с определенными трудностями. Трое учащихся стоят на внутришкольном и районном контроле, поэтому работа с этими учащимися требует особого внимания. Для этих целей использовались различные методы работы. Активно привлекались родители, использовалась  телефонная связь, связь через социальные сети, постоянные посещения на дому. Результаты есть.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 xml:space="preserve">Там, где родители четко контролировали своих детей - дети успешно закончили учебный год, где контроль был ослаблен и </w:t>
            </w:r>
            <w:proofErr w:type="gramStart"/>
            <w:r w:rsidRPr="00123109">
              <w:t>пущена</w:t>
            </w:r>
            <w:proofErr w:type="gramEnd"/>
            <w:r w:rsidRPr="00123109">
              <w:t xml:space="preserve"> самотек - дети оставлены на второй год.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>Нельзя не отметить успешную работу с родителями  учителей начальных классов (Курникова Н.Б.и Дубакова Н.А.). Родители  помощники и участники воспитательного процесса. Так, благодаря совместной работе исследовательский проект Дмитриева Кирилла занял первое место в районе на конференции «Шаг в науку».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 xml:space="preserve">Большую работу с родителями вела и классный руководитель 5 класса Смирнова Н.А. Мама одного из учеников была в постоянных разъездах, поэтому нужен был </w:t>
            </w:r>
            <w:proofErr w:type="gramStart"/>
            <w:r w:rsidRPr="00123109">
              <w:t>контроль за</w:t>
            </w:r>
            <w:proofErr w:type="gramEnd"/>
            <w:r w:rsidRPr="00123109">
              <w:t xml:space="preserve"> посещаемостью, за подготовкой домашних заданий. Благодаря такой заботе и вниманию, ученик, переехав под конец учебного года на другое место жительства, успешно сдал все ВПР.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 xml:space="preserve">Большая работа с родителями велась и Липатовой Т.Н., причем </w:t>
            </w:r>
            <w:proofErr w:type="gramStart"/>
            <w:r w:rsidRPr="00123109">
              <w:t>не</w:t>
            </w:r>
            <w:proofErr w:type="gramEnd"/>
            <w:r w:rsidRPr="00123109">
              <w:t xml:space="preserve"> только с родителями своего, 6 класса, а и с родителями других классов, чьи дети не хотели выполнять свои обязанности на уроках и говорили только о правах. С такими ребятами в рамках программы «Я – гражданин 21века» велись индивидуальные беседы правового характера.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>Большая работа по патриотическому воспитанию велась учителем  истории  Романовой Ю.В. Это и беседы в музее, и открытые уроки, и экскурсии, и презентации.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>План воспитательной работы был очень объемным, но, в основном, он выполнен.</w:t>
            </w:r>
          </w:p>
          <w:p w:rsidR="00123109" w:rsidRPr="00123109" w:rsidRDefault="00123109" w:rsidP="00123109">
            <w:pPr>
              <w:ind w:firstLine="708"/>
              <w:jc w:val="both"/>
            </w:pPr>
            <w:r w:rsidRPr="00123109">
              <w:t>В новом учебном году предстоит работа по созданию рабочих программ воспитания. Всем - творчества и новых идей!</w:t>
            </w:r>
          </w:p>
          <w:p w:rsidR="00C4129F" w:rsidRDefault="00C4129F" w:rsidP="00123109">
            <w:pPr>
              <w:jc w:val="both"/>
            </w:pPr>
          </w:p>
          <w:p w:rsidR="00857D5F" w:rsidRDefault="00857D5F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D5F" w:rsidRDefault="00857D5F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09" w:rsidRDefault="00123109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</w:p>
          <w:p w:rsidR="00193E75" w:rsidRDefault="00A74801" w:rsidP="00193E7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Наши успехи за 2</w:t>
            </w:r>
            <w:r w:rsidR="001D0A09">
              <w:rPr>
                <w:b/>
              </w:rPr>
              <w:t>021</w:t>
            </w:r>
            <w:r w:rsidR="00193E75">
              <w:rPr>
                <w:b/>
              </w:rPr>
              <w:t xml:space="preserve"> год.</w:t>
            </w:r>
          </w:p>
          <w:tbl>
            <w:tblPr>
              <w:tblW w:w="14762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469"/>
              <w:gridCol w:w="1170"/>
              <w:gridCol w:w="3746"/>
              <w:gridCol w:w="2749"/>
              <w:gridCol w:w="3628"/>
            </w:tblGrid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Название конкурса, олимпиады, конференции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Кол-во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участ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-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ников</w:t>
                  </w:r>
                  <w:proofErr w:type="spellEnd"/>
                </w:p>
              </w:tc>
              <w:tc>
                <w:tcPr>
                  <w:tcW w:w="3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Результативность</w:t>
                  </w:r>
                </w:p>
              </w:tc>
              <w:tc>
                <w:tcPr>
                  <w:tcW w:w="27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Ф.И.О. призёра, победителя, класс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Ф.И.О. 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ответственного </w:t>
                  </w:r>
                </w:p>
                <w:p w:rsidR="001D0A09" w:rsidRPr="001D0A09" w:rsidRDefault="001D0A09" w:rsidP="00A43736">
                  <w:pPr>
                    <w:pStyle w:val="aa"/>
                    <w:tabs>
                      <w:tab w:val="left" w:pos="2760"/>
                    </w:tabs>
                    <w:ind w:left="2753" w:hanging="27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учителя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Международная дистанционная  олимпиада «Много вопросов – Зима 2021» по химии (январь 2021)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Дмитриева У.,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Международная дистанционная  олимпиада «Много вопросов – Зима 2021» по химии (февраль 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Филиппов А.,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Международная дистанционная  олимпиада «Много вопросов – Зима 2021» по физике  (февраль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Алексеев А., 7 класс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VII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Международный дистанционный конкурс «Старт». Предмет: Физика 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KONKURS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START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(февраль 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Дмитриева У.,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Е., 9кл.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Филиппов А.,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Международная дистанционная  олимпиада «Олимпиада онлайн – Весна 2021» по химии (март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Дмитриева У.,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Филиппов А.,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образовательная олимпиада по химии (апрель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Дмитриева У.,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Филиппов А.,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олимпиада по физике «Время знаний» (май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Е.П.,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Алексеев А.А.,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олимпиада по химии «Время знаний» (май 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Е.П.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Международная дистанционная олимпиада «Лучший урок» по химии (ноябрь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Сапожков Н., 8кл.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Л., 8кл.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Международная дистанционная олимпиада «Лучший урок» по физик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е(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ноябрь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Участник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Кошелева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Татьяна Николаевна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Всероссийский конкурс школьных музеев Российской Федерации (региональный этап, федеральный)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 (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региональный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Дипломанты (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федеральный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Н.,8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Л.8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Кабанцев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Е.8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Романова Юлия Валерьевна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/>
                <w:p w:rsidR="001D0A09" w:rsidRPr="001D0A09" w:rsidRDefault="001D0A09" w:rsidP="00A43736">
                  <w:r w:rsidRPr="001D0A09">
                    <w:t xml:space="preserve">Всероссийская онлайн олимпиада </w:t>
                  </w:r>
                  <w:proofErr w:type="spellStart"/>
                  <w:r w:rsidRPr="001D0A09">
                    <w:t>Учи</w:t>
                  </w:r>
                  <w:proofErr w:type="gramStart"/>
                  <w:r w:rsidRPr="001D0A09">
                    <w:t>.р</w:t>
                  </w:r>
                  <w:proofErr w:type="gramEnd"/>
                  <w:r w:rsidRPr="001D0A09">
                    <w:t>у</w:t>
                  </w:r>
                  <w:proofErr w:type="spellEnd"/>
                  <w:r w:rsidRPr="001D0A09">
                    <w:t xml:space="preserve"> по английскому языку (весна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Ламтешкин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А.,6кл,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Романова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Юлия Валерьевна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Инфоурок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 Международная олимпиада  «Весна 2021»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 английскому языку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Ламтешкин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А.,6кл. 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Романова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Юлия Валерьевна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Инфоурок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 Международная олимпиада  «Осень 2021»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 английскому языку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С.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Дмитриев Е.,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Романова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Юлия Валерьевна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Инфоурок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 Международная олимпиада  «Зима 2021»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 английскому язык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С.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Романова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Юлия Валерьевна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Краеведческая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он-лайн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олимпиада «Многовековая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Югра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», осень2021 платформа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С.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Алексеев А.8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Н., 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Дмитриев Е.,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Романова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Юлия Валерьевна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 Международный дистанционный конкурс 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IX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«Старт». Предмет: Английский 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KONKURS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START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Н., 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Романова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Юлия Валерьевна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Международный дистанционный конкурс 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IX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«Старт». Предмет: Математика 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KONKURS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START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 место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 С., 6кл.,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Смирнова Наталья Анатольевна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Международная олимпиада по математике B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RICSMATH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COM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2021), платформа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, 6кл.,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Смирнова Наталья Анатольевна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Инфоурок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 Международная «Весна 2021» по математике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Участники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,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Е.,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Дмитриева У., 9кл,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.,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Филиппов А., 9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Смирнова Наталья Анатольевна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по экологии для учеников 1–9 классов Октябрь 2021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, 6кл.,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Смирнова Наталья Анатольевна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Инфоурок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 Международная «Осень 2021» по математике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 место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, 6кл Сапожков М.,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Дмитриев Е., 7кл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Смирнова Наталья Анатольевна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по математике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(февраль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Е.,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С., 5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Смирнова Наталья Анатольевна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олимпиада 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«Безопасные дороги»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(ноябрь.2021)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r w:rsidRPr="001D0A09"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Ламтешкин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Артем,7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Благушина Л.Б.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Всероссийский конкурс школьных музеев Российской Федерации (региональный этап, федеральный)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 (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региональный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Дипломанты (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федеральный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Сапожков Н.,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Л.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Кабанцев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Е.8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Благушина Л.Б.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по ОБЖ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Благушина Л.Б.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Межрайонный конкурс поделок «С Новым годом, водитель!»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Грамота за участие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Софья,2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, Дмитриев Кирил,2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Благушина Л.Б.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« экологическая олимпиада» от 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(сентябрь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участие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Благушина Л.Б.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« Ближе к Дальнему» олимпиада от 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участие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С.,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Благушина Л.Б.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Районная олимпиада по биологии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(декабрь 2021)</w:t>
                  </w:r>
                </w:p>
              </w:tc>
              <w:tc>
                <w:tcPr>
                  <w:tcW w:w="117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Участие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Призер</w:t>
                  </w:r>
                </w:p>
              </w:tc>
              <w:tc>
                <w:tcPr>
                  <w:tcW w:w="2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Ламтешкин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Артем,7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Кабанцев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Евгений, 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Благушина Л.Б.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онлайн олимпиада по литературе для учащихся 1-9 класса, ноябрь 2021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Кабанцев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Евгений 8кл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Людмила,8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eastAsia="Calibri" w:hAnsi="Times New Roman" w:cs="Times New Roman"/>
                      <w:iCs/>
                      <w:color w:val="000000"/>
                      <w:kern w:val="0"/>
                      <w:sz w:val="24"/>
                      <w:shd w:val="clear" w:color="auto" w:fill="FAFAFA"/>
                      <w:lang w:eastAsia="en-US" w:bidi="en-US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eastAsia="Calibri" w:hAnsi="Times New Roman" w:cs="Times New Roman"/>
                      <w:iCs/>
                      <w:color w:val="000000"/>
                      <w:kern w:val="0"/>
                      <w:sz w:val="24"/>
                      <w:shd w:val="clear" w:color="auto" w:fill="FAFAFA"/>
                      <w:lang w:eastAsia="en-US" w:bidi="en-US"/>
                    </w:rPr>
                    <w:t>Всероссийская образовательная олимпиада по обществознанию для школьников 7-8 классов, декабрь 2021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</w:pPr>
                  <w:r w:rsidRPr="001D0A09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  <w:t xml:space="preserve">Алексеев Антон,8 </w:t>
                  </w:r>
                  <w:proofErr w:type="spellStart"/>
                  <w:r w:rsidRPr="001D0A09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4"/>
                      <w:lang w:eastAsia="en-US" w:bidi="en-US"/>
                    </w:rPr>
                  </w:pPr>
                  <w:r w:rsidRPr="001D0A09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  <w:t>Сапожков Никита,8</w:t>
                  </w:r>
                  <w:r w:rsidRPr="001D0A09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4"/>
                      <w:lang w:eastAsia="en-US" w:bidi="en-US"/>
                    </w:rPr>
                    <w:t xml:space="preserve"> </w:t>
                  </w:r>
                  <w:proofErr w:type="spellStart"/>
                  <w:r w:rsidRPr="001D0A09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4"/>
                      <w:lang w:eastAsia="en-US" w:bidi="en-US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Кабанцев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Евгений,8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Куницынские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педагогические чтения, ноябрь 2021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eastAsia="Calibri" w:hAnsi="Times New Roman" w:cs="Times New Roman"/>
                      <w:iCs/>
                      <w:kern w:val="0"/>
                      <w:sz w:val="24"/>
                      <w:lang w:eastAsia="en-US" w:bidi="en-US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spacing w:after="200" w:line="288" w:lineRule="auto"/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r w:rsidRPr="001D0A09">
                    <w:rPr>
                      <w:rFonts w:eastAsia="Calibri"/>
                      <w:iCs/>
                      <w:lang w:eastAsia="en-US" w:bidi="en-US"/>
                    </w:rPr>
                    <w:lastRenderedPageBreak/>
                    <w:t>Всероссийский профессиональный конкурс «Флагманы образования»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textAlignment w:val="baseline"/>
                  </w:pPr>
                  <w:r w:rsidRPr="001D0A09">
                    <w:rPr>
                      <w:rFonts w:eastAsia="Calibri"/>
                      <w:iCs/>
                      <w:lang w:eastAsia="en-US" w:bidi="en-US"/>
                    </w:rPr>
                    <w:t xml:space="preserve"> </w:t>
                  </w:r>
                  <w:r w:rsidRPr="001D0A09">
                    <w:t>Всероссийская образовательная олимпиада по обществознанию для школьников 5-6 классов в соответствии с ФГОС ООО Февраль 2021г</w:t>
                  </w:r>
                </w:p>
                <w:p w:rsidR="001D0A09" w:rsidRPr="001D0A09" w:rsidRDefault="001D0A09" w:rsidP="00A43736">
                  <w:pPr>
                    <w:textAlignment w:val="baseline"/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spacing w:after="200" w:line="288" w:lineRule="auto"/>
                    <w:rPr>
                      <w:rFonts w:eastAsia="Calibri"/>
                      <w:iCs/>
                      <w:lang w:eastAsia="en-US" w:bidi="en-US"/>
                    </w:rPr>
                  </w:pPr>
                  <w:r w:rsidRPr="001D0A09">
                    <w:t>Победитель 2 место</w:t>
                  </w:r>
                </w:p>
                <w:p w:rsidR="001D0A09" w:rsidRPr="001D0A09" w:rsidRDefault="001D0A09" w:rsidP="00A43736">
                  <w:pPr>
                    <w:spacing w:after="200" w:line="288" w:lineRule="auto"/>
                    <w:rPr>
                      <w:rFonts w:eastAsia="Calibri"/>
                      <w:iCs/>
                      <w:lang w:eastAsia="en-US" w:bidi="en-US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textAlignment w:val="baseline"/>
                  </w:pPr>
                  <w:proofErr w:type="spellStart"/>
                  <w:r w:rsidRPr="001D0A09">
                    <w:t>Благушин</w:t>
                  </w:r>
                  <w:proofErr w:type="spellEnd"/>
                  <w:r w:rsidRPr="001D0A09">
                    <w:t xml:space="preserve"> Станислав5 </w:t>
                  </w:r>
                  <w:proofErr w:type="spellStart"/>
                  <w:r w:rsidRPr="001D0A09"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textAlignment w:val="baseline"/>
                  </w:pPr>
                </w:p>
                <w:p w:rsidR="001D0A09" w:rsidRPr="001D0A09" w:rsidRDefault="001D0A09" w:rsidP="00A43736">
                  <w:pPr>
                    <w:spacing w:after="200" w:line="288" w:lineRule="auto"/>
                    <w:rPr>
                      <w:rFonts w:eastAsia="Calibri"/>
                      <w:iCs/>
                      <w:lang w:eastAsia="en-US" w:bidi="en-US"/>
                    </w:rPr>
                  </w:pPr>
                </w:p>
                <w:p w:rsidR="001D0A09" w:rsidRPr="001D0A09" w:rsidRDefault="001D0A09" w:rsidP="00A43736">
                  <w:pPr>
                    <w:spacing w:after="200" w:line="288" w:lineRule="auto"/>
                    <w:rPr>
                      <w:rFonts w:eastAsia="Calibri"/>
                      <w:iCs/>
                      <w:lang w:eastAsia="en-US" w:bidi="en-US"/>
                    </w:rPr>
                  </w:pPr>
                </w:p>
                <w:p w:rsidR="001D0A09" w:rsidRPr="001D0A09" w:rsidRDefault="001D0A09" w:rsidP="00A43736">
                  <w:pPr>
                    <w:spacing w:after="200" w:line="288" w:lineRule="auto"/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textAlignment w:val="baseline"/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Ввсероссийская</w:t>
                  </w:r>
                  <w:proofErr w:type="spellEnd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образовательная олимпиада по истории</w:t>
                  </w:r>
                  <w:r w:rsidRPr="001D0A09">
                    <w:rPr>
                      <w:color w:val="000000"/>
                    </w:rPr>
                    <w:br/>
                  </w:r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«Древний мир» для школьников 5-6 классов с 13 февр. 2021 года</w:t>
                  </w:r>
                </w:p>
                <w:p w:rsidR="001D0A09" w:rsidRPr="001D0A09" w:rsidRDefault="001D0A09" w:rsidP="00A43736">
                  <w:pPr>
                    <w:textAlignment w:val="baseline"/>
                  </w:pPr>
                </w:p>
                <w:p w:rsidR="001D0A09" w:rsidRPr="001D0A09" w:rsidRDefault="001D0A09" w:rsidP="00A43736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spacing w:after="200" w:line="288" w:lineRule="auto"/>
                    <w:rPr>
                      <w:rFonts w:eastAsia="Calibri"/>
                      <w:iCs/>
                      <w:lang w:eastAsia="en-US" w:bidi="en-US"/>
                    </w:rPr>
                  </w:pPr>
                  <w:r w:rsidRPr="001D0A09">
                    <w:t>Победитель 2 место</w:t>
                  </w:r>
                </w:p>
                <w:p w:rsidR="001D0A09" w:rsidRPr="001D0A09" w:rsidRDefault="001D0A09" w:rsidP="00A43736">
                  <w:pPr>
                    <w:spacing w:after="200" w:line="288" w:lineRule="auto"/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textAlignment w:val="baseline"/>
                  </w:pPr>
                  <w:proofErr w:type="spellStart"/>
                  <w:r w:rsidRPr="001D0A09">
                    <w:t>Благушин</w:t>
                  </w:r>
                  <w:proofErr w:type="spellEnd"/>
                  <w:r w:rsidRPr="001D0A09">
                    <w:t xml:space="preserve"> Станислав,5 </w:t>
                  </w:r>
                  <w:proofErr w:type="spellStart"/>
                  <w:r w:rsidRPr="001D0A09"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textAlignment w:val="baseline"/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textAlignment w:val="baseline"/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</w:pPr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Олимпиада </w:t>
                  </w:r>
                  <w:proofErr w:type="spellStart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учи</w:t>
                  </w:r>
                  <w:proofErr w:type="gramStart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proofErr w:type="spellEnd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по математике, февраль 2021 г</w:t>
                  </w:r>
                </w:p>
                <w:p w:rsidR="001D0A09" w:rsidRPr="001D0A09" w:rsidRDefault="001D0A09" w:rsidP="00A43736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spacing w:after="200" w:line="288" w:lineRule="auto"/>
                  </w:pPr>
                  <w:r w:rsidRPr="001D0A09">
                    <w:t>Похвальная грамота, призер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textAlignment w:val="baseline"/>
                  </w:pPr>
                  <w:r w:rsidRPr="001D0A09">
                    <w:t xml:space="preserve">Алексеев Антон,7 </w:t>
                  </w:r>
                  <w:proofErr w:type="spellStart"/>
                  <w:r w:rsidRPr="001D0A09"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RPr="00360C35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textAlignment w:val="baseline"/>
                    <w:rPr>
                      <w:rFonts w:eastAsia="Calibri"/>
                      <w:iCs/>
                      <w:lang w:eastAsia="en-US" w:bidi="en-US"/>
                    </w:rPr>
                  </w:pPr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Всероссийский конкурс юных чтецов «Живая классика» школьный </w:t>
                  </w:r>
                  <w:proofErr w:type="spellStart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этап</w:t>
                  </w:r>
                  <w:proofErr w:type="gramStart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,м</w:t>
                  </w:r>
                  <w:proofErr w:type="gramEnd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арт</w:t>
                  </w:r>
                  <w:proofErr w:type="spellEnd"/>
                  <w:r w:rsidRPr="001D0A09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2021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spacing w:after="200" w:line="288" w:lineRule="auto"/>
                  </w:pPr>
                  <w:r w:rsidRPr="001D0A09">
                    <w:t>участник</w:t>
                  </w:r>
                </w:p>
                <w:p w:rsidR="001D0A09" w:rsidRPr="001D0A09" w:rsidRDefault="001D0A09" w:rsidP="00A43736">
                  <w:r w:rsidRPr="001D0A09">
                    <w:t>участник</w:t>
                  </w:r>
                </w:p>
                <w:p w:rsidR="001D0A09" w:rsidRPr="001D0A09" w:rsidRDefault="001D0A09" w:rsidP="00A43736"/>
                <w:p w:rsidR="001D0A09" w:rsidRPr="001D0A09" w:rsidRDefault="001D0A09" w:rsidP="00A43736">
                  <w:r w:rsidRPr="001D0A09">
                    <w:t>участник</w:t>
                  </w:r>
                </w:p>
                <w:p w:rsidR="001D0A09" w:rsidRPr="001D0A09" w:rsidRDefault="001D0A09" w:rsidP="00A43736"/>
                <w:p w:rsidR="001D0A09" w:rsidRPr="001D0A09" w:rsidRDefault="001D0A09" w:rsidP="00A43736"/>
                <w:p w:rsidR="001D0A09" w:rsidRPr="001D0A09" w:rsidRDefault="001D0A09" w:rsidP="00A43736">
                  <w:r w:rsidRPr="001D0A09">
                    <w:t>участник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r w:rsidRPr="001D0A09">
                    <w:t xml:space="preserve">Дмитриев Егор,6 </w:t>
                  </w:r>
                  <w:proofErr w:type="spellStart"/>
                  <w:r w:rsidRPr="001D0A09">
                    <w:t>кл</w:t>
                  </w:r>
                  <w:proofErr w:type="spellEnd"/>
                </w:p>
                <w:p w:rsidR="001D0A09" w:rsidRPr="001D0A09" w:rsidRDefault="001D0A09" w:rsidP="00A43736">
                  <w:proofErr w:type="spellStart"/>
                  <w:r w:rsidRPr="001D0A09">
                    <w:t>Ламтешкин</w:t>
                  </w:r>
                  <w:proofErr w:type="spellEnd"/>
                  <w:r w:rsidRPr="001D0A09">
                    <w:t xml:space="preserve"> Артем, 6 </w:t>
                  </w:r>
                  <w:proofErr w:type="spellStart"/>
                  <w:r w:rsidRPr="001D0A09">
                    <w:t>кл</w:t>
                  </w:r>
                  <w:proofErr w:type="spellEnd"/>
                </w:p>
                <w:p w:rsidR="001D0A09" w:rsidRPr="001D0A09" w:rsidRDefault="001D0A09" w:rsidP="00A43736">
                  <w:r w:rsidRPr="001D0A09">
                    <w:t xml:space="preserve">Сапожков Матвей, 6 </w:t>
                  </w:r>
                  <w:proofErr w:type="spellStart"/>
                  <w:r w:rsidRPr="001D0A09"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textAlignment w:val="baseline"/>
                  </w:pPr>
                  <w:r w:rsidRPr="001D0A09">
                    <w:t xml:space="preserve">Сапожков Никита,7 </w:t>
                  </w:r>
                  <w:proofErr w:type="spellStart"/>
                  <w:r w:rsidRPr="001D0A09"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Ведова Александра Васильевна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межпредметная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олимпиада «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Дино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» для 1-5 классов (сентябрь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Лауреат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«А я знаю математику»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Яндекс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Учебник (октябрь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Участник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Дмитриев К.,2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«А я знаю окружающий мир»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Яндекс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Учебник (октябрь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Дмитриев К.,2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Международная олимпиада по математике B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RICSMATH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COM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1"/>
                    <w:shd w:val="clear" w:color="auto" w:fill="FFFFFF"/>
                    <w:spacing w:before="0" w:after="168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1D0A09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  <w:t>Муниципальная научно-практическая конференция « Шаг в науку» (апрель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«Юный предприниматель и финансовая грамотность»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(май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олимпиада по экологии (октябрь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по литературе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олимпиада «Безопасные дороги»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«А я знаю русский язык»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Яндекс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Учебник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Победитель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К.,2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Ламтешкина С.,2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Цифровой урок семейной истории «Письма деду» (декабрь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 класс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6 класс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Онлайн-олимпиада для 1-5 классов «Я люблю математику»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Яндекс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.У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чебника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(март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Виноградов Е.,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Онлайн-олимпиада для 1-4 классов «Я знаю математику»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Яндекс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.У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чебника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(октябрь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Рукавишникова К., 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Онлайн-олимпиада для 1-4 классов «Я знаю окружающий мир»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Яндекс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.У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чебника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Рукавишникова К., 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Онлайн-олимпиада для 1-4 классов «Я знаю русский язык»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Яндекс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.У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чебника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Рукавишникова К., 1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по математике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(февраль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по русскому языку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(март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по окружающему миру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(апрель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«Юный предприниматель и финансовая грамотность» от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(май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краеведческая 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онлайн-олимпиада «Кузбасс-300» (май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Виноградов Е.,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Всероссийская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межпредметная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онлайн-олимпиада «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Дино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» (сентябрь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по экологии (октябрь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по литературе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онлайн – олимпиада «Безопасные дороги» от платформы «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» 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участника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V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Международная олимпиада по математике B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RICSMATH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COM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Похвальная грамота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онлайн-олимпиада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Учи</w:t>
                  </w:r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.р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и </w:t>
                  </w: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VK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 по программированию (декабрь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победителя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857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образовательная акция «Урок Цифры». Урок по теме: «Беспилотный транспорт» (март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2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877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Всероссийская образовательная акция «Урок Цифры». Урок по теме: «Разработка игр»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Виноградов Е.,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Козорог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Я., 3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1D0A09" w:rsidTr="001D0A09">
              <w:trPr>
                <w:trHeight w:val="1114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образовательная акция «Урок цифры». Тема: «Приватность в цифровом мире» (18-22 февраль,2021)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Е., 6 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1D0A09" w:rsidTr="001D0A09">
              <w:trPr>
                <w:trHeight w:val="1175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образовательная акция «Урок цифры». Тема: «Беспилотный транспорт» (10-28 марта,2021)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Дмитриев Е., 6 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Сапожков М., 6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1D0A09" w:rsidTr="001D0A09">
              <w:trPr>
                <w:trHeight w:val="1082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Всероссийская образовательная акция «Урок цифры». Тема: «Разработка игр» (ноябрь,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1D0A09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Сертификат за участие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А., 7 </w:t>
                  </w: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Муниципальный этап ВШО по русскому языку (ноябрь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Участник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Сапожков Н., 8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1D0A09" w:rsidTr="001D0A09">
              <w:trPr>
                <w:trHeight w:val="196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XVII</w:t>
                  </w:r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Всероссийская олимпиада «Мыслитель», русский язык (6 декабря,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 (победитель, 1 место)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(победитель, 1 место)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(победитель, 3 место)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(победитель, 2 место)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Сапожков Н., 8 класс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Л., 8 класс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Ламтёшкин</w:t>
                  </w:r>
                  <w:proofErr w:type="spellEnd"/>
                  <w:proofErr w:type="gram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А</w:t>
                  </w:r>
                  <w:proofErr w:type="gram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, 7 класс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Благушин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 С., 6 класс</w:t>
                  </w: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1D0A09" w:rsidTr="001D0A09">
              <w:trPr>
                <w:trHeight w:val="1270"/>
              </w:trPr>
              <w:tc>
                <w:tcPr>
                  <w:tcW w:w="34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Муниципальный этап Всероссийской олимпиады школьников по физической культуре (декабрь, 2021)</w:t>
                  </w:r>
                </w:p>
              </w:tc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3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Диплом (победитель)</w:t>
                  </w:r>
                </w:p>
              </w:tc>
              <w:tc>
                <w:tcPr>
                  <w:tcW w:w="2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Ипполитова</w:t>
                  </w:r>
                  <w:proofErr w:type="spellEnd"/>
                  <w:r w:rsidRPr="001D0A09">
                    <w:rPr>
                      <w:rFonts w:ascii="Times New Roman" w:hAnsi="Times New Roman" w:cs="Times New Roman"/>
                      <w:sz w:val="24"/>
                    </w:rPr>
                    <w:t xml:space="preserve"> Л., 8 класс</w:t>
                  </w:r>
                </w:p>
                <w:p w:rsidR="001D0A09" w:rsidRPr="001D0A09" w:rsidRDefault="001D0A09" w:rsidP="00A43736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D0A09" w:rsidRPr="001D0A09" w:rsidRDefault="001D0A09" w:rsidP="00A43736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1D0A09"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</w:tbl>
          <w:p w:rsidR="00C4129F" w:rsidRDefault="00C4129F" w:rsidP="001D0A09">
            <w:pPr>
              <w:rPr>
                <w:b/>
                <w:i/>
              </w:rPr>
            </w:pPr>
          </w:p>
          <w:p w:rsidR="00C4129F" w:rsidRDefault="00C4129F" w:rsidP="00A74801">
            <w:pPr>
              <w:rPr>
                <w:b/>
                <w:i/>
              </w:rPr>
            </w:pPr>
          </w:p>
          <w:p w:rsidR="00F7348F" w:rsidRDefault="00F7348F" w:rsidP="001D0A09">
            <w:pPr>
              <w:rPr>
                <w:b/>
                <w:i/>
              </w:rPr>
            </w:pPr>
          </w:p>
          <w:p w:rsidR="00F7348F" w:rsidRDefault="00F7348F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Результаты участия во Всероссийской олимпиаде школьников </w:t>
            </w:r>
          </w:p>
          <w:p w:rsidR="00F7348F" w:rsidRDefault="00123109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2021</w:t>
            </w:r>
            <w:r w:rsidR="00F7348F">
              <w:rPr>
                <w:b/>
                <w:i/>
              </w:rPr>
              <w:t xml:space="preserve"> календарный год</w:t>
            </w:r>
          </w:p>
          <w:p w:rsidR="00AD31CD" w:rsidRDefault="00AD31CD" w:rsidP="00495AF5">
            <w:pPr>
              <w:jc w:val="center"/>
              <w:rPr>
                <w:b/>
                <w:i/>
              </w:rPr>
            </w:pPr>
          </w:p>
          <w:p w:rsidR="00F7348F" w:rsidRDefault="00AD31CD" w:rsidP="00495AF5">
            <w:pPr>
              <w:jc w:val="center"/>
              <w:rPr>
                <w:b/>
                <w:i/>
              </w:rPr>
            </w:pPr>
            <w:r w:rsidRPr="00AD31CD">
              <w:rPr>
                <w:b/>
                <w:i/>
                <w:noProof/>
              </w:rPr>
              <w:drawing>
                <wp:inline distT="0" distB="0" distL="0" distR="0">
                  <wp:extent cx="5610225" cy="3371850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AD31CD" w:rsidRDefault="00AD31CD" w:rsidP="00495AF5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FB72D4" w:rsidRDefault="00FB72D4" w:rsidP="00F7348F">
            <w:pPr>
              <w:rPr>
                <w:b/>
                <w:i/>
              </w:rPr>
            </w:pPr>
            <w:r w:rsidRPr="00D434F7">
              <w:rPr>
                <w:b/>
                <w:i/>
              </w:rPr>
              <w:t>Дополнительное образование</w:t>
            </w:r>
          </w:p>
          <w:p w:rsidR="00A43736" w:rsidRPr="00853B1F" w:rsidRDefault="00A43736" w:rsidP="00A43736">
            <w:pPr>
              <w:jc w:val="both"/>
            </w:pPr>
            <w:r>
              <w:rPr>
                <w:b/>
                <w:bCs/>
              </w:rPr>
              <w:t>Весна 2021</w:t>
            </w:r>
            <w:r w:rsidRPr="00853B1F">
              <w:rPr>
                <w:b/>
                <w:bCs/>
              </w:rPr>
              <w:t>.</w:t>
            </w:r>
            <w:r w:rsidRPr="00853B1F">
              <w:t xml:space="preserve"> Программа дополнительного образования социально-педагогической направленности («Путешествуем с английским») </w:t>
            </w:r>
            <w:r>
              <w:t xml:space="preserve"> реализовывалась в очном </w:t>
            </w:r>
            <w:r w:rsidRPr="00853B1F">
              <w:t xml:space="preserve"> формате:</w:t>
            </w:r>
          </w:p>
          <w:p w:rsidR="00A43736" w:rsidRPr="00853B1F" w:rsidRDefault="00A43736" w:rsidP="00A43736">
            <w:pPr>
              <w:numPr>
                <w:ilvl w:val="0"/>
                <w:numId w:val="27"/>
              </w:numPr>
              <w:spacing w:before="100" w:beforeAutospacing="1" w:after="100" w:afterAutospacing="1"/>
              <w:ind w:left="780" w:right="180"/>
              <w:contextualSpacing/>
              <w:jc w:val="both"/>
            </w:pPr>
            <w:r w:rsidRPr="00853B1F">
              <w:t>сформировано расписание занятий в соответствии с образовательной программой и программой дополнительного образования, предусматривая дифференциацию по классам и время проведения занятия не более 30 минут;</w:t>
            </w:r>
          </w:p>
          <w:p w:rsidR="00A43736" w:rsidRDefault="00A43736" w:rsidP="00A43736">
            <w:pPr>
              <w:numPr>
                <w:ilvl w:val="0"/>
                <w:numId w:val="27"/>
              </w:numPr>
              <w:spacing w:before="100" w:beforeAutospacing="1" w:after="100" w:afterAutospacing="1"/>
              <w:ind w:left="780" w:right="180"/>
              <w:jc w:val="both"/>
            </w:pPr>
            <w:r w:rsidRPr="00853B1F">
              <w:t xml:space="preserve">проводилось обязательное информирование обучающихся и их родителей об изменениях в программах </w:t>
            </w:r>
            <w:proofErr w:type="gramStart"/>
            <w:r w:rsidRPr="00853B1F">
              <w:t>ДО</w:t>
            </w:r>
            <w:proofErr w:type="gramEnd"/>
            <w:r w:rsidRPr="00853B1F">
              <w:t xml:space="preserve">, </w:t>
            </w:r>
            <w:proofErr w:type="gramStart"/>
            <w:r w:rsidRPr="00853B1F">
              <w:t>о</w:t>
            </w:r>
            <w:proofErr w:type="gramEnd"/>
            <w:r w:rsidRPr="00853B1F">
              <w:t xml:space="preserve"> форме и организации учебного процесса.</w:t>
            </w:r>
          </w:p>
          <w:p w:rsidR="00A43736" w:rsidRPr="00853B1F" w:rsidRDefault="00A43736" w:rsidP="00A43736">
            <w:pPr>
              <w:numPr>
                <w:ilvl w:val="0"/>
                <w:numId w:val="27"/>
              </w:numPr>
              <w:spacing w:before="100" w:beforeAutospacing="1" w:after="100" w:afterAutospacing="1"/>
              <w:ind w:left="780" w:right="180"/>
              <w:jc w:val="both"/>
            </w:pPr>
            <w:r>
              <w:t>Учащиеся принимали участие в дистанционных олимпиадах и конкурсах на различных интернет площадках образовательных платформ.</w:t>
            </w:r>
          </w:p>
          <w:p w:rsidR="00A43736" w:rsidRPr="00853B1F" w:rsidRDefault="00A43736" w:rsidP="00A43736">
            <w:pPr>
              <w:jc w:val="both"/>
            </w:pPr>
            <w:r>
              <w:rPr>
                <w:b/>
                <w:bCs/>
              </w:rPr>
              <w:t>Осень 2021</w:t>
            </w:r>
            <w:r w:rsidRPr="00853B1F">
              <w:rPr>
                <w:b/>
                <w:bCs/>
              </w:rPr>
              <w:t>.</w:t>
            </w:r>
            <w:r>
              <w:t>З</w:t>
            </w:r>
            <w:r w:rsidRPr="00853B1F">
              <w:t>анятия</w:t>
            </w:r>
            <w:r>
              <w:t xml:space="preserve"> проводились</w:t>
            </w:r>
            <w:r w:rsidRPr="00853B1F">
              <w:t xml:space="preserve"> по программам </w:t>
            </w:r>
            <w:proofErr w:type="gramStart"/>
            <w:r w:rsidRPr="00853B1F">
              <w:t>ДО</w:t>
            </w:r>
            <w:proofErr w:type="gramEnd"/>
            <w:r w:rsidRPr="00853B1F">
              <w:t xml:space="preserve"> проводились </w:t>
            </w:r>
            <w:proofErr w:type="gramStart"/>
            <w:r w:rsidRPr="00853B1F">
              <w:t>в</w:t>
            </w:r>
            <w:proofErr w:type="gramEnd"/>
            <w:r w:rsidRPr="00853B1F">
              <w:t xml:space="preserve"> традиционном очном формате</w:t>
            </w:r>
            <w:r>
              <w:t xml:space="preserve"> по программе культурологического направления «Азбука краеведа». </w:t>
            </w:r>
            <w:r w:rsidRPr="00853B1F">
              <w:t>Учебный  процесс  организован с учетом</w:t>
            </w:r>
            <w:r w:rsidRPr="00853B1F">
              <w:rPr>
                <w:b/>
              </w:rPr>
              <w:t xml:space="preserve"> эпидемиологической обстановки и требований Роспотребнадзора.</w:t>
            </w:r>
            <w:r>
              <w:t xml:space="preserve"> Использованы различные методы обучения, цифровые формы обучения.</w:t>
            </w:r>
            <w:bookmarkStart w:id="2" w:name="_GoBack"/>
            <w:bookmarkEnd w:id="2"/>
          </w:p>
          <w:p w:rsidR="00A43736" w:rsidRPr="00853B1F" w:rsidRDefault="00A43736" w:rsidP="00A43736">
            <w:pPr>
              <w:shd w:val="clear" w:color="auto" w:fill="FFFFFF"/>
              <w:jc w:val="both"/>
            </w:pPr>
            <w:r w:rsidRPr="00853B1F">
              <w:lastRenderedPageBreak/>
              <w:t>В</w:t>
            </w:r>
            <w:r w:rsidRPr="00853B1F">
              <w:rPr>
                <w:b/>
                <w:bCs/>
              </w:rPr>
              <w:t>ывод:</w:t>
            </w:r>
            <w:r w:rsidRPr="00853B1F">
              <w:rPr>
                <w:rFonts w:ascii="YS Text" w:hAnsi="YS Text"/>
                <w:sz w:val="23"/>
                <w:szCs w:val="23"/>
              </w:rPr>
              <w:t xml:space="preserve"> Педагоги школы смогли так организовать работу, что деятельность учащихся в дист</w:t>
            </w:r>
            <w:r>
              <w:rPr>
                <w:rFonts w:ascii="YS Text" w:hAnsi="YS Text"/>
                <w:sz w:val="23"/>
                <w:szCs w:val="23"/>
              </w:rPr>
              <w:t>анционном формате была</w:t>
            </w:r>
            <w:r w:rsidRPr="00853B1F">
              <w:rPr>
                <w:rFonts w:ascii="YS Text" w:hAnsi="YS Text"/>
                <w:sz w:val="23"/>
                <w:szCs w:val="23"/>
              </w:rPr>
              <w:t xml:space="preserve"> активной.  Ученики принимали участие в предметных дистанционных олимпиадах и онлайн мероприятиях, освоили образовательные </w:t>
            </w:r>
            <w:proofErr w:type="spellStart"/>
            <w:proofErr w:type="gramStart"/>
            <w:r w:rsidRPr="00853B1F">
              <w:rPr>
                <w:rFonts w:ascii="YS Text" w:hAnsi="YS Text"/>
                <w:sz w:val="23"/>
                <w:szCs w:val="23"/>
              </w:rPr>
              <w:t>интернет-площадки</w:t>
            </w:r>
            <w:proofErr w:type="spellEnd"/>
            <w:proofErr w:type="gramEnd"/>
            <w:r>
              <w:rPr>
                <w:rFonts w:asciiTheme="minorHAnsi" w:hAnsiTheme="minorHAnsi"/>
                <w:sz w:val="23"/>
                <w:szCs w:val="23"/>
              </w:rPr>
              <w:t>,</w:t>
            </w:r>
            <w:r>
              <w:t xml:space="preserve">  участвовали в региональных и федеральных конкурсах организованных организацией дополнительного образования ТОЦЮТ (Тверь). Заняли первое место в региональном этапе, федеральный уровень – дипломанты. П</w:t>
            </w:r>
            <w:r w:rsidRPr="00853B1F">
              <w:t>рограмма дополнительного образования выполнена в полном объеме,</w:t>
            </w:r>
            <w:r>
              <w:t xml:space="preserve"> сохраняя качество образования и повышая активность и заинтересованность учащихся. </w:t>
            </w:r>
          </w:p>
          <w:p w:rsidR="008B3ADB" w:rsidRPr="00D434F7" w:rsidRDefault="008B3ADB" w:rsidP="00F7348F">
            <w:pPr>
              <w:rPr>
                <w:b/>
                <w:i/>
              </w:rPr>
            </w:pPr>
          </w:p>
          <w:p w:rsidR="00D434F7" w:rsidRPr="00D434F7" w:rsidRDefault="00D434F7" w:rsidP="00D434F7">
            <w:pPr>
              <w:rPr>
                <w:b/>
              </w:rPr>
            </w:pPr>
          </w:p>
          <w:p w:rsidR="00587446" w:rsidRDefault="00587446" w:rsidP="003A13BA">
            <w:pPr>
              <w:jc w:val="center"/>
              <w:rPr>
                <w:b/>
              </w:rPr>
            </w:pPr>
          </w:p>
          <w:p w:rsidR="003A13BA" w:rsidRPr="00244347" w:rsidRDefault="003A13BA" w:rsidP="003A13BA">
            <w:pPr>
              <w:jc w:val="center"/>
              <w:rPr>
                <w:b/>
              </w:rPr>
            </w:pPr>
            <w:r w:rsidRPr="00244347">
              <w:rPr>
                <w:b/>
              </w:rPr>
              <w:t>Внеурочная деятельность в начальных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476"/>
              <w:gridCol w:w="1522"/>
              <w:gridCol w:w="1434"/>
              <w:gridCol w:w="1763"/>
              <w:gridCol w:w="1763"/>
              <w:gridCol w:w="1390"/>
            </w:tblGrid>
            <w:tr w:rsidR="003A13BA" w:rsidRPr="00244347" w:rsidTr="00AD059A">
              <w:trPr>
                <w:trHeight w:val="136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эколого-биологическое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307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319FC" w:rsidRPr="00244347" w:rsidRDefault="007319FC" w:rsidP="007319FC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  <w:p w:rsidR="003A13BA" w:rsidRPr="00244347" w:rsidRDefault="001027B2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Техническое</w:t>
                  </w:r>
                </w:p>
                <w:p w:rsidR="00A74801" w:rsidRDefault="00A74801" w:rsidP="00A74801">
                  <w:pPr>
                    <w:jc w:val="center"/>
                    <w:rPr>
                      <w:color w:val="000000"/>
                    </w:rPr>
                  </w:pPr>
                </w:p>
                <w:p w:rsidR="003A13BA" w:rsidRDefault="007319FC" w:rsidP="00A7480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Социальное</w:t>
                  </w:r>
                </w:p>
                <w:p w:rsidR="007319FC" w:rsidRPr="00244347" w:rsidRDefault="007319FC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Общеинтеллектуальное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19FC" w:rsidRPr="00244347" w:rsidRDefault="007319FC" w:rsidP="007319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</w:t>
                  </w:r>
                  <w:r w:rsidRPr="00244347">
                    <w:rPr>
                      <w:color w:val="000000"/>
                    </w:rPr>
                    <w:t>Подвижные игры</w:t>
                  </w:r>
                  <w:r>
                    <w:rPr>
                      <w:color w:val="000000"/>
                    </w:rPr>
                    <w:t>»</w:t>
                  </w:r>
                </w:p>
                <w:p w:rsidR="001027B2" w:rsidRPr="00244347" w:rsidRDefault="007319FC" w:rsidP="001027B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1027B2">
                    <w:rPr>
                      <w:color w:val="000000"/>
                    </w:rPr>
                    <w:t>«Мусорное биомоделирование»</w:t>
                  </w:r>
                </w:p>
                <w:p w:rsidR="00A74801" w:rsidRDefault="001027B2" w:rsidP="00A748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«Светофор»</w:t>
                  </w:r>
                </w:p>
                <w:p w:rsidR="001027B2" w:rsidRPr="00244347" w:rsidRDefault="001027B2" w:rsidP="00A7480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«Учимся работать с информацией»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1027B2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1027B2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1027B2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FA0CDF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495AF5" w:rsidRDefault="00495AF5" w:rsidP="00941533"/>
          <w:p w:rsidR="00495AF5" w:rsidRDefault="00495AF5" w:rsidP="003A13BA">
            <w:pPr>
              <w:jc w:val="center"/>
            </w:pPr>
          </w:p>
          <w:p w:rsidR="003A13BA" w:rsidRPr="00244347" w:rsidRDefault="00323D19" w:rsidP="003A13BA">
            <w:pPr>
              <w:jc w:val="center"/>
            </w:pPr>
            <w:r>
              <w:t>Внеурочная деят</w:t>
            </w:r>
            <w:r w:rsidR="0034326F">
              <w:t>ельность в 5-9</w:t>
            </w:r>
            <w:r>
              <w:t xml:space="preserve">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391"/>
              <w:gridCol w:w="1555"/>
              <w:gridCol w:w="1482"/>
              <w:gridCol w:w="1763"/>
              <w:gridCol w:w="1763"/>
              <w:gridCol w:w="1394"/>
            </w:tblGrid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культурологическое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941533">
              <w:trPr>
                <w:trHeight w:val="608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Спортивно-оздоровительное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A74801" w:rsidRDefault="00A74801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Общеинтеллектуальное 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941533" w:rsidRDefault="00941533" w:rsidP="00941533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450B38" w:rsidP="003432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</w:t>
                  </w:r>
                  <w:r w:rsidR="003A13BA" w:rsidRPr="00244347">
                    <w:rPr>
                      <w:color w:val="000000"/>
                    </w:rPr>
                    <w:t>ультурологическое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Default="000B7F58" w:rsidP="000B7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«Игры нашего двора»</w:t>
                  </w:r>
                </w:p>
                <w:p w:rsidR="00A74801" w:rsidRDefault="00A74801" w:rsidP="000B7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«Спортивные игры»</w:t>
                  </w:r>
                </w:p>
                <w:p w:rsidR="00450B38" w:rsidRDefault="00450B38" w:rsidP="00450B38">
                  <w:pPr>
                    <w:rPr>
                      <w:color w:val="000000"/>
                    </w:rPr>
                  </w:pPr>
                  <w:r>
                    <w:t xml:space="preserve"> </w:t>
                  </w:r>
                  <w:r>
                    <w:rPr>
                      <w:color w:val="000000"/>
                    </w:rPr>
                    <w:t xml:space="preserve">«Путешествие в страну География» </w:t>
                  </w:r>
                </w:p>
                <w:p w:rsidR="00450B38" w:rsidRDefault="0034326F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«Физика в задачах и упражнениях</w:t>
                  </w:r>
                  <w:r w:rsidR="00450B38">
                    <w:rPr>
                      <w:color w:val="000000"/>
                    </w:rPr>
                    <w:t>»</w:t>
                  </w:r>
                </w:p>
                <w:p w:rsidR="00450B38" w:rsidRDefault="00450B38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 «</w:t>
                  </w:r>
                  <w:r w:rsidR="00941533">
                    <w:rPr>
                      <w:color w:val="000000"/>
                    </w:rPr>
                    <w:t>Введение в химию</w:t>
                  </w:r>
                  <w:r>
                    <w:rPr>
                      <w:color w:val="000000"/>
                    </w:rPr>
                    <w:t>»</w:t>
                  </w:r>
                </w:p>
                <w:p w:rsidR="00941533" w:rsidRDefault="00941533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</w:t>
                  </w:r>
                  <w:r w:rsidR="0034326F">
                    <w:rPr>
                      <w:color w:val="000000"/>
                    </w:rPr>
                    <w:t>Занимательная география</w:t>
                  </w:r>
                  <w:r>
                    <w:rPr>
                      <w:color w:val="000000"/>
                    </w:rPr>
                    <w:t>»</w:t>
                  </w:r>
                </w:p>
                <w:p w:rsidR="000B7F58" w:rsidRDefault="00450B38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0B7F58">
                    <w:rPr>
                      <w:color w:val="000000"/>
                    </w:rPr>
                    <w:t>«</w:t>
                  </w:r>
                  <w:r w:rsidR="0034326F">
                    <w:rPr>
                      <w:color w:val="000000"/>
                    </w:rPr>
                    <w:t>Учимся с увлечением</w:t>
                  </w:r>
                  <w:r w:rsidR="000B7F58">
                    <w:rPr>
                      <w:color w:val="000000"/>
                    </w:rPr>
                    <w:t>»</w:t>
                  </w:r>
                </w:p>
                <w:p w:rsidR="000B7F58" w:rsidRPr="0034326F" w:rsidRDefault="000B7F58" w:rsidP="000B7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«Музейное дело»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941533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4326F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FA0CDF" w:rsidRDefault="00FA0CDF" w:rsidP="003A13B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Pr="003A13B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3A13BA">
              <w:rPr>
                <w:b/>
                <w:bCs/>
              </w:rPr>
              <w:t xml:space="preserve">IV. Содержание и качество </w:t>
            </w:r>
            <w:r w:rsidRPr="003A13BA">
              <w:rPr>
                <w:rStyle w:val="sfwc"/>
                <w:b/>
                <w:bCs/>
              </w:rPr>
              <w:t>подготовки</w:t>
            </w:r>
          </w:p>
          <w:p w:rsidR="00FB72D4" w:rsidRDefault="00FB72D4" w:rsidP="003A13BA">
            <w:r w:rsidRPr="003A13BA">
              <w:t>Статистика показате</w:t>
            </w:r>
            <w:r w:rsidR="00123109">
              <w:t>лей за 2015–2021</w:t>
            </w:r>
            <w:r w:rsidRPr="003A13BA">
              <w:t xml:space="preserve"> годы</w:t>
            </w:r>
          </w:p>
          <w:p w:rsidR="003A13BA" w:rsidRPr="003A13BA" w:rsidRDefault="003A13BA" w:rsidP="003A13BA"/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"/>
              <w:gridCol w:w="4156"/>
              <w:gridCol w:w="1319"/>
              <w:gridCol w:w="1319"/>
              <w:gridCol w:w="1319"/>
              <w:gridCol w:w="1319"/>
              <w:gridCol w:w="1319"/>
              <w:gridCol w:w="1469"/>
            </w:tblGrid>
            <w:tr w:rsidR="00123109" w:rsidRPr="003A13BA" w:rsidTr="00A4373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 xml:space="preserve">№ </w:t>
                  </w:r>
                  <w:proofErr w:type="spellStart"/>
                  <w:proofErr w:type="gramStart"/>
                  <w:r w:rsidRPr="003A13BA">
                    <w:t>п</w:t>
                  </w:r>
                  <w:proofErr w:type="spellEnd"/>
                  <w:proofErr w:type="gramEnd"/>
                  <w:r w:rsidRPr="003A13BA">
                    <w:t>/</w:t>
                  </w:r>
                  <w:proofErr w:type="spellStart"/>
                  <w:r w:rsidRPr="003A13BA"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Параметры статистики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2016–2017</w:t>
                  </w:r>
                </w:p>
                <w:p w:rsidR="00123109" w:rsidRPr="003A13BA" w:rsidRDefault="00123109" w:rsidP="00A43736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2017–2018</w:t>
                  </w:r>
                </w:p>
                <w:p w:rsidR="00123109" w:rsidRPr="003A13BA" w:rsidRDefault="00123109" w:rsidP="00A43736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 xml:space="preserve">2018-2019 </w:t>
                  </w:r>
                </w:p>
                <w:p w:rsidR="00123109" w:rsidRDefault="00123109" w:rsidP="00A43736"/>
                <w:p w:rsidR="00123109" w:rsidRPr="003A13BA" w:rsidRDefault="00123109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2019-2020</w:t>
                  </w:r>
                </w:p>
                <w:p w:rsidR="00123109" w:rsidRDefault="00123109" w:rsidP="00A43736"/>
                <w:p w:rsidR="00123109" w:rsidRDefault="00123109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2020-2021</w:t>
                  </w:r>
                </w:p>
                <w:p w:rsidR="00123109" w:rsidRDefault="00123109" w:rsidP="00A43736"/>
                <w:p w:rsidR="00123109" w:rsidRDefault="00123109" w:rsidP="00A43736">
                  <w: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Default="00123109" w:rsidP="00A43736">
                  <w:r>
                    <w:t>2021-2022</w:t>
                  </w:r>
                </w:p>
                <w:p w:rsidR="00123109" w:rsidRDefault="00123109" w:rsidP="00A43736"/>
                <w:p w:rsidR="00123109" w:rsidRPr="003A13BA" w:rsidRDefault="00123109" w:rsidP="00A43736">
                  <w:r>
                    <w:t>учебный год</w:t>
                  </w:r>
                </w:p>
              </w:tc>
            </w:tr>
            <w:tr w:rsidR="00123109" w:rsidRPr="003A13BA" w:rsidTr="00A4373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 xml:space="preserve">Количество детей, обучавшихся </w:t>
                  </w:r>
                  <w:proofErr w:type="gramStart"/>
                  <w:r w:rsidRPr="003A13BA">
                    <w:t>на</w:t>
                  </w:r>
                  <w:proofErr w:type="gramEnd"/>
                  <w:r w:rsidRPr="003A13BA">
                    <w:t> </w:t>
                  </w:r>
                </w:p>
                <w:p w:rsidR="00123109" w:rsidRPr="003A13BA" w:rsidRDefault="00123109" w:rsidP="003A13BA">
                  <w:r>
                    <w:br/>
                  </w:r>
                  <w:proofErr w:type="gramStart"/>
                  <w:r>
                    <w:t>конец учебного года (для 2021–2022</w:t>
                  </w:r>
                  <w:r w:rsidRPr="003A13BA">
                    <w:t xml:space="preserve"> – </w:t>
                  </w:r>
                  <w:proofErr w:type="gramEnd"/>
                </w:p>
                <w:p w:rsidR="00123109" w:rsidRPr="003A13BA" w:rsidRDefault="00123109" w:rsidP="003A13BA">
                  <w:r>
                    <w:br/>
                  </w:r>
                  <w:proofErr w:type="gramStart"/>
                  <w:r>
                    <w:t>на конец</w:t>
                  </w:r>
                  <w:proofErr w:type="gramEnd"/>
                  <w:r>
                    <w:t xml:space="preserve"> 2021</w:t>
                  </w:r>
                  <w:r w:rsidRPr="003A13BA">
                    <w:t xml:space="preserve"> года), в том числе: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>
                  <w:r>
                    <w:t>14</w:t>
                  </w:r>
                </w:p>
              </w:tc>
            </w:tr>
            <w:tr w:rsidR="00123109" w:rsidRPr="003A13BA" w:rsidTr="00A4373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23109" w:rsidRPr="003A13BA" w:rsidRDefault="0012310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>
                  <w:r>
                    <w:t>5</w:t>
                  </w:r>
                </w:p>
              </w:tc>
            </w:tr>
            <w:tr w:rsidR="00123109" w:rsidRPr="003A13BA" w:rsidTr="00A4373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23109" w:rsidRPr="003A13BA" w:rsidRDefault="00123109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>
                  <w:r>
                    <w:t>9</w:t>
                  </w:r>
                </w:p>
              </w:tc>
            </w:tr>
            <w:tr w:rsidR="00123109" w:rsidRPr="003A13BA" w:rsidTr="00A4373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Количество учеников, оставленных </w:t>
                  </w:r>
                </w:p>
                <w:p w:rsidR="00123109" w:rsidRPr="003A13BA" w:rsidRDefault="00123109" w:rsidP="003A13BA">
                  <w:r w:rsidRPr="003A13BA">
                    <w:br/>
                    <w:t>на повторное обучение: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/>
              </w:tc>
            </w:tr>
            <w:tr w:rsidR="00123109" w:rsidRPr="003A13BA" w:rsidTr="00A4373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23109" w:rsidRPr="003A13BA" w:rsidRDefault="0012310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>
                  <w:r>
                    <w:t>-</w:t>
                  </w:r>
                </w:p>
              </w:tc>
            </w:tr>
            <w:tr w:rsidR="00123109" w:rsidRPr="003A13BA" w:rsidTr="00A4373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23109" w:rsidRPr="003A13BA" w:rsidRDefault="00123109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 </w:t>
                  </w: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>
                  <w:r>
                    <w:t>-</w:t>
                  </w:r>
                </w:p>
              </w:tc>
            </w:tr>
            <w:tr w:rsidR="00123109" w:rsidRPr="003A13BA" w:rsidTr="00A4373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Не получили аттестата: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/>
              </w:tc>
            </w:tr>
            <w:tr w:rsidR="00123109" w:rsidRPr="003A13BA" w:rsidTr="00A4373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23109" w:rsidRPr="003A13BA" w:rsidRDefault="0012310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– об основном общем образовании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 </w:t>
                  </w: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AD31CD" w:rsidP="00A43736">
                  <w:r>
                    <w:t>-</w:t>
                  </w:r>
                </w:p>
              </w:tc>
            </w:tr>
            <w:tr w:rsidR="00123109" w:rsidRPr="003A13BA" w:rsidTr="00A4373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Окончили школу с аттестатом </w:t>
                  </w:r>
                </w:p>
                <w:p w:rsidR="00123109" w:rsidRPr="003A13BA" w:rsidRDefault="00123109" w:rsidP="003A13BA">
                  <w:r w:rsidRPr="003A13BA">
                    <w:lastRenderedPageBreak/>
                    <w:br/>
                    <w:t>особого образца: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/>
              </w:tc>
            </w:tr>
            <w:tr w:rsidR="00123109" w:rsidRPr="003A13BA" w:rsidTr="00A4373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23109" w:rsidRPr="003A13BA" w:rsidRDefault="00123109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23109" w:rsidRPr="003A13BA" w:rsidRDefault="00123109" w:rsidP="003A13BA">
                  <w:r w:rsidRPr="003A13BA">
                    <w:t>– в основной школе 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Pr="003A13BA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3109" w:rsidRDefault="00123109" w:rsidP="00A43736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</w:tcPr>
                <w:p w:rsidR="00123109" w:rsidRPr="003A13BA" w:rsidRDefault="00123109" w:rsidP="00A43736">
                  <w:r>
                    <w:t>-</w:t>
                  </w:r>
                </w:p>
              </w:tc>
            </w:tr>
          </w:tbl>
          <w:p w:rsidR="00B34003" w:rsidRDefault="00B34003" w:rsidP="003A13BA"/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941533" w:rsidRDefault="00941533" w:rsidP="003A13BA">
            <w:pPr>
              <w:rPr>
                <w:b/>
                <w:i/>
              </w:rPr>
            </w:pPr>
          </w:p>
          <w:p w:rsidR="00FB72D4" w:rsidRPr="00B34003" w:rsidRDefault="00FB72D4" w:rsidP="003A13BA">
            <w:pPr>
              <w:rPr>
                <w:b/>
                <w:i/>
              </w:rPr>
            </w:pPr>
            <w:r w:rsidRPr="00B34003">
              <w:rPr>
                <w:b/>
                <w:i/>
              </w:rPr>
              <w:t>Краткий анализ динамики результатов успеваемости и качества знаний</w:t>
            </w:r>
          </w:p>
          <w:p w:rsidR="00EB6346" w:rsidRDefault="00EB6346" w:rsidP="003A13BA"/>
          <w:p w:rsidR="00FB72D4" w:rsidRPr="00B34003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начального общего образования по </w:t>
            </w:r>
            <w:r w:rsidR="00123109">
              <w:rPr>
                <w:i/>
              </w:rPr>
              <w:t>показателю «успеваемость» в 2021</w:t>
            </w:r>
            <w:r w:rsidRPr="00B34003">
              <w:rPr>
                <w:i/>
              </w:rPr>
              <w:t xml:space="preserve"> учебном году</w:t>
            </w:r>
          </w:p>
          <w:p w:rsidR="00FB72D4" w:rsidRPr="003A13BA" w:rsidRDefault="00FB72D4" w:rsidP="003A13BA">
            <w:r w:rsidRPr="003A13BA">
              <w:t> </w:t>
            </w:r>
          </w:p>
          <w:tbl>
            <w:tblPr>
              <w:tblW w:w="13974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7"/>
              <w:gridCol w:w="1007"/>
              <w:gridCol w:w="1096"/>
              <w:gridCol w:w="1936"/>
              <w:gridCol w:w="220"/>
              <w:gridCol w:w="1593"/>
              <w:gridCol w:w="595"/>
              <w:gridCol w:w="1397"/>
              <w:gridCol w:w="398"/>
              <w:gridCol w:w="937"/>
              <w:gridCol w:w="398"/>
              <w:gridCol w:w="937"/>
              <w:gridCol w:w="398"/>
              <w:gridCol w:w="1403"/>
              <w:gridCol w:w="336"/>
              <w:gridCol w:w="336"/>
            </w:tblGrid>
            <w:tr w:rsidR="00FB72D4" w:rsidRPr="003A13BA" w:rsidTr="00123109">
              <w:trPr>
                <w:trHeight w:val="353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 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2981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 успевают</w:t>
                  </w:r>
                </w:p>
              </w:tc>
              <w:tc>
                <w:tcPr>
                  <w:tcW w:w="240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197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 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123109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981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408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1977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B34003" w:rsidRPr="003A13BA" w:rsidTr="00123109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proofErr w:type="gramStart"/>
                  <w:r w:rsidRPr="003A13BA">
                    <w:t>С</w:t>
                  </w:r>
                  <w:proofErr w:type="gramEnd"/>
                  <w:r w:rsidRPr="003A13BA">
                    <w:t> </w:t>
                  </w:r>
                  <w:r w:rsidRPr="003A13BA">
                    <w:br/>
                    <w:t>отметкам</w:t>
                  </w:r>
                  <w:r w:rsidRPr="003A13BA">
                    <w:br/>
                    <w:t>и 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B34003" w:rsidRPr="003A13BA" w:rsidTr="00123109"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Без отметок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3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</w:tr>
            <w:tr w:rsidR="00B34003" w:rsidRPr="003A13BA" w:rsidTr="00123109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877C2C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877C2C" w:rsidP="003A13BA">
                  <w: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DE6C7D" w:rsidP="003A13BA">
                  <w: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123109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2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159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B34003">
            <w:pPr>
              <w:jc w:val="both"/>
            </w:pPr>
            <w:r w:rsidRPr="003A13BA">
              <w:t xml:space="preserve">Если сравнить результаты освоения обучающимися программ начального общего образования </w:t>
            </w:r>
            <w:r w:rsidR="00123109">
              <w:t>в 2021</w:t>
            </w:r>
            <w:r w:rsidRPr="003A13BA">
              <w:t xml:space="preserve"> году с результатами освоения учащимися программ начального общего образования </w:t>
            </w:r>
            <w:r w:rsidR="00123109">
              <w:t>в 2020</w:t>
            </w:r>
            <w:r w:rsidRPr="003A13BA">
              <w:t xml:space="preserve"> году, то можно отметить, что процент учащихся</w:t>
            </w:r>
            <w:r w:rsidR="00022BB1">
              <w:t>, ок</w:t>
            </w:r>
            <w:r w:rsidR="006D1A55">
              <w:t>ончивш</w:t>
            </w:r>
            <w:r w:rsidR="00877C2C">
              <w:t>их на «4» и «5», повысился</w:t>
            </w:r>
            <w:r w:rsidR="00A17CC3">
              <w:t xml:space="preserve"> на </w:t>
            </w:r>
            <w:r w:rsidR="00DE6C7D">
              <w:t>17</w:t>
            </w:r>
            <w:r w:rsidR="00A17CC3" w:rsidRPr="00DE6C7D">
              <w:t>%</w:t>
            </w:r>
            <w:r w:rsidR="00022BB1" w:rsidRPr="00DE6C7D">
              <w:t>.</w:t>
            </w:r>
            <w:r w:rsidRPr="003A13BA">
              <w:t xml:space="preserve"> </w:t>
            </w:r>
          </w:p>
          <w:p w:rsidR="00B34003" w:rsidRDefault="00B34003" w:rsidP="003A13BA"/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AD31CD" w:rsidRDefault="00AD31CD" w:rsidP="00B34003">
            <w:pPr>
              <w:jc w:val="center"/>
              <w:rPr>
                <w:i/>
              </w:rPr>
            </w:pPr>
          </w:p>
          <w:p w:rsidR="00FB72D4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основного общего образования по </w:t>
            </w:r>
            <w:r w:rsidR="00123109">
              <w:rPr>
                <w:i/>
              </w:rPr>
              <w:t>показателю «успеваемость» в 2021</w:t>
            </w:r>
            <w:r w:rsidRPr="00B34003">
              <w:rPr>
                <w:i/>
              </w:rPr>
              <w:t xml:space="preserve"> году</w:t>
            </w:r>
          </w:p>
          <w:p w:rsidR="00B34003" w:rsidRPr="00B34003" w:rsidRDefault="00B34003" w:rsidP="00B34003">
            <w:pPr>
              <w:jc w:val="center"/>
              <w:rPr>
                <w:i/>
              </w:rPr>
            </w:pPr>
          </w:p>
          <w:tbl>
            <w:tblPr>
              <w:tblW w:w="14256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6"/>
              <w:gridCol w:w="1302"/>
              <w:gridCol w:w="1213"/>
              <w:gridCol w:w="732"/>
              <w:gridCol w:w="1807"/>
              <w:gridCol w:w="515"/>
              <w:gridCol w:w="1807"/>
              <w:gridCol w:w="515"/>
              <w:gridCol w:w="895"/>
              <w:gridCol w:w="570"/>
              <w:gridCol w:w="1033"/>
              <w:gridCol w:w="658"/>
              <w:gridCol w:w="1298"/>
              <w:gridCol w:w="635"/>
            </w:tblGrid>
            <w:tr w:rsidR="00FB72D4" w:rsidRPr="003A13BA" w:rsidTr="00B34003">
              <w:trPr>
                <w:trHeight w:val="357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</w:t>
                  </w:r>
                </w:p>
                <w:p w:rsidR="00FB72D4" w:rsidRPr="003A13BA" w:rsidRDefault="00FB72D4" w:rsidP="003A13BA">
                  <w:r w:rsidRPr="003A13BA"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756DE5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B34003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23109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DE6C7D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DE6C7D" w:rsidP="003A13BA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1</w:t>
                  </w:r>
                  <w:r w:rsidR="00AD31CD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1</w:t>
                  </w:r>
                  <w:r w:rsidR="00AD31CD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AD31CD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DE6C7D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DE6C7D" w:rsidP="003A13BA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437E1" w:rsidP="003A13BA">
                  <w:r>
                    <w:t>0</w:t>
                  </w:r>
                </w:p>
              </w:tc>
            </w:tr>
            <w:tr w:rsidR="00756DE5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756DE5">
            <w:pPr>
              <w:jc w:val="both"/>
            </w:pPr>
            <w:r w:rsidRPr="003A13BA">
              <w:t xml:space="preserve">Если сравнить результаты освоения обучающимися программ основного общего образования </w:t>
            </w:r>
            <w:r w:rsidR="00DE6C7D">
              <w:t>в 2021</w:t>
            </w:r>
            <w:r w:rsidRPr="003A13BA">
              <w:t xml:space="preserve"> году с </w:t>
            </w:r>
            <w:r w:rsidR="00756DE5">
              <w:t xml:space="preserve"> </w:t>
            </w:r>
            <w:r w:rsidRPr="003A13BA">
              <w:t xml:space="preserve">результатами освоения учащимися программ основного общего образования </w:t>
            </w:r>
            <w:r w:rsidR="00DE6C7D">
              <w:t>в 2020</w:t>
            </w:r>
            <w:r w:rsidRPr="003A13BA">
              <w:t xml:space="preserve"> году, то можно отметить,</w:t>
            </w:r>
            <w:r w:rsidR="00756DE5">
              <w:t xml:space="preserve"> </w:t>
            </w:r>
            <w:r w:rsidRPr="003A13BA">
              <w:t>что процент учащихся, окончи</w:t>
            </w:r>
            <w:r w:rsidR="00756DE5">
              <w:t xml:space="preserve">вших на </w:t>
            </w:r>
            <w:r w:rsidR="00C614BA">
              <w:t>«4» и «5», по</w:t>
            </w:r>
            <w:r w:rsidR="00FD2349">
              <w:t>низился на 3</w:t>
            </w:r>
            <w:r w:rsidR="00DE6C7D">
              <w:t>8,2</w:t>
            </w:r>
            <w:r w:rsidR="00FD2349">
              <w:t xml:space="preserve"> процентов </w:t>
            </w:r>
            <w:r w:rsidR="00DE6C7D">
              <w:t>и стал равен 0.</w:t>
            </w:r>
          </w:p>
          <w:p w:rsidR="00FB72D4" w:rsidRDefault="0034326F" w:rsidP="006471B4">
            <w:pPr>
              <w:jc w:val="center"/>
              <w:rPr>
                <w:i/>
              </w:rPr>
            </w:pPr>
            <w:r>
              <w:rPr>
                <w:i/>
              </w:rPr>
              <w:t>Результаты сдачи ОГЭ 2021</w:t>
            </w:r>
            <w:r w:rsidR="00FB72D4" w:rsidRPr="006471B4">
              <w:rPr>
                <w:i/>
              </w:rPr>
              <w:t xml:space="preserve"> года</w:t>
            </w:r>
          </w:p>
          <w:p w:rsidR="006471B4" w:rsidRPr="006471B4" w:rsidRDefault="006471B4" w:rsidP="006471B4">
            <w:pPr>
              <w:jc w:val="center"/>
              <w:rPr>
                <w:i/>
              </w:rPr>
            </w:pPr>
          </w:p>
          <w:tbl>
            <w:tblPr>
              <w:tblStyle w:val="ac"/>
              <w:tblW w:w="15135" w:type="dxa"/>
              <w:tblLook w:val="04A0"/>
            </w:tblPr>
            <w:tblGrid>
              <w:gridCol w:w="2245"/>
              <w:gridCol w:w="5184"/>
              <w:gridCol w:w="3420"/>
              <w:gridCol w:w="2484"/>
              <w:gridCol w:w="1802"/>
            </w:tblGrid>
            <w:tr w:rsidR="00DE6C7D" w:rsidTr="00DE6C7D">
              <w:trPr>
                <w:trHeight w:val="855"/>
              </w:trPr>
              <w:tc>
                <w:tcPr>
                  <w:tcW w:w="0" w:type="auto"/>
                  <w:vAlign w:val="center"/>
                </w:tcPr>
                <w:p w:rsidR="00DE6C7D" w:rsidRPr="00DE6C7D" w:rsidRDefault="00DE6C7D" w:rsidP="00DE6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Pr="00DE6C7D" w:rsidRDefault="00DE6C7D" w:rsidP="00DE6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экзаменующихся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</w:tcPr>
                <w:p w:rsidR="00DE6C7D" w:rsidRPr="00DE6C7D" w:rsidRDefault="00DE6C7D" w:rsidP="00DE6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Сдали на «4» и «5»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Pr="00DE6C7D" w:rsidRDefault="00DE6C7D" w:rsidP="00DE6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Сдали на «3»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Pr="00DE6C7D" w:rsidRDefault="00DE6C7D" w:rsidP="00DE6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Не сдали</w:t>
                  </w:r>
                </w:p>
              </w:tc>
            </w:tr>
            <w:tr w:rsidR="00DE6C7D" w:rsidTr="00DE6C7D">
              <w:trPr>
                <w:trHeight w:val="808"/>
              </w:trPr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-</w:t>
                  </w:r>
                </w:p>
              </w:tc>
            </w:tr>
            <w:tr w:rsidR="00DE6C7D" w:rsidTr="00DE6C7D">
              <w:trPr>
                <w:trHeight w:val="808"/>
              </w:trPr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DE6C7D" w:rsidRDefault="00DE6C7D" w:rsidP="00DE6C7D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8B3ADB" w:rsidRDefault="008B3ADB" w:rsidP="00DE6C7D">
            <w:pPr>
              <w:rPr>
                <w:b/>
              </w:rPr>
            </w:pPr>
          </w:p>
          <w:p w:rsidR="008B3ADB" w:rsidRDefault="008B3ADB" w:rsidP="006471B4">
            <w:pPr>
              <w:jc w:val="center"/>
              <w:rPr>
                <w:b/>
              </w:rPr>
            </w:pPr>
          </w:p>
          <w:p w:rsidR="00FB72D4" w:rsidRDefault="00FB72D4" w:rsidP="006471B4">
            <w:pPr>
              <w:jc w:val="center"/>
              <w:rPr>
                <w:b/>
              </w:rPr>
            </w:pPr>
            <w:r w:rsidRPr="006471B4">
              <w:rPr>
                <w:b/>
              </w:rPr>
              <w:lastRenderedPageBreak/>
              <w:t>V. Востребованность выпускников</w:t>
            </w:r>
          </w:p>
          <w:p w:rsidR="006471B4" w:rsidRDefault="006471B4" w:rsidP="006471B4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846"/>
              <w:gridCol w:w="1431"/>
              <w:gridCol w:w="1431"/>
              <w:gridCol w:w="1431"/>
              <w:gridCol w:w="1431"/>
              <w:gridCol w:w="1431"/>
            </w:tblGrid>
            <w:tr w:rsidR="0034326F" w:rsidTr="00AD31CD">
              <w:trPr>
                <w:trHeight w:val="502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Категория учащихся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2017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2018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2019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2020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2021 год</w:t>
                  </w:r>
                </w:p>
              </w:tc>
            </w:tr>
            <w:tr w:rsidR="0034326F" w:rsidTr="00AD31CD">
              <w:trPr>
                <w:trHeight w:val="53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Всего выпускников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</w:tr>
            <w:tr w:rsidR="0034326F" w:rsidTr="00AD31CD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34326F" w:rsidRDefault="0034326F" w:rsidP="00AD059A">
                  <w:pPr>
                    <w:jc w:val="center"/>
                  </w:pPr>
                  <w:proofErr w:type="gramStart"/>
                  <w:r>
                    <w:t>поступивших</w:t>
                  </w:r>
                  <w:proofErr w:type="gramEnd"/>
                  <w:r>
                    <w:t xml:space="preserve"> в 10-й класс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34326F" w:rsidTr="00AD31CD">
              <w:trPr>
                <w:trHeight w:val="64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34326F" w:rsidRDefault="0034326F" w:rsidP="00AD059A">
                  <w:pPr>
                    <w:jc w:val="center"/>
                  </w:pPr>
                  <w:r>
                    <w:t xml:space="preserve">поступивших в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3</w:t>
                  </w:r>
                </w:p>
              </w:tc>
            </w:tr>
            <w:tr w:rsidR="0034326F" w:rsidTr="00AD31CD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4326F" w:rsidRDefault="0034326F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34326F" w:rsidRDefault="0034326F" w:rsidP="00AD059A">
                  <w:pPr>
                    <w:jc w:val="center"/>
                  </w:pPr>
                  <w:proofErr w:type="gramStart"/>
                  <w:r>
                    <w:t>поступивших в НПО</w:t>
                  </w:r>
                  <w:proofErr w:type="gram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4326F" w:rsidRDefault="0034326F" w:rsidP="00A43736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326F" w:rsidRDefault="0034326F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</w:tbl>
          <w:p w:rsidR="00C54EE3" w:rsidRPr="007121AF" w:rsidRDefault="00C54EE3" w:rsidP="007121AF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FB72D4" w:rsidRPr="002B752B">
              <w:rPr>
                <w:b/>
              </w:rPr>
              <w:t>. Оценка кадрового обеспечения</w:t>
            </w:r>
          </w:p>
          <w:p w:rsidR="00FD2349" w:rsidRPr="0034326F" w:rsidRDefault="002B752B" w:rsidP="0034326F">
            <w:pPr>
              <w:ind w:firstLine="709"/>
            </w:pPr>
            <w:r>
              <w:t>В на</w:t>
            </w:r>
            <w:r w:rsidR="00FD2349">
              <w:t>стоящее время в школе работает 8</w:t>
            </w:r>
            <w:r w:rsidR="0034326F">
              <w:t xml:space="preserve"> педагого</w:t>
            </w:r>
            <w:r w:rsidR="001F4058">
              <w:t>в.</w:t>
            </w:r>
          </w:p>
          <w:p w:rsidR="002B752B" w:rsidRDefault="002B752B" w:rsidP="002B752B">
            <w:pPr>
              <w:jc w:val="center"/>
              <w:rPr>
                <w:b/>
              </w:rPr>
            </w:pPr>
            <w:r>
              <w:rPr>
                <w:b/>
              </w:rPr>
              <w:t>Диаграмма 1. Состав педагогических кадров по уровню образования</w:t>
            </w:r>
          </w:p>
          <w:p w:rsidR="004C2303" w:rsidRDefault="004C2303" w:rsidP="002B752B">
            <w:pPr>
              <w:jc w:val="center"/>
              <w:rPr>
                <w:b/>
              </w:rPr>
            </w:pPr>
          </w:p>
          <w:p w:rsidR="004C2303" w:rsidRDefault="005E1469" w:rsidP="002B752B">
            <w:pPr>
              <w:jc w:val="center"/>
              <w:rPr>
                <w:b/>
              </w:rPr>
            </w:pPr>
            <w:r w:rsidRPr="005E1469">
              <w:rPr>
                <w:b/>
              </w:rPr>
              <w:drawing>
                <wp:inline distT="0" distB="0" distL="0" distR="0">
                  <wp:extent cx="4572000" cy="2743200"/>
                  <wp:effectExtent l="19050" t="0" r="19050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5E1469" w:rsidRDefault="005E1469" w:rsidP="002B752B">
            <w:pPr>
              <w:jc w:val="center"/>
              <w:rPr>
                <w:b/>
              </w:rPr>
            </w:pPr>
          </w:p>
          <w:p w:rsidR="00C614BA" w:rsidRDefault="00C614BA" w:rsidP="007413FB">
            <w:pPr>
              <w:tabs>
                <w:tab w:val="right" w:pos="9354"/>
              </w:tabs>
              <w:rPr>
                <w:b/>
              </w:rPr>
            </w:pPr>
          </w:p>
          <w:p w:rsidR="0034326F" w:rsidRDefault="0034326F" w:rsidP="0034326F">
            <w:pPr>
              <w:tabs>
                <w:tab w:val="right" w:pos="9354"/>
              </w:tabs>
              <w:rPr>
                <w:b/>
              </w:rPr>
            </w:pPr>
          </w:p>
          <w:p w:rsidR="00341AEC" w:rsidRDefault="002B752B" w:rsidP="007413FB">
            <w:pPr>
              <w:tabs>
                <w:tab w:val="right" w:pos="9354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Диаграмма 2. Состав педагогических кадров по категориям</w:t>
            </w:r>
          </w:p>
          <w:p w:rsidR="002B752B" w:rsidRDefault="002B752B" w:rsidP="002B752B">
            <w:pPr>
              <w:tabs>
                <w:tab w:val="right" w:pos="9354"/>
              </w:tabs>
              <w:jc w:val="center"/>
            </w:pPr>
          </w:p>
          <w:p w:rsidR="00495AF5" w:rsidRDefault="005E1469" w:rsidP="005E1469">
            <w:pPr>
              <w:jc w:val="center"/>
              <w:rPr>
                <w:b/>
              </w:rPr>
            </w:pPr>
            <w:r w:rsidRPr="005E1469">
              <w:rPr>
                <w:b/>
              </w:rPr>
              <w:drawing>
                <wp:inline distT="0" distB="0" distL="0" distR="0">
                  <wp:extent cx="4572000" cy="2743200"/>
                  <wp:effectExtent l="19050" t="0" r="19050" b="0"/>
                  <wp:docPr id="4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95AF5" w:rsidRDefault="00495AF5" w:rsidP="004A1A0F">
            <w:pPr>
              <w:jc w:val="center"/>
              <w:rPr>
                <w:b/>
              </w:rPr>
            </w:pPr>
          </w:p>
          <w:p w:rsidR="002B752B" w:rsidRDefault="002B752B" w:rsidP="004A1A0F">
            <w:pPr>
              <w:jc w:val="center"/>
              <w:rPr>
                <w:b/>
              </w:rPr>
            </w:pPr>
            <w:r>
              <w:rPr>
                <w:b/>
              </w:rPr>
              <w:t>Диаграмма 3. Состав педагогических кадров по стажу работы</w:t>
            </w:r>
          </w:p>
          <w:p w:rsidR="00584A30" w:rsidRDefault="00584A30" w:rsidP="004A1A0F">
            <w:pPr>
              <w:jc w:val="center"/>
              <w:rPr>
                <w:b/>
              </w:rPr>
            </w:pPr>
            <w:r w:rsidRPr="00584A30">
              <w:rPr>
                <w:b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9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B11A8F" w:rsidRDefault="00B11A8F" w:rsidP="004A1A0F">
            <w:pPr>
              <w:jc w:val="center"/>
              <w:rPr>
                <w:b/>
              </w:rPr>
            </w:pPr>
          </w:p>
          <w:p w:rsidR="002B752B" w:rsidRDefault="002B752B" w:rsidP="00B11A8F">
            <w:pPr>
              <w:jc w:val="center"/>
              <w:rPr>
                <w:b/>
              </w:rPr>
            </w:pPr>
          </w:p>
          <w:p w:rsidR="00273051" w:rsidRDefault="00273051" w:rsidP="00B11A8F">
            <w:pPr>
              <w:jc w:val="center"/>
              <w:rPr>
                <w:b/>
              </w:rPr>
            </w:pPr>
          </w:p>
          <w:p w:rsidR="00273051" w:rsidRPr="002B752B" w:rsidRDefault="00273051" w:rsidP="00273051">
            <w:pPr>
              <w:rPr>
                <w:b/>
              </w:rPr>
            </w:pPr>
          </w:p>
          <w:p w:rsidR="002B752B" w:rsidRPr="002B752B" w:rsidRDefault="002B752B" w:rsidP="002B752B"/>
          <w:p w:rsidR="00FB72D4" w:rsidRPr="008B4031" w:rsidRDefault="000F5C8F" w:rsidP="008B4031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  <w:r w:rsidR="00FB72D4" w:rsidRPr="008B4031">
              <w:rPr>
                <w:b/>
              </w:rPr>
              <w:t>. Оценка учебно-методического и библиотечно-информационного обеспечения</w:t>
            </w:r>
          </w:p>
          <w:p w:rsidR="008B4031" w:rsidRDefault="00FB72D4" w:rsidP="00495AF5">
            <w:pPr>
              <w:pStyle w:val="a4"/>
              <w:spacing w:before="0" w:beforeAutospacing="0" w:after="0" w:afterAutospacing="0"/>
            </w:pPr>
            <w:r w:rsidRPr="008B4031">
              <w:br/>
            </w:r>
            <w:r w:rsidR="008B4031">
              <w:t>Общая площадь - 38,1 кв</w:t>
            </w:r>
            <w:proofErr w:type="gramStart"/>
            <w:r w:rsidR="008B4031">
              <w:t>.м</w:t>
            </w:r>
            <w:proofErr w:type="gramEnd"/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 xml:space="preserve">Материально-техническое обеспечение библиотеки (оборудование, наличие средств автоматизации библиотечных процессов и др.) - 1 компьютер, 2 ноутбука,  </w:t>
            </w:r>
            <w:r w:rsidR="00C4129F">
              <w:t>многофункциональное устройство (МФУ, выполняющие операции печати, сканирования, копирования</w:t>
            </w:r>
            <w:r>
              <w:t>.</w:t>
            </w:r>
            <w:r w:rsidR="00C4129F">
              <w:t>)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Статистические данные</w:t>
            </w:r>
          </w:p>
          <w:p w:rsidR="008B4031" w:rsidRDefault="00273051" w:rsidP="00495AF5">
            <w:pPr>
              <w:pStyle w:val="a4"/>
              <w:spacing w:before="0" w:beforeAutospacing="0" w:after="0" w:afterAutospacing="0"/>
            </w:pPr>
            <w:r>
              <w:t>Учебников — 446</w:t>
            </w:r>
            <w:r w:rsidR="008B4031">
              <w:t xml:space="preserve"> экз.</w:t>
            </w:r>
          </w:p>
          <w:p w:rsidR="008B4031" w:rsidRDefault="00273051" w:rsidP="00495AF5">
            <w:pPr>
              <w:pStyle w:val="a4"/>
              <w:spacing w:before="0" w:beforeAutospacing="0" w:after="0" w:afterAutospacing="0"/>
            </w:pPr>
            <w:r>
              <w:t>Художественной литературы - 5508</w:t>
            </w:r>
            <w:r w:rsidR="008B4031">
              <w:t xml:space="preserve"> экз.</w:t>
            </w:r>
          </w:p>
          <w:p w:rsidR="008B4031" w:rsidRDefault="00273051" w:rsidP="00495AF5">
            <w:pPr>
              <w:pStyle w:val="a4"/>
              <w:spacing w:before="0" w:beforeAutospacing="0" w:after="0" w:afterAutospacing="0"/>
            </w:pPr>
            <w:r>
              <w:t>Общий фонд - 6 044</w:t>
            </w:r>
            <w:r w:rsidR="008B4031">
              <w:t xml:space="preserve"> экз.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Ко</w:t>
            </w:r>
            <w:r w:rsidR="00273051">
              <w:t>личество читате</w:t>
            </w:r>
            <w:r w:rsidR="00297ED5">
              <w:t>лей - 21</w:t>
            </w:r>
            <w:r w:rsidR="008B4031">
              <w:t xml:space="preserve"> человек,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Книговыдача художественной отрас</w:t>
            </w:r>
            <w:r w:rsidR="00297ED5">
              <w:t xml:space="preserve">левой литературы за </w:t>
            </w:r>
            <w:proofErr w:type="spellStart"/>
            <w:r w:rsidR="00297ED5">
              <w:t>уч</w:t>
            </w:r>
            <w:proofErr w:type="spellEnd"/>
            <w:r w:rsidR="00297ED5">
              <w:t>. год - 74</w:t>
            </w:r>
            <w:r>
              <w:t xml:space="preserve"> экз.</w:t>
            </w:r>
          </w:p>
          <w:p w:rsidR="008B4031" w:rsidRDefault="00297ED5" w:rsidP="00495AF5">
            <w:pPr>
              <w:pStyle w:val="a4"/>
              <w:spacing w:before="0" w:beforeAutospacing="0" w:after="0" w:afterAutospacing="0"/>
            </w:pPr>
            <w:r>
              <w:t>Число посещений (за год) – 116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Библиотека приспособлена для использования инвалидами и лицами с ОВЗ</w:t>
            </w:r>
          </w:p>
          <w:p w:rsidR="00FB72D4" w:rsidRPr="008B4031" w:rsidRDefault="00FB72D4" w:rsidP="008B4031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="00FB72D4" w:rsidRPr="002B752B">
              <w:rPr>
                <w:b/>
              </w:rPr>
              <w:t>. Оценка материально-технической базы</w:t>
            </w:r>
          </w:p>
          <w:p w:rsidR="002B752B" w:rsidRDefault="002B752B" w:rsidP="002B752B">
            <w:pPr>
              <w:jc w:val="both"/>
            </w:pPr>
            <w:r>
              <w:t>Школа расположена в типовом здании, где созданы необходимые санитарно-гигиенические условия: тепловой режим обеспечивает школьная котельная, работающая на твердом топливе; световой режим - электрические лампы.</w:t>
            </w:r>
          </w:p>
          <w:p w:rsidR="002B752B" w:rsidRDefault="002B752B" w:rsidP="002B752B">
            <w:pPr>
              <w:jc w:val="both"/>
            </w:pPr>
            <w:r>
              <w:tab/>
              <w:t>В школе имеется: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 xml:space="preserve">библиотека </w:t>
            </w:r>
            <w:r w:rsidR="00F447A3">
              <w:t>с книжным фондом 6044</w:t>
            </w:r>
            <w:r>
              <w:t xml:space="preserve"> экземпля</w:t>
            </w:r>
            <w:r w:rsidR="00F447A3">
              <w:t>ра, в том числе учебников – 446</w:t>
            </w:r>
            <w:r>
              <w:t xml:space="preserve"> экземпляров, есть фонд методической и справочной литературы.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спортивный зал</w:t>
            </w:r>
            <w:r>
              <w:t xml:space="preserve"> (162 кв.м.)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школьный буфет</w:t>
            </w:r>
            <w:r>
              <w:t xml:space="preserve"> работает автономно, приготовление обедов осуществляется непосредственно в школе. Дети из социально незащищенных семей и начальная школа питаются бесплатно.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учебно-опытный участок</w:t>
            </w:r>
            <w:r>
              <w:t>, овощи с которого используются для приготовления обедов в школьном буфете.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компьютера, выход в Интернет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принтера</w:t>
            </w:r>
          </w:p>
          <w:p w:rsidR="002B752B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</w:t>
            </w:r>
            <w:proofErr w:type="spellStart"/>
            <w:r w:rsidR="002B752B">
              <w:rPr>
                <w:b/>
              </w:rPr>
              <w:t>фотопринтер</w:t>
            </w:r>
            <w:r>
              <w:rPr>
                <w:b/>
              </w:rPr>
              <w:t>а</w:t>
            </w:r>
            <w:proofErr w:type="spellEnd"/>
          </w:p>
          <w:p w:rsidR="00C4129F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4129F">
              <w:rPr>
                <w:b/>
              </w:rPr>
              <w:t xml:space="preserve"> МФУ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 ксерокс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47261">
              <w:rPr>
                <w:b/>
              </w:rPr>
              <w:t xml:space="preserve"> сканер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телевизор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  <w:lang w:val="en-US"/>
              </w:rPr>
              <w:t>DVD</w:t>
            </w:r>
            <w:r>
              <w:rPr>
                <w:b/>
              </w:rPr>
              <w:t xml:space="preserve"> плеер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lastRenderedPageBreak/>
              <w:t>музыкальный центр</w:t>
            </w:r>
          </w:p>
          <w:p w:rsidR="002B752B" w:rsidRDefault="00C47261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мультимедийных</w:t>
            </w:r>
            <w:proofErr w:type="spellEnd"/>
            <w:r>
              <w:rPr>
                <w:b/>
              </w:rPr>
              <w:t xml:space="preserve"> проекторов</w:t>
            </w:r>
          </w:p>
          <w:p w:rsidR="002B752B" w:rsidRDefault="00297ED5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2B752B">
              <w:rPr>
                <w:b/>
              </w:rPr>
              <w:t xml:space="preserve"> ноутбуков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2 интерактивные доски </w:t>
            </w:r>
          </w:p>
          <w:p w:rsidR="00495AF5" w:rsidRDefault="00495AF5" w:rsidP="00495AF5">
            <w:pPr>
              <w:rPr>
                <w:b/>
              </w:rPr>
            </w:pPr>
          </w:p>
          <w:p w:rsidR="000F5C8F" w:rsidRDefault="000F5C8F" w:rsidP="000F5C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7121AF">
              <w:rPr>
                <w:b/>
              </w:rPr>
              <w:t>. Оценка функционирования внутренней системы оценки качества образования</w:t>
            </w:r>
          </w:p>
          <w:p w:rsidR="000F5C8F" w:rsidRDefault="000F5C8F" w:rsidP="000F5C8F">
            <w:pPr>
              <w:jc w:val="center"/>
              <w:rPr>
                <w:b/>
              </w:rPr>
            </w:pPr>
          </w:p>
          <w:p w:rsidR="000F5C8F" w:rsidRPr="00586A5E" w:rsidRDefault="000F5C8F" w:rsidP="000F5C8F">
            <w:pPr>
              <w:spacing w:line="276" w:lineRule="auto"/>
              <w:jc w:val="both"/>
            </w:pPr>
            <w:r w:rsidRPr="00586A5E">
              <w:t xml:space="preserve">В Школе утверждено </w:t>
            </w:r>
            <w:r w:rsidRPr="002334DC">
              <w:t>положение о внутренней системе оценки качества образования</w:t>
            </w:r>
            <w:r>
              <w:t xml:space="preserve"> от 28.12</w:t>
            </w:r>
            <w:r w:rsidRPr="00586A5E">
              <w:t xml:space="preserve">.2016. По итогам оценки качества образования в </w:t>
            </w:r>
            <w:r>
              <w:t xml:space="preserve"> </w:t>
            </w:r>
            <w:r w:rsidR="009A5EFB">
              <w:t>2021</w:t>
            </w:r>
            <w:r w:rsidRPr="00586A5E">
              <w:t xml:space="preserve"> году выявлено, что уровень </w:t>
            </w:r>
            <w:proofErr w:type="spellStart"/>
            <w:r w:rsidRPr="00586A5E">
              <w:t>метапредметных</w:t>
            </w:r>
            <w:proofErr w:type="spellEnd"/>
            <w:r w:rsidRPr="00586A5E">
              <w:t xml:space="preserve"> результатов соответствуют среднему уровню, </w:t>
            </w:r>
            <w:proofErr w:type="spellStart"/>
            <w:r w:rsidRPr="00586A5E">
              <w:t>сформированность</w:t>
            </w:r>
            <w:proofErr w:type="spellEnd"/>
            <w:r w:rsidRPr="00586A5E">
              <w:t xml:space="preserve"> личностных результатов </w:t>
            </w:r>
            <w:proofErr w:type="gramStart"/>
            <w:r w:rsidRPr="00586A5E">
              <w:t>высокая</w:t>
            </w:r>
            <w:proofErr w:type="gramEnd"/>
            <w:r w:rsidRPr="00586A5E">
              <w:t>.</w:t>
            </w:r>
          </w:p>
          <w:p w:rsidR="000F5C8F" w:rsidRDefault="000F5C8F" w:rsidP="000F5C8F">
            <w:pPr>
              <w:spacing w:line="276" w:lineRule="auto"/>
              <w:jc w:val="both"/>
            </w:pPr>
            <w:r w:rsidRPr="00586A5E">
              <w:t>П</w:t>
            </w:r>
            <w:r w:rsidR="009A5EFB">
              <w:t>о результатам анкетирования 2021</w:t>
            </w:r>
            <w:r w:rsidRPr="00586A5E">
              <w:t xml:space="preserve"> года выявлено, что количество родителей, которые удовлетворены качеством образования в Школе, – </w:t>
            </w:r>
            <w:r>
              <w:t>100</w:t>
            </w:r>
            <w:r w:rsidR="00967286">
              <w:t> процентов</w:t>
            </w:r>
            <w:r w:rsidRPr="00586A5E">
              <w:t>, количество обучающихся, удовлетворенных</w:t>
            </w:r>
            <w:r>
              <w:t xml:space="preserve"> образовательным процессом – 100</w:t>
            </w:r>
            <w:r w:rsidRPr="00586A5E">
              <w:t xml:space="preserve"> процентов. </w:t>
            </w:r>
          </w:p>
          <w:p w:rsidR="000F5C8F" w:rsidRPr="00495AF5" w:rsidRDefault="000F5C8F" w:rsidP="00495AF5">
            <w:pPr>
              <w:spacing w:line="276" w:lineRule="auto"/>
              <w:jc w:val="center"/>
            </w:pPr>
          </w:p>
          <w:p w:rsidR="002B752B" w:rsidRPr="002B752B" w:rsidRDefault="002B752B" w:rsidP="002B752B">
            <w:pPr>
              <w:jc w:val="center"/>
              <w:rPr>
                <w:b/>
              </w:rPr>
            </w:pPr>
          </w:p>
          <w:p w:rsidR="00FB72D4" w:rsidRPr="002B752B" w:rsidRDefault="00FB72D4" w:rsidP="002B752B">
            <w:pPr>
              <w:jc w:val="center"/>
              <w:rPr>
                <w:b/>
              </w:rPr>
            </w:pPr>
            <w:r w:rsidRPr="002B752B">
              <w:rPr>
                <w:b/>
              </w:rPr>
              <w:t>Результаты анализа показателей деятельности организации</w:t>
            </w:r>
          </w:p>
          <w:p w:rsidR="00FB72D4" w:rsidRPr="002B752B" w:rsidRDefault="00FB72D4" w:rsidP="002B752B">
            <w:r w:rsidRPr="002B752B">
              <w:t>Данные приведены</w:t>
            </w:r>
            <w:r w:rsidR="00273051">
              <w:t xml:space="preserve"> по состоянию на 30</w:t>
            </w:r>
            <w:r w:rsidR="00967286">
              <w:t xml:space="preserve"> дека</w:t>
            </w:r>
            <w:r w:rsidR="00297ED5">
              <w:t>бря 2021</w:t>
            </w:r>
            <w:r w:rsidRPr="002B752B">
              <w:t xml:space="preserve"> года.</w:t>
            </w:r>
          </w:p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97"/>
              <w:gridCol w:w="1986"/>
              <w:gridCol w:w="1381"/>
            </w:tblGrid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Количество</w:t>
                  </w:r>
                </w:p>
              </w:tc>
            </w:tr>
            <w:tr w:rsidR="00FB72D4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Образовательная деятельность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Общая численность учащихся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273051" w:rsidP="002B752B">
                  <w:r>
                    <w:t>1</w:t>
                  </w:r>
                  <w:r w:rsidR="00297ED5">
                    <w:t>4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447A3" w:rsidP="002B752B">
                  <w:r>
                    <w:t>5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297ED5" w:rsidP="002B752B">
                  <w:r>
                    <w:t>9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успевающих на «4» и «5» по результатам </w:t>
                  </w:r>
                </w:p>
                <w:p w:rsidR="00FB72D4" w:rsidRPr="002B752B" w:rsidRDefault="00FB72D4" w:rsidP="002B752B">
                  <w:r w:rsidRPr="002B752B">
                    <w:br/>
                    <w:t xml:space="preserve">промежуточной аттестации, от общей 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297ED5" w:rsidP="002B752B">
                  <w:r>
                    <w:t>4 (28</w:t>
                  </w:r>
                  <w:r w:rsidR="00F447A3">
                    <w:t>,5</w:t>
                  </w:r>
                  <w:r w:rsidR="00FB72D4" w:rsidRPr="002B752B">
                    <w:t>%)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>Средний</w:t>
                  </w:r>
                  <w:r>
                    <w:t xml:space="preserve"> оценочный </w:t>
                  </w:r>
                  <w:r w:rsidRPr="002B752B">
                    <w:t xml:space="preserve"> балл ГИА выпускников 9 класса по русскому языку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297ED5">
                  <w:r>
                    <w:t>3,6 (66</w:t>
                  </w:r>
                  <w:r w:rsidR="00F447A3" w:rsidRPr="00A955A1">
                    <w:t>%)</w:t>
                  </w:r>
                </w:p>
              </w:tc>
            </w:tr>
            <w:tr w:rsidR="00F447A3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 w:rsidRPr="002B752B">
                    <w:t xml:space="preserve">Средний </w:t>
                  </w:r>
                  <w:r>
                    <w:t xml:space="preserve">оценочный </w:t>
                  </w:r>
                  <w:r w:rsidRPr="002B752B">
                    <w:t>балл ГИА выпускников 9 класса по математике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Pr="002B752B" w:rsidRDefault="00F447A3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447A3" w:rsidRDefault="00297ED5">
                  <w:r>
                    <w:t>3</w:t>
                  </w:r>
                  <w:r w:rsidR="00F447A3" w:rsidRPr="00A955A1">
                    <w:t xml:space="preserve">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русскому языку,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математике,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не получили аттестаты,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FB72D4" w:rsidRPr="002B752B" w:rsidRDefault="00FB72D4" w:rsidP="002B752B">
                  <w:r w:rsidRPr="002B752B">
                    <w:br/>
                    <w:t>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получили аттестаты с отличием,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> </w:t>
                  </w:r>
                </w:p>
                <w:p w:rsidR="00FB72D4" w:rsidRPr="002B752B" w:rsidRDefault="00FB72D4" w:rsidP="002B752B">
                  <w:r w:rsidRPr="002B752B">
                    <w:br/>
                    <w:t>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0 (0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которые принимали участие в олимпиадах, смотрах,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proofErr w:type="gramStart"/>
                  <w:r w:rsidRPr="002B752B">
                    <w:t>конкурсах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297ED5" w:rsidP="002B752B">
                  <w:r>
                    <w:t>14</w:t>
                  </w:r>
                  <w:r w:rsidR="003E6C38">
                    <w:t xml:space="preserve"> (100</w:t>
                  </w:r>
                  <w:r w:rsidR="00FB72D4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– победителей и призеров олимпиад, смотров, конкурсов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от общей </w:t>
                  </w:r>
                  <w:proofErr w:type="gramStart"/>
                  <w:r w:rsidRPr="002B752B">
                    <w:t>численности</w:t>
                  </w:r>
                  <w:proofErr w:type="gramEnd"/>
                  <w:r w:rsidRPr="002B752B">
                    <w:t xml:space="preserve"> обучающихся,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- муниципального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71E" w:rsidP="002B752B">
                  <w:r>
                    <w:t>5 (35,7</w:t>
                  </w:r>
                  <w:r w:rsidR="000D153C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297ED5" w:rsidP="002B752B">
                  <w:r>
                    <w:t>4 (28,5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297ED5" w:rsidP="002B752B">
                  <w:r>
                    <w:t>14 (10</w:t>
                  </w:r>
                  <w:r w:rsidR="00CD1D6A">
                    <w:t>0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C8071E" w:rsidP="002B752B">
                  <w:r>
                    <w:t>12 (85,7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углубленным изучением отдельных </w:t>
                  </w:r>
                </w:p>
                <w:p w:rsidR="000D153C" w:rsidRPr="002B752B" w:rsidRDefault="000D153C" w:rsidP="002B752B">
                  <w:r w:rsidRPr="002B752B">
                    <w:br/>
                    <w:t>учебных предметов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учащихся по программам профильного обучения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применением дистанционных </w:t>
                  </w:r>
                </w:p>
                <w:p w:rsidR="000D153C" w:rsidRPr="002B752B" w:rsidRDefault="000D153C" w:rsidP="002B752B">
                  <w:r w:rsidRPr="002B752B">
                    <w:br/>
                    <w:t>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Численность (удельный вес) учащихся в рамках сетевой формы реализации образовательных </w:t>
                  </w:r>
                </w:p>
                <w:p w:rsidR="000D153C" w:rsidRPr="002B752B" w:rsidRDefault="000D153C" w:rsidP="002B752B">
                  <w:r w:rsidRPr="002B752B">
                    <w:br/>
                    <w:t>программ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Общая численность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, в том числе количество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1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0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с квалификационной категорией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>численности таких работников,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/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2 (25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5 (62,5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педагогическим стажем: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63BE1" w:rsidP="002B752B">
                  <w:r>
                    <w:t>0 (0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 </w:t>
                  </w:r>
                  <w:r w:rsidR="00CD1D6A">
                    <w:t>2 (25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63BE1" w:rsidP="002B752B">
                  <w:r>
                    <w:t>0 (0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3 (37,5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которые за последние 5 лет прошли повышение квалификации или </w:t>
                  </w:r>
                  <w:proofErr w:type="gramStart"/>
                  <w:r w:rsidRPr="002B752B">
                    <w:t>профессиональную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переподготовку, 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8</w:t>
                  </w:r>
                  <w:r w:rsidR="000D153C">
                    <w:t xml:space="preserve">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>которые прошли повышение квалификации по применению в образовательном процессе ФГОС, </w:t>
                  </w:r>
                </w:p>
                <w:p w:rsidR="000D153C" w:rsidRPr="002B752B" w:rsidRDefault="000D153C" w:rsidP="002B752B">
                  <w:r w:rsidRPr="002B752B">
                    <w:br/>
                    <w:t>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D1D6A" w:rsidP="002B752B">
                  <w:r>
                    <w:t>8</w:t>
                  </w:r>
                  <w:r w:rsidR="00FB455A">
                    <w:t xml:space="preserve">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Инфраструктура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компьютеров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71E" w:rsidP="002B752B">
                  <w:r>
                    <w:t>1,2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экземпляров учебной и учебно-методической литературы от общего количества </w:t>
                  </w:r>
                </w:p>
                <w:p w:rsidR="000D153C" w:rsidRPr="002B752B" w:rsidRDefault="000D153C" w:rsidP="002B752B">
                  <w:r w:rsidRPr="002B752B">
                    <w:br/>
                    <w:t>единиц библиотечного фонда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71E" w:rsidP="002B752B">
                  <w:r>
                    <w:t>31,8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− </w:t>
                  </w:r>
                  <w:proofErr w:type="spellStart"/>
                  <w:r w:rsidRPr="002B752B"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нет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</w:t>
                  </w:r>
                  <w:proofErr w:type="gramStart"/>
                  <w:r w:rsidRPr="002B752B">
                    <w:t>дств ск</w:t>
                  </w:r>
                  <w:proofErr w:type="gramEnd"/>
                  <w:r w:rsidRPr="002B752B"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gramStart"/>
                  <w:r w:rsidRPr="002B752B">
                    <w:t>обучающихся</w:t>
                  </w:r>
                  <w:proofErr w:type="gramEnd"/>
                  <w:r w:rsidRPr="002B752B">
                    <w:t>, которые могут пользоваться широкополосным </w:t>
                  </w:r>
                </w:p>
                <w:p w:rsidR="000D153C" w:rsidRPr="002B752B" w:rsidRDefault="000D153C" w:rsidP="002B752B">
                  <w:r>
                    <w:br/>
                    <w:t>интернетом не менее 1</w:t>
                  </w:r>
                  <w:r w:rsidRPr="002B752B">
                    <w:t> Мб/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C8071E" w:rsidP="002B752B">
                  <w:r>
                    <w:t>14</w:t>
                  </w:r>
                  <w:r w:rsidR="000D153C" w:rsidRPr="002B752B">
                    <w:t xml:space="preserve"> (100%)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51016D" w:rsidP="002B752B">
                  <w:r>
                    <w:t>33, 04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FF359E">
                    <w:t>Общая площадь помещений, оборудованных для проведения лабораторных занятий и учебных исследований,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FB455A" w:rsidP="002B752B">
                  <w:r>
                    <w:t>4,</w:t>
                  </w:r>
                  <w:r w:rsidR="0051016D">
                    <w:t>94</w:t>
                  </w:r>
                </w:p>
              </w:tc>
            </w:tr>
            <w:tr w:rsidR="000D153C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C2CA4" w:rsidRDefault="00FB72D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>
              <w:rPr>
                <w:rFonts w:ascii="Arial" w:hAnsi="Arial" w:cs="Arial"/>
                <w:i/>
                <w:iCs/>
                <w:shd w:val="clear" w:color="auto" w:fill="FFFFCC"/>
              </w:rPr>
              <w:br/>
            </w:r>
            <w:r w:rsidR="00FC2CA4" w:rsidRPr="006A0759">
              <w:t xml:space="preserve">Анализ показателей указывает на то, что Школа имеет достаточную инфраструктуру, которая соответствует требованиям </w:t>
            </w:r>
            <w:proofErr w:type="spellStart"/>
            <w:r w:rsidR="00FC2CA4" w:rsidRPr="00FC2CA4">
              <w:t>СанПиН</w:t>
            </w:r>
            <w:proofErr w:type="spellEnd"/>
            <w:r w:rsidR="00FC2CA4" w:rsidRPr="00FC2CA4">
              <w:t xml:space="preserve"> 2.4.2.2821-10</w:t>
            </w:r>
            <w:r w:rsidR="00FC2CA4">
              <w:t xml:space="preserve"> </w:t>
            </w:r>
            <w:r w:rsidR="00FC2CA4" w:rsidRPr="006A0759">
              <w:t xml:space="preserve">«Санитарно-эпидемиологические требования к условиям и организации обучения в общеобразовательных учреждениях» и </w:t>
            </w:r>
            <w:r w:rsidR="00FC2CA4">
              <w:t xml:space="preserve">позволяет </w:t>
            </w:r>
            <w:r w:rsidR="00FC2CA4" w:rsidRPr="006A0759">
              <w:lastRenderedPageBreak/>
              <w:t>реализовывать образовательные программы в полном объеме в соответствии с ФГОС общего образования.</w:t>
            </w:r>
          </w:p>
          <w:p w:rsidR="00FB72D4" w:rsidRPr="00FC2CA4" w:rsidRDefault="00FC2CA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 w:rsidRPr="006A0759">
      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      </w:r>
            <w:r>
              <w:rPr>
                <w:color w:val="0000FF"/>
                <w:u w:val="single"/>
              </w:rPr>
              <w:t xml:space="preserve"> </w:t>
            </w:r>
            <w:r w:rsidRPr="006A0759">
              <w:t>проходят повышение квалификации, что позволяет обеспечивать стабильных качественных результатов образовательных достижений обучающихся.</w:t>
            </w:r>
          </w:p>
        </w:tc>
      </w:tr>
      <w:tr w:rsidR="00D21B83" w:rsidRPr="008B4031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21B83" w:rsidRPr="008B4031" w:rsidRDefault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6199" w:rsidRDefault="00CC6199" w:rsidP="008B4031">
      <w:pPr>
        <w:pStyle w:val="a4"/>
        <w:spacing w:before="0" w:beforeAutospacing="0" w:after="120" w:afterAutospacing="0" w:line="300" w:lineRule="atLeast"/>
      </w:pPr>
    </w:p>
    <w:sectPr w:rsidR="00CC6199" w:rsidSect="00495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C0D0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E6E0D"/>
    <w:multiLevelType w:val="multilevel"/>
    <w:tmpl w:val="4FD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22FAB"/>
    <w:multiLevelType w:val="multilevel"/>
    <w:tmpl w:val="FC1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F5D64"/>
    <w:multiLevelType w:val="multilevel"/>
    <w:tmpl w:val="02D2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81F8D"/>
    <w:multiLevelType w:val="multilevel"/>
    <w:tmpl w:val="2B1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15AED"/>
    <w:multiLevelType w:val="multilevel"/>
    <w:tmpl w:val="E71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F0D45"/>
    <w:multiLevelType w:val="multilevel"/>
    <w:tmpl w:val="275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608CF"/>
    <w:multiLevelType w:val="multilevel"/>
    <w:tmpl w:val="5BA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F61FD3"/>
    <w:multiLevelType w:val="multilevel"/>
    <w:tmpl w:val="2B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3D3FBF"/>
    <w:multiLevelType w:val="multilevel"/>
    <w:tmpl w:val="7FE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871AA0"/>
    <w:multiLevelType w:val="multilevel"/>
    <w:tmpl w:val="33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1050A"/>
    <w:multiLevelType w:val="multilevel"/>
    <w:tmpl w:val="1D9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1C7B7F"/>
    <w:multiLevelType w:val="multilevel"/>
    <w:tmpl w:val="19A0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7B78AA"/>
    <w:multiLevelType w:val="multilevel"/>
    <w:tmpl w:val="BD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D167B3"/>
    <w:multiLevelType w:val="multilevel"/>
    <w:tmpl w:val="1A5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E83EE1"/>
    <w:multiLevelType w:val="multilevel"/>
    <w:tmpl w:val="D8B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031A9C"/>
    <w:multiLevelType w:val="multilevel"/>
    <w:tmpl w:val="1BC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E6340E"/>
    <w:multiLevelType w:val="multilevel"/>
    <w:tmpl w:val="657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F13EC9"/>
    <w:multiLevelType w:val="multilevel"/>
    <w:tmpl w:val="B82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A61614"/>
    <w:multiLevelType w:val="multilevel"/>
    <w:tmpl w:val="68D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DE0438"/>
    <w:multiLevelType w:val="multilevel"/>
    <w:tmpl w:val="F9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7E42C7"/>
    <w:multiLevelType w:val="multilevel"/>
    <w:tmpl w:val="2FC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774DB"/>
    <w:multiLevelType w:val="multilevel"/>
    <w:tmpl w:val="734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6448D0"/>
    <w:multiLevelType w:val="multilevel"/>
    <w:tmpl w:val="3E2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0E71AC"/>
    <w:multiLevelType w:val="multilevel"/>
    <w:tmpl w:val="568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2"/>
  </w:num>
  <w:num w:numId="3">
    <w:abstractNumId w:val="24"/>
  </w:num>
  <w:num w:numId="4">
    <w:abstractNumId w:val="14"/>
  </w:num>
  <w:num w:numId="5">
    <w:abstractNumId w:val="19"/>
  </w:num>
  <w:num w:numId="6">
    <w:abstractNumId w:val="15"/>
  </w:num>
  <w:num w:numId="7">
    <w:abstractNumId w:val="21"/>
  </w:num>
  <w:num w:numId="8">
    <w:abstractNumId w:val="3"/>
  </w:num>
  <w:num w:numId="9">
    <w:abstractNumId w:val="12"/>
  </w:num>
  <w:num w:numId="10">
    <w:abstractNumId w:val="17"/>
  </w:num>
  <w:num w:numId="11">
    <w:abstractNumId w:val="7"/>
  </w:num>
  <w:num w:numId="12">
    <w:abstractNumId w:val="5"/>
  </w:num>
  <w:num w:numId="13">
    <w:abstractNumId w:val="26"/>
  </w:num>
  <w:num w:numId="14">
    <w:abstractNumId w:val="10"/>
  </w:num>
  <w:num w:numId="15">
    <w:abstractNumId w:val="23"/>
  </w:num>
  <w:num w:numId="16">
    <w:abstractNumId w:val="25"/>
  </w:num>
  <w:num w:numId="17">
    <w:abstractNumId w:val="4"/>
  </w:num>
  <w:num w:numId="18">
    <w:abstractNumId w:val="16"/>
  </w:num>
  <w:num w:numId="19">
    <w:abstractNumId w:val="20"/>
  </w:num>
  <w:num w:numId="20">
    <w:abstractNumId w:val="9"/>
  </w:num>
  <w:num w:numId="21">
    <w:abstractNumId w:val="11"/>
  </w:num>
  <w:num w:numId="22">
    <w:abstractNumId w:val="6"/>
  </w:num>
  <w:num w:numId="23">
    <w:abstractNumId w:val="18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64AA"/>
    <w:rsid w:val="0002050D"/>
    <w:rsid w:val="00022BB1"/>
    <w:rsid w:val="000A62A9"/>
    <w:rsid w:val="000B7F58"/>
    <w:rsid w:val="000D153C"/>
    <w:rsid w:val="000D7922"/>
    <w:rsid w:val="000F5C8F"/>
    <w:rsid w:val="00100B1B"/>
    <w:rsid w:val="001027B2"/>
    <w:rsid w:val="00123109"/>
    <w:rsid w:val="00124B76"/>
    <w:rsid w:val="00167AF4"/>
    <w:rsid w:val="00193E75"/>
    <w:rsid w:val="001C4DE1"/>
    <w:rsid w:val="001C597B"/>
    <w:rsid w:val="001D0A09"/>
    <w:rsid w:val="001F4058"/>
    <w:rsid w:val="002334DC"/>
    <w:rsid w:val="00265A81"/>
    <w:rsid w:val="00273051"/>
    <w:rsid w:val="00297ED5"/>
    <w:rsid w:val="002B009A"/>
    <w:rsid w:val="002B752B"/>
    <w:rsid w:val="003210BC"/>
    <w:rsid w:val="00323D19"/>
    <w:rsid w:val="00341AEC"/>
    <w:rsid w:val="0034326F"/>
    <w:rsid w:val="003736B0"/>
    <w:rsid w:val="003768B6"/>
    <w:rsid w:val="003A13BA"/>
    <w:rsid w:val="003B6358"/>
    <w:rsid w:val="003E6C38"/>
    <w:rsid w:val="00450B38"/>
    <w:rsid w:val="00495AF5"/>
    <w:rsid w:val="004A1A0F"/>
    <w:rsid w:val="004C2303"/>
    <w:rsid w:val="00502D0C"/>
    <w:rsid w:val="0051016D"/>
    <w:rsid w:val="00554C32"/>
    <w:rsid w:val="00584A30"/>
    <w:rsid w:val="00587446"/>
    <w:rsid w:val="005A3B1D"/>
    <w:rsid w:val="005B4F7D"/>
    <w:rsid w:val="005E1469"/>
    <w:rsid w:val="005F6DB4"/>
    <w:rsid w:val="00601D0E"/>
    <w:rsid w:val="00602E25"/>
    <w:rsid w:val="006471B4"/>
    <w:rsid w:val="006A06FB"/>
    <w:rsid w:val="006D1A55"/>
    <w:rsid w:val="006E104B"/>
    <w:rsid w:val="006F3BE7"/>
    <w:rsid w:val="007017D7"/>
    <w:rsid w:val="007121AF"/>
    <w:rsid w:val="0072537A"/>
    <w:rsid w:val="007319FC"/>
    <w:rsid w:val="007413FB"/>
    <w:rsid w:val="00756DE5"/>
    <w:rsid w:val="00763BE1"/>
    <w:rsid w:val="007E4BA1"/>
    <w:rsid w:val="007E4FDA"/>
    <w:rsid w:val="00843ECB"/>
    <w:rsid w:val="00857D5F"/>
    <w:rsid w:val="00877C2C"/>
    <w:rsid w:val="008B3ADB"/>
    <w:rsid w:val="008B4031"/>
    <w:rsid w:val="008C1E7D"/>
    <w:rsid w:val="008D2086"/>
    <w:rsid w:val="008F6DFF"/>
    <w:rsid w:val="00905C16"/>
    <w:rsid w:val="00941533"/>
    <w:rsid w:val="00967286"/>
    <w:rsid w:val="009A5EFB"/>
    <w:rsid w:val="009B00ED"/>
    <w:rsid w:val="00A17CC3"/>
    <w:rsid w:val="00A43736"/>
    <w:rsid w:val="00A650F6"/>
    <w:rsid w:val="00A74801"/>
    <w:rsid w:val="00AA6E68"/>
    <w:rsid w:val="00AD059A"/>
    <w:rsid w:val="00AD31CD"/>
    <w:rsid w:val="00AE41CE"/>
    <w:rsid w:val="00AE63D2"/>
    <w:rsid w:val="00B03CD7"/>
    <w:rsid w:val="00B11A8F"/>
    <w:rsid w:val="00B34003"/>
    <w:rsid w:val="00BC5831"/>
    <w:rsid w:val="00C11ED6"/>
    <w:rsid w:val="00C13BAC"/>
    <w:rsid w:val="00C21FD7"/>
    <w:rsid w:val="00C4129F"/>
    <w:rsid w:val="00C47261"/>
    <w:rsid w:val="00C54EE3"/>
    <w:rsid w:val="00C614BA"/>
    <w:rsid w:val="00C72F2E"/>
    <w:rsid w:val="00C764AA"/>
    <w:rsid w:val="00C8071E"/>
    <w:rsid w:val="00CC6199"/>
    <w:rsid w:val="00CD1D6A"/>
    <w:rsid w:val="00D0528B"/>
    <w:rsid w:val="00D21B83"/>
    <w:rsid w:val="00D434F7"/>
    <w:rsid w:val="00D91EEC"/>
    <w:rsid w:val="00DE6C7D"/>
    <w:rsid w:val="00DF7B3D"/>
    <w:rsid w:val="00E33475"/>
    <w:rsid w:val="00E34AB3"/>
    <w:rsid w:val="00E437E1"/>
    <w:rsid w:val="00E715F2"/>
    <w:rsid w:val="00E86637"/>
    <w:rsid w:val="00EA1C35"/>
    <w:rsid w:val="00EB6346"/>
    <w:rsid w:val="00ED36BE"/>
    <w:rsid w:val="00F3710D"/>
    <w:rsid w:val="00F447A3"/>
    <w:rsid w:val="00F5026C"/>
    <w:rsid w:val="00F538E8"/>
    <w:rsid w:val="00F7348F"/>
    <w:rsid w:val="00FA0CDF"/>
    <w:rsid w:val="00FB455A"/>
    <w:rsid w:val="00FB72D4"/>
    <w:rsid w:val="00FC1533"/>
    <w:rsid w:val="00FC2CA4"/>
    <w:rsid w:val="00FC356A"/>
    <w:rsid w:val="00FD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6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6D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6199"/>
    <w:rPr>
      <w:b/>
      <w:bCs/>
    </w:rPr>
  </w:style>
  <w:style w:type="paragraph" w:customStyle="1" w:styleId="Default">
    <w:name w:val="Default"/>
    <w:rsid w:val="00CC61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E7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1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715F2"/>
    <w:pPr>
      <w:spacing w:before="100" w:beforeAutospacing="1" w:after="100" w:afterAutospacing="1"/>
    </w:pPr>
  </w:style>
  <w:style w:type="character" w:customStyle="1" w:styleId="fill">
    <w:name w:val="fill"/>
    <w:basedOn w:val="a0"/>
    <w:rsid w:val="00E715F2"/>
  </w:style>
  <w:style w:type="character" w:customStyle="1" w:styleId="sfwc">
    <w:name w:val="sfwc"/>
    <w:basedOn w:val="a0"/>
    <w:rsid w:val="00E715F2"/>
  </w:style>
  <w:style w:type="character" w:styleId="a5">
    <w:name w:val="Hyperlink"/>
    <w:basedOn w:val="a0"/>
    <w:unhideWhenUsed/>
    <w:rsid w:val="00E715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15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15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15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DF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btn">
    <w:name w:val="btn"/>
    <w:basedOn w:val="a0"/>
    <w:rsid w:val="008F6DFF"/>
  </w:style>
  <w:style w:type="character" w:customStyle="1" w:styleId="small">
    <w:name w:val="small"/>
    <w:basedOn w:val="a0"/>
    <w:rsid w:val="008F6DFF"/>
  </w:style>
  <w:style w:type="character" w:customStyle="1" w:styleId="40">
    <w:name w:val="Заголовок 4 Знак"/>
    <w:basedOn w:val="a0"/>
    <w:link w:val="4"/>
    <w:uiPriority w:val="9"/>
    <w:rsid w:val="008F6DF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8F6DFF"/>
  </w:style>
  <w:style w:type="character" w:customStyle="1" w:styleId="incut-head-sub">
    <w:name w:val="incut-head-sub"/>
    <w:basedOn w:val="a0"/>
    <w:rsid w:val="008F6DFF"/>
  </w:style>
  <w:style w:type="paragraph" w:styleId="a6">
    <w:name w:val="Balloon Text"/>
    <w:basedOn w:val="a"/>
    <w:link w:val="a7"/>
    <w:uiPriority w:val="99"/>
    <w:semiHidden/>
    <w:unhideWhenUsed/>
    <w:rsid w:val="00FB7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2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FB72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No Spacing"/>
    <w:qFormat/>
    <w:rsid w:val="005B4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5A3B1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ar-SA"/>
    </w:rPr>
  </w:style>
  <w:style w:type="paragraph" w:customStyle="1" w:styleId="aa">
    <w:name w:val="Содержимое таблицы"/>
    <w:basedOn w:val="a"/>
    <w:rsid w:val="00193E75"/>
    <w:pPr>
      <w:widowControl w:val="0"/>
      <w:suppressLineNumbers/>
      <w:suppressAutoHyphens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ab">
    <w:name w:val="Базовый"/>
    <w:rsid w:val="0058744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character" w:customStyle="1" w:styleId="fontstyle01">
    <w:name w:val="fontstyle01"/>
    <w:basedOn w:val="a0"/>
    <w:rsid w:val="001D0A0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c">
    <w:name w:val="Table Grid"/>
    <w:basedOn w:val="a1"/>
    <w:uiPriority w:val="39"/>
    <w:rsid w:val="00DE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777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153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64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941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407343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176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71185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99156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1796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82019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300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7942089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38028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4107362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719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2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2947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67112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62735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8094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080180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4399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4372620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810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286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99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48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759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3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90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1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402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03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11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69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406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295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51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45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9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16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8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49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7540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0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52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58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685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787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16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74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28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2329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762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81304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84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28890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136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191992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658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7613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6995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4572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2501650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6352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51015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074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741219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11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865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19110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82454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135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21811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4802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6598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874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7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66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65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87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81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33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949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354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2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8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9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61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80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51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4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16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04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97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30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93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93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6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97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79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872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5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5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67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98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69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51995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834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46798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4532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64978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24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283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358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7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6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3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5;&#1080;&#1082;&#1086;&#1074;&#1072;%20&#1053;.&#1041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91;&#1088;&#1085;&#1080;&#1082;&#1086;&#1074;&#1072;%20&#1053;.&#1041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победители школьного этапа</c:v>
                </c:pt>
              </c:strCache>
            </c:strRef>
          </c:tx>
          <c:cat>
            <c:strRef>
              <c:f>Лист1!$B$1:$G$1</c:f>
              <c:strCache>
                <c:ptCount val="6"/>
                <c:pt idx="0">
                  <c:v>Биология</c:v>
                </c:pt>
                <c:pt idx="1">
                  <c:v>История</c:v>
                </c:pt>
                <c:pt idx="2">
                  <c:v>Русский язык</c:v>
                </c:pt>
                <c:pt idx="3">
                  <c:v>Физическая культура</c:v>
                </c:pt>
                <c:pt idx="4">
                  <c:v>Физика</c:v>
                </c:pt>
                <c:pt idx="5">
                  <c:v>Химия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призёры школьного этапа</c:v>
                </c:pt>
              </c:strCache>
            </c:strRef>
          </c:tx>
          <c:cat>
            <c:strRef>
              <c:f>Лист1!$B$1:$G$1</c:f>
              <c:strCache>
                <c:ptCount val="6"/>
                <c:pt idx="0">
                  <c:v>Биология</c:v>
                </c:pt>
                <c:pt idx="1">
                  <c:v>История</c:v>
                </c:pt>
                <c:pt idx="2">
                  <c:v>Русский язык</c:v>
                </c:pt>
                <c:pt idx="3">
                  <c:v>Физическая культура</c:v>
                </c:pt>
                <c:pt idx="4">
                  <c:v>Физика</c:v>
                </c:pt>
                <c:pt idx="5">
                  <c:v>Химия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1">
                  <c:v>1</c:v>
                </c:pt>
                <c:pt idx="2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победители муниципального этапа</c:v>
                </c:pt>
              </c:strCache>
            </c:strRef>
          </c:tx>
          <c:cat>
            <c:strRef>
              <c:f>Лист1!$B$1:$G$1</c:f>
              <c:strCache>
                <c:ptCount val="6"/>
                <c:pt idx="0">
                  <c:v>Биология</c:v>
                </c:pt>
                <c:pt idx="1">
                  <c:v>История</c:v>
                </c:pt>
                <c:pt idx="2">
                  <c:v>Русский язык</c:v>
                </c:pt>
                <c:pt idx="3">
                  <c:v>Физическая культура</c:v>
                </c:pt>
                <c:pt idx="4">
                  <c:v>Физика</c:v>
                </c:pt>
                <c:pt idx="5">
                  <c:v>Химия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призёры муниципального этапа</c:v>
                </c:pt>
              </c:strCache>
            </c:strRef>
          </c:tx>
          <c:cat>
            <c:strRef>
              <c:f>Лист1!$B$1:$G$1</c:f>
              <c:strCache>
                <c:ptCount val="6"/>
                <c:pt idx="0">
                  <c:v>Биология</c:v>
                </c:pt>
                <c:pt idx="1">
                  <c:v>История</c:v>
                </c:pt>
                <c:pt idx="2">
                  <c:v>Русский язык</c:v>
                </c:pt>
                <c:pt idx="3">
                  <c:v>Физическая культура</c:v>
                </c:pt>
                <c:pt idx="4">
                  <c:v>Физика</c:v>
                </c:pt>
                <c:pt idx="5">
                  <c:v>Химия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1</c:v>
                </c:pt>
              </c:numCache>
            </c:numRef>
          </c:val>
        </c:ser>
        <c:gapWidth val="300"/>
        <c:axId val="95010816"/>
        <c:axId val="95012352"/>
      </c:barChart>
      <c:catAx>
        <c:axId val="95010816"/>
        <c:scaling>
          <c:orientation val="minMax"/>
        </c:scaling>
        <c:axPos val="b"/>
        <c:majorTickMark val="none"/>
        <c:tickLblPos val="nextTo"/>
        <c:crossAx val="95012352"/>
        <c:crosses val="autoZero"/>
        <c:auto val="1"/>
        <c:lblAlgn val="ctr"/>
        <c:lblOffset val="100"/>
      </c:catAx>
      <c:valAx>
        <c:axId val="9501235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человек</a:t>
                </a:r>
              </a:p>
            </c:rich>
          </c:tx>
        </c:title>
        <c:numFmt formatCode="General" sourceLinked="1"/>
        <c:tickLblPos val="nextTo"/>
        <c:crossAx val="95010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высшее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Лист1!$B$2:$D$2</c:f>
              <c:numCache>
                <c:formatCode>0.00%</c:formatCode>
                <c:ptCount val="3"/>
                <c:pt idx="0" formatCode="0%">
                  <c:v>0.89</c:v>
                </c:pt>
                <c:pt idx="1">
                  <c:v>0.87500000000000011</c:v>
                </c:pt>
                <c:pt idx="2">
                  <c:v>0.87500000000000011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среднее специальное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Лист1!$B$3:$D$3</c:f>
              <c:numCache>
                <c:formatCode>0.00%</c:formatCode>
                <c:ptCount val="3"/>
                <c:pt idx="0" formatCode="0%">
                  <c:v>0.11</c:v>
                </c:pt>
                <c:pt idx="1">
                  <c:v>0.125</c:v>
                </c:pt>
                <c:pt idx="2">
                  <c:v>0.125</c:v>
                </c:pt>
              </c:numCache>
            </c:numRef>
          </c:val>
        </c:ser>
        <c:shape val="box"/>
        <c:axId val="95174016"/>
        <c:axId val="95188096"/>
        <c:axId val="0"/>
      </c:bar3DChart>
      <c:catAx>
        <c:axId val="95174016"/>
        <c:scaling>
          <c:orientation val="minMax"/>
        </c:scaling>
        <c:axPos val="b"/>
        <c:tickLblPos val="nextTo"/>
        <c:crossAx val="95188096"/>
        <c:crosses val="autoZero"/>
        <c:auto val="1"/>
        <c:lblAlgn val="ctr"/>
        <c:lblOffset val="100"/>
      </c:catAx>
      <c:valAx>
        <c:axId val="95188096"/>
        <c:scaling>
          <c:orientation val="minMax"/>
        </c:scaling>
        <c:axPos val="l"/>
        <c:majorGridlines/>
        <c:numFmt formatCode="0%" sourceLinked="1"/>
        <c:tickLblPos val="nextTo"/>
        <c:crossAx val="95174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высшая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2021-2022учебный год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0.22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первая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2021-2022учебный год</c:v>
                </c:pt>
              </c:strCache>
            </c:strRef>
          </c:cat>
          <c:val>
            <c:numRef>
              <c:f>Лист1!$B$3:$D$3</c:f>
              <c:numCache>
                <c:formatCode>0.00%</c:formatCode>
                <c:ptCount val="3"/>
                <c:pt idx="0" formatCode="0%">
                  <c:v>0.67000000000000015</c:v>
                </c:pt>
                <c:pt idx="1">
                  <c:v>0.62500000000000011</c:v>
                </c:pt>
                <c:pt idx="2">
                  <c:v>0.62500000000000011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без категории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2021-2022учебный год</c:v>
                </c:pt>
              </c:strCache>
            </c:strRef>
          </c:cat>
          <c:val>
            <c:numRef>
              <c:f>Лист1!$B$4:$D$4</c:f>
              <c:numCache>
                <c:formatCode>0.00%</c:formatCode>
                <c:ptCount val="3"/>
                <c:pt idx="0" formatCode="0%">
                  <c:v>0.11</c:v>
                </c:pt>
                <c:pt idx="1">
                  <c:v>0.125</c:v>
                </c:pt>
                <c:pt idx="2">
                  <c:v>0.125</c:v>
                </c:pt>
              </c:numCache>
            </c:numRef>
          </c:val>
        </c:ser>
        <c:shape val="box"/>
        <c:axId val="95214592"/>
        <c:axId val="95367936"/>
        <c:axId val="0"/>
      </c:bar3DChart>
      <c:catAx>
        <c:axId val="95214592"/>
        <c:scaling>
          <c:orientation val="minMax"/>
        </c:scaling>
        <c:axPos val="b"/>
        <c:tickLblPos val="nextTo"/>
        <c:crossAx val="95367936"/>
        <c:crosses val="autoZero"/>
        <c:auto val="1"/>
        <c:lblAlgn val="ctr"/>
        <c:lblOffset val="100"/>
      </c:catAx>
      <c:valAx>
        <c:axId val="95367936"/>
        <c:scaling>
          <c:orientation val="minMax"/>
        </c:scaling>
        <c:axPos val="l"/>
        <c:majorGridlines/>
        <c:numFmt formatCode="0%" sourceLinked="1"/>
        <c:tickLblPos val="nextTo"/>
        <c:crossAx val="95214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свыше 20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2019 - 2020 учебный год</c:v>
                </c:pt>
                <c:pt idx="1">
                  <c:v>2020 - 2021 учебный год</c:v>
                </c:pt>
                <c:pt idx="2">
                  <c:v>2021 - 2022 учебный год</c:v>
                </c:pt>
              </c:strCache>
            </c:strRef>
          </c:cat>
          <c:val>
            <c:numRef>
              <c:f>Лист1!$B$2:$D$2</c:f>
              <c:numCache>
                <c:formatCode>0.00%</c:formatCode>
                <c:ptCount val="3"/>
                <c:pt idx="0" formatCode="0%">
                  <c:v>0.67000000000000082</c:v>
                </c:pt>
                <c:pt idx="1">
                  <c:v>0.75000000000000056</c:v>
                </c:pt>
                <c:pt idx="2">
                  <c:v>0.75000000000000056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от 10 до 20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2019 - 2020 учебный год</c:v>
                </c:pt>
                <c:pt idx="1">
                  <c:v>2020 - 2021 учебный год</c:v>
                </c:pt>
                <c:pt idx="2">
                  <c:v>2021 - 2022 учебный год</c:v>
                </c:pt>
              </c:strCache>
            </c:strRef>
          </c:cat>
          <c:val>
            <c:numRef>
              <c:f>Лист1!$B$3:$D$3</c:f>
              <c:numCache>
                <c:formatCode>0.00%</c:formatCode>
                <c:ptCount val="3"/>
                <c:pt idx="0" formatCode="0%">
                  <c:v>0.22</c:v>
                </c:pt>
                <c:pt idx="1">
                  <c:v>0.125</c:v>
                </c:pt>
                <c:pt idx="2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от 5 до 10 лет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2019 - 2020 учебный год</c:v>
                </c:pt>
                <c:pt idx="1">
                  <c:v>2020 - 2021 учебный год</c:v>
                </c:pt>
                <c:pt idx="2">
                  <c:v>2021 - 2022 учебный год</c:v>
                </c:pt>
              </c:strCache>
            </c:strRef>
          </c:cat>
          <c:val>
            <c:numRef>
              <c:f>Лист1!$B$4:$D$4</c:f>
              <c:numCache>
                <c:formatCode>0.00%</c:formatCode>
                <c:ptCount val="3"/>
                <c:pt idx="0" formatCode="0%">
                  <c:v>0.11</c:v>
                </c:pt>
                <c:pt idx="1">
                  <c:v>0.125</c:v>
                </c:pt>
              </c:numCache>
            </c:numRef>
          </c:val>
        </c:ser>
        <c:shape val="box"/>
        <c:axId val="95378048"/>
        <c:axId val="95383936"/>
        <c:axId val="0"/>
      </c:bar3DChart>
      <c:catAx>
        <c:axId val="95378048"/>
        <c:scaling>
          <c:orientation val="minMax"/>
        </c:scaling>
        <c:axPos val="b"/>
        <c:tickLblPos val="nextTo"/>
        <c:crossAx val="95383936"/>
        <c:crosses val="autoZero"/>
        <c:auto val="1"/>
        <c:lblAlgn val="ctr"/>
        <c:lblOffset val="100"/>
      </c:catAx>
      <c:valAx>
        <c:axId val="95383936"/>
        <c:scaling>
          <c:orientation val="minMax"/>
        </c:scaling>
        <c:axPos val="l"/>
        <c:majorGridlines/>
        <c:numFmt formatCode="0%" sourceLinked="1"/>
        <c:tickLblPos val="nextTo"/>
        <c:crossAx val="95378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A956-8DD2-4ACF-8AE0-07085F55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6522</Words>
  <Characters>37178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Direktor</cp:lastModifiedBy>
  <cp:revision>53</cp:revision>
  <cp:lastPrinted>2020-06-01T08:52:00Z</cp:lastPrinted>
  <dcterms:created xsi:type="dcterms:W3CDTF">2018-03-14T12:38:00Z</dcterms:created>
  <dcterms:modified xsi:type="dcterms:W3CDTF">2022-04-28T09:57:00Z</dcterms:modified>
</cp:coreProperties>
</file>