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35" w:rsidRPr="00942954" w:rsidRDefault="00CF5635" w:rsidP="00920059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CF5635" w:rsidRPr="00942954" w:rsidRDefault="00BC777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служебных командировках</w:t>
      </w:r>
    </w:p>
    <w:p w:rsidR="00CF5635" w:rsidRPr="00942954" w:rsidRDefault="00CF56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определяет порядок организации служебных командировок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сотрудников учреждения на территории России и за ее пределами.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Положение распространяется на представителей руководства, иных административных сотрудников, а также на всех иных сотрудников, состоящих с учреждением в трудовых отношениях.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1.2. Настоящее положение не распространяется </w:t>
      </w: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 поездки за границу по персональным приглашениям с оплатой за счет</w:t>
      </w:r>
      <w:proofErr w:type="gram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принимающей стороны в зарубежные научные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 которыми у учреждения нет действующих соглашений о сотрудничестве.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Для указанных поездок в отдельных случаях по письменному заявлению сотрудника может быть предоставлен отпуск без сохранения заработной платы, продолжительность которого определяется директором учреждения.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1.3. Служебной командировкой сотрудника является поездка сотрудника по распоряжению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директора на определенный срок вне места постоянной работы для выполнения служебного поручения либо участия в мероприятиях, соответствующих уставным целям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задачам учреждения.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1.4. Основными задачами служебных командировок являются:</w:t>
      </w:r>
    </w:p>
    <w:p w:rsidR="00CF5635" w:rsidRPr="00942954" w:rsidRDefault="00BC777E" w:rsidP="0094295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решение конкретных задач производственно-хозяйственной, финансовой и иной</w:t>
      </w:r>
      <w:r w:rsidR="00FD0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деятельности учреждения;</w:t>
      </w:r>
    </w:p>
    <w:p w:rsidR="00CF5635" w:rsidRPr="00942954" w:rsidRDefault="00BC777E" w:rsidP="0094295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оказание организационно-методической и практической помощи в организации образовательного процесса;</w:t>
      </w:r>
    </w:p>
    <w:p w:rsidR="00CF5635" w:rsidRPr="00942954" w:rsidRDefault="00BC777E" w:rsidP="0094295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проведение конференций, совещаний, семинаров и иных мероприятий, непосредственное участие в них;</w:t>
      </w:r>
    </w:p>
    <w:p w:rsidR="00CF5635" w:rsidRPr="00942954" w:rsidRDefault="00BC777E" w:rsidP="0094295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изучение, обобщение и распространение опыта, новых форм и методов работы.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служебными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командировками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F5635" w:rsidRPr="00942954" w:rsidRDefault="00BC777E" w:rsidP="0094295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служебные поездки сотрудников, должностные обязанности которых предполагают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разъездной характер работы, если иное не предусмотрено локальными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актами;</w:t>
      </w:r>
    </w:p>
    <w:p w:rsidR="00CF5635" w:rsidRPr="00942954" w:rsidRDefault="00BC777E" w:rsidP="0094295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поездки в местность, откуда сотрудник по условиям транспортного сообщения </w:t>
      </w:r>
      <w:proofErr w:type="spell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ихарактеру</w:t>
      </w:r>
      <w:proofErr w:type="spell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имеет возможность ежедневно возвращаться к местожительству.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Вопрос о целесообразности и необходимости ежедневного возвращения сотрудника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из места служебной командировки к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местожительству, в каждом конкретном 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определяет руководитель структурного подразделения, осуществивший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командирование сотрудника;</w:t>
      </w:r>
    </w:p>
    <w:p w:rsidR="00CF5635" w:rsidRPr="00942954" w:rsidRDefault="00BC777E" w:rsidP="0094295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выезды по личным вопросам (без производственной необходимости,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договора или вызова приглашающей стороны).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командировки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F5635" w:rsidRPr="00942954" w:rsidRDefault="00BC777E" w:rsidP="0094295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proofErr w:type="gram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, которые осуществляются в соответствии с утвержденными в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планами и соответствующими сметами;</w:t>
      </w:r>
    </w:p>
    <w:p w:rsidR="00CF5635" w:rsidRPr="00942954" w:rsidRDefault="00BC777E" w:rsidP="0094295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внеплановые – для решения внезапно возникших проблем, требующих немедленного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рассмотрения, либо в иных случаях, предусмотреть которые заблаговременно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представляется возможным.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1.7. Командирование руководителей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допускается только в случаях, если это не вызовет нарушений в нормальном режиме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ведения производственного процесса.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случае командирования руководящего состава директор назначает лицо, временно исполняющее обязанности убывшего сотрудника, с возложением на него на период командировки всех должностных обязанностей и прав командированного сотрудника, включая права, предоставленные командированному сотруднику на основании доверенности.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1.8. Запрещается направление в служебные командировки беременных женщин.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1.9. Направление в служебные командировки женщин, имеющих детей в возрасте до трех лет, допускается только с их письменного согласия при условии, что это не запрещено 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соответствии с медицинским заключением. При этом женщины, имеющие детей в возрасте до трех лет, должны быть ознакомлены в письменной форме со своим правом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направления в служебную командировку.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1.10. В служебные командировки только с письменного согласия допускается направлять:</w:t>
      </w:r>
    </w:p>
    <w:p w:rsidR="00CF5635" w:rsidRPr="00942954" w:rsidRDefault="00BC777E" w:rsidP="0094295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матерей и отцов, воспитывающих без супруга (супруги) детей в возрасте до пяти лет;</w:t>
      </w:r>
    </w:p>
    <w:p w:rsidR="00CF5635" w:rsidRDefault="00BC777E" w:rsidP="0094295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детей-инвалидов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5635" w:rsidRPr="00942954" w:rsidRDefault="00BC777E" w:rsidP="0094295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сотрудников, осуществляющих уход за больными членами их семей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медицинским заключением.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При этом такие сотрудники должны быть ознакомлены в письменной форме со своим правом отказаться от направления в служебную командировку.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1.11. Не допускается направление в командировку и выдача аванса сотрудникам,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отчитавшимся об израсходованных средствах в предыдущей командировке.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 и режим командировки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 Срок командировки сотрудника (как по России, так и за рубеж) определяет директор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учетом объема, сложности и других особенностей служебного поручения.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2.2. Фактический срок пребывания сотрудника в месте командирования определяется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проездным документам, представляемым работником по возвращении из служебной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командировки. В случае проезда работника к месту командирования или обратно к месту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работы на личном транспорте фактический срок пребывания в месте командирования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указывается в служебной записке.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Служебную записку работник по возвращении из командировки представляет работодателю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одновременно с оправдательными документами, подтверждающими использование личного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транспорта (путевой лист, счета, квитанции, кассовые чеки и т. д.).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Днем выезда сотрудника в командировку считается день отправления поезда, самолета,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автобуса или другого транспортного средства местонахождения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, а днем прибытия из командировки – день прибытия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транспортного средства 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местонахождение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 При отправлении транспортного средства до 24 часов включительно днем выбытия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командировку считаются текущие сутки, а с 0 часов и позже – следующие сутки.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случае если станция, пристань или аэропорт находятся за чертой населенного пункта,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учитывается время, необходимое для проезда до станции, пристани или аэропорта.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Аналогично определяется день приезда работника </w:t>
      </w: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место постоянной работы</w:t>
      </w:r>
      <w:proofErr w:type="gram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День выезда в служебную командировку (день приезда из служебной командировки)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по региональному времени отправления (прибытия) транспортного средства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соответствии с расписанием движения. В случае отправления (прибытия) транспортного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средства во время, отличное от расписания, фактическое время отправления (прибытия)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подтверждается соответствующими справками или заверенными отметками на проездных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билетах.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2.3. На сотрудника, находящегося в командировке, </w:t>
      </w: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proofErr w:type="gram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рабочего времени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 правила распорядка организации, куда он командирован. Вместо дней отдыха,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использованных за время командировки, другие дни отдыха после возвращения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командировки не предоставляются. Исключение составляют случаи, когда мероприятия,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которые сотрудник командирован, проходили в выходные дни либо иные дни отдыха,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установленные в соответствии с законодательством и Правилами трудового распорядка.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когда сотрудник специально командирован для работы в выходные или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праздничные и нерабочие дни, компенсация за работу в эти дни выплачивается в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действующим законодательством. Если сотрудник отбывает в </w:t>
      </w: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либо прибывает из командировки в выходной день, ему после возвращения из командировки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 другой день отдыха.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2.4. 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Факт наличия данных обстоятельств должен быть подтвержден проведенной служебной проверкой, по результатам которой в установленном порядке выносится соответствующее заключение.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 время задержки в пути без уважительных причин сотруднику не выплачивается зарплата,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не возмещаются суточные расходы, расходы на наем жилого помещения и другие расходы.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2.5. В случае наступления в период командировки временной нетрудоспособности сотрудник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обязан незамедлительно уведомить об этом работодателя.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2.6. Явка сотрудника на работу в день выезда в командировку или в день приезда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командировки решается по договоренности с директором учреждения.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оформления служебных командировок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 Оформление служебных командировок по России и в страны СНГ</w:t>
      </w: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3.1.1. Планирование командировок осуществляется на основании комплексного плана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командировок на год, утвержденного директором по согласованию с главным бухгалтером.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эффективностью использования командировочных расходов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бухгалтерию.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3.1.2. Внеплановые командировки сотрудников осуществляются по решению директора при наличии финансовых средств на командировочные расходы.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омандируемый сотрудник составляет </w:t>
      </w:r>
      <w:r w:rsidR="00B80C7B" w:rsidRPr="00942954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 расчет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командировочных расходов и согласовывает е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в бухгалтерии.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. После согласования </w:t>
      </w:r>
      <w:r w:rsidR="00B80C7B" w:rsidRPr="00942954">
        <w:rPr>
          <w:rFonts w:hAnsi="Times New Roman" w:cs="Times New Roman"/>
          <w:color w:val="000000"/>
          <w:sz w:val="24"/>
          <w:szCs w:val="24"/>
          <w:lang w:val="ru-RU"/>
        </w:rPr>
        <w:t>предварительн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="00B80C7B"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расчет</w:t>
      </w:r>
      <w:r w:rsidR="00B80C7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командировочных расходов 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учреждения </w:t>
      </w:r>
      <w:proofErr w:type="spellStart"/>
      <w:r w:rsidR="00BB52EE" w:rsidRPr="00942954">
        <w:rPr>
          <w:rFonts w:hAnsi="Times New Roman" w:cs="Times New Roman"/>
          <w:color w:val="000000"/>
          <w:sz w:val="24"/>
          <w:szCs w:val="24"/>
          <w:lang w:val="ru-RU"/>
        </w:rPr>
        <w:t>готовитприказ</w:t>
      </w:r>
      <w:proofErr w:type="spellEnd"/>
      <w:r w:rsidR="00BB52EE"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="00BB52EE">
        <w:rPr>
          <w:rFonts w:hAnsi="Times New Roman" w:cs="Times New Roman"/>
          <w:color w:val="000000"/>
          <w:sz w:val="24"/>
          <w:szCs w:val="24"/>
        </w:rPr>
        <w:t> </w:t>
      </w:r>
      <w:r w:rsidR="00BB52EE" w:rsidRPr="00942954">
        <w:rPr>
          <w:rFonts w:hAnsi="Times New Roman" w:cs="Times New Roman"/>
          <w:color w:val="000000"/>
          <w:sz w:val="24"/>
          <w:szCs w:val="24"/>
          <w:lang w:val="ru-RU"/>
        </w:rPr>
        <w:t>направлении сотрудника в командировку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. Не </w:t>
      </w: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три рабочих дня до начала командировки копия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командировке и </w:t>
      </w:r>
      <w:r w:rsidR="00BB52EE"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предварительный </w:t>
      </w:r>
      <w:proofErr w:type="spellStart"/>
      <w:r w:rsidR="00BB52EE" w:rsidRPr="00942954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командировочных</w:t>
      </w:r>
      <w:proofErr w:type="spell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расходов направляются в бухгалтерию для заказа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денег (перевода денег на банковскую карту командированному сотруднику).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 Факт выбытия сотрудника в командировку фиксируется в Журнале учета работников,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выбывающих в служебные командировки.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 В исключительных случаях, связанных с осуществлением внеплановых выездов, когда произвести оформление служебной командировки не представляется возможным, допускается выезд без издания приказа о командировке. Последующее издание приказа о командировании сотрудника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 течение следующего рабочего дня.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Оформление служебных командировок за рубеж.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загранкомандировок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F5635" w:rsidRPr="00942954" w:rsidRDefault="00BC777E" w:rsidP="0094295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научные стажировки, в том числе повышение квалификации;</w:t>
      </w:r>
    </w:p>
    <w:p w:rsidR="00CF5635" w:rsidRDefault="00BC777E" w:rsidP="0094295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научно-исследовательская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5635" w:rsidRPr="00942954" w:rsidRDefault="00BC777E" w:rsidP="0094295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участие в международных форумах (конференциях, конгрессах, симпозиумах и т. д.);</w:t>
      </w:r>
    </w:p>
    <w:p w:rsidR="00CF5635" w:rsidRPr="00942954" w:rsidRDefault="00BC777E" w:rsidP="0094295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другие цели с разрешения директора.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загранкомандировки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F5635" w:rsidRPr="00942954" w:rsidRDefault="00BC777E" w:rsidP="0094295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договор о сотрудничестве с зарубежным образовательным, научным учреждением;</w:t>
      </w:r>
    </w:p>
    <w:p w:rsidR="00CF5635" w:rsidRPr="00942954" w:rsidRDefault="00BC777E" w:rsidP="0094295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официальное приглашение на участие в международных форумах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ab/>
        <w:t>(конференциях,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конгрессах, симпозиумах и т. д.).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3.2.3. Ответственность за обоснованность загранкомандировки несет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52E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Направление сотрудника в загранкомандировку оформляется приказом директора.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F5635" w:rsidRPr="00942954" w:rsidRDefault="00BC777E" w:rsidP="0094295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должность командируемого сотрудника;</w:t>
      </w:r>
    </w:p>
    <w:p w:rsidR="00CF5635" w:rsidRPr="00942954" w:rsidRDefault="00BC777E" w:rsidP="0094295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в какую страну (город), на какой срок, с какой целью и за чей счет </w:t>
      </w:r>
      <w:proofErr w:type="spell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командируетсясотрудник</w:t>
      </w:r>
      <w:proofErr w:type="spell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5635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F5635" w:rsidRPr="00942954" w:rsidRDefault="00BC777E" w:rsidP="0094295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переведенные на русский язык документы, поступившие от принимающей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(вызов);</w:t>
      </w:r>
    </w:p>
    <w:p w:rsidR="00CF5635" w:rsidRDefault="00BB52EE" w:rsidP="00942954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предварительный расчет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BC777E">
        <w:rPr>
          <w:rFonts w:hAnsi="Times New Roman" w:cs="Times New Roman"/>
          <w:color w:val="000000"/>
          <w:sz w:val="24"/>
          <w:szCs w:val="24"/>
        </w:rPr>
        <w:t>командировочных</w:t>
      </w:r>
      <w:proofErr w:type="spellEnd"/>
      <w:r w:rsidR="00BC777E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777E">
        <w:rPr>
          <w:rFonts w:hAnsi="Times New Roman" w:cs="Times New Roman"/>
          <w:color w:val="000000"/>
          <w:sz w:val="24"/>
          <w:szCs w:val="24"/>
        </w:rPr>
        <w:t>расходов</w:t>
      </w:r>
      <w:proofErr w:type="spellEnd"/>
      <w:r w:rsidR="00BC777E">
        <w:rPr>
          <w:rFonts w:hAnsi="Times New Roman" w:cs="Times New Roman"/>
          <w:color w:val="000000"/>
          <w:sz w:val="24"/>
          <w:szCs w:val="24"/>
        </w:rPr>
        <w:t>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3.2.4. Фактическое время пребывания в командировке за пределами России определяется: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а) в случае командировки в страны, с которыми установлен полный пограничный контроль – по отметкам контрольно-пропускных пунктов в заграничном паспорте;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б) в случае командировки в страны, с которыми не установлен или упрощен пограничный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контроль, – по проездным документам, представляемым работником по возвращении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служебной командировки;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в) в случае отсутствия отметок в соответствии с подпунктами «а» и «б» настоящего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суточные расходы командированному сотруднику не возмещаются.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3.2.5. Если сотрудник получил аванс на командировочные расходы, но не выехал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командировку, он обязан в течение трех рабочих дней со дня принятия решения об отмене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поездки возвратить полученные им денежные средства в валюте той страны,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которой был выдан аванс.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Выдача денежных средств на командировочные расходы</w:t>
      </w:r>
    </w:p>
    <w:p w:rsidR="00CF5635" w:rsidRPr="00942954" w:rsidRDefault="00BC777E" w:rsidP="000F7D1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3.3.1. Финансирование командировочных расходов производится в соответствии за </w:t>
      </w:r>
      <w:proofErr w:type="spell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счетсубсидий</w:t>
      </w:r>
      <w:proofErr w:type="spell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выполнение </w:t>
      </w:r>
      <w:r w:rsidR="0005444C">
        <w:rPr>
          <w:rFonts w:hAnsi="Times New Roman" w:cs="Times New Roman"/>
          <w:color w:val="000000"/>
          <w:sz w:val="24"/>
          <w:szCs w:val="24"/>
          <w:lang w:val="ru-RU"/>
        </w:rPr>
        <w:t>муниципаль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ного задания</w:t>
      </w:r>
      <w:r w:rsidR="000F7D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3.3.2. Выдача командируемым сотрудникам денежных средств на командировочные расходы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на основании заявления сотрудника, предварительного </w:t>
      </w:r>
      <w:proofErr w:type="spell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расчетакомандировочных</w:t>
      </w:r>
      <w:proofErr w:type="spell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расходов и приказа о направлении сотрудника в командировку.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3.3.3. При командировках по России аванс выдается в рублях.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3.3.4. При загранкомандировке учреждение обеспечивает сотрудника денежными средствами в национальной валюте страны пребывания сотрудника или в свободно конвертированной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валюте.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3.3.5. Выдача денежных средств на командировочные расходы производится путем </w:t>
      </w:r>
      <w:r w:rsidR="00E159E8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банковскую карточку сотрудника.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Денежные средства в валюте на загранкомандировку перечисляются на банковскую карту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сотрудника.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3.3.6. Если для окончательного расчета за командировку необходимо выплатить дополнительные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средства или сотрудником не получены авансовые средства на командировку, их выплата сотруднику осуществляется в рублях по официальному обменному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курсу ЦБ к иностранным валютам стран пребывания, установленному на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утверждения авансового отчета.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3.3.7. Проездные документы приобретаются командированным сотрудником самостоятельно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только после получения денежных средств на командировочные расходы.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Гарантии и компенсации при направлении сотрудников в служебные командировки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4.1. За командированным сотрудником сохраняется место работы (должность) и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заработок за время командировки, в том числе и за время пребывания в пути.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Средний заработок за время пребывания сотрудника в командировке сохраняется на все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рабочие дни недели по графику, установленному по месту постоянной работы.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4.2. Командированному сотруднику учреждение обязано возместить:</w:t>
      </w:r>
    </w:p>
    <w:p w:rsidR="00CF5635" w:rsidRDefault="00BC777E" w:rsidP="0094295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проезд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5635" w:rsidRPr="00942954" w:rsidRDefault="00BC777E" w:rsidP="0094295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расходы по найму жилого помещения;</w:t>
      </w:r>
    </w:p>
    <w:p w:rsidR="00CF5635" w:rsidRPr="00942954" w:rsidRDefault="00BC777E" w:rsidP="0094295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дополнительные расходы, связанные с проживанием вне постоянного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ab/>
        <w:t>местожительства (суточные);</w:t>
      </w:r>
    </w:p>
    <w:p w:rsidR="00CF5635" w:rsidRPr="00942954" w:rsidRDefault="00BC777E" w:rsidP="00942954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другие расходы, произведенные с разрешения или </w:t>
      </w: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proofErr w:type="gram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администрации.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4.3. Расходы на проезд учреждение возмещает сотруднику:</w:t>
      </w:r>
    </w:p>
    <w:p w:rsidR="00CF5635" w:rsidRPr="00942954" w:rsidRDefault="00BC777E" w:rsidP="00942954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до места командировки и обратно;</w:t>
      </w:r>
      <w:proofErr w:type="gramEnd"/>
    </w:p>
    <w:p w:rsidR="00CF5635" w:rsidRPr="00942954" w:rsidRDefault="00BC777E" w:rsidP="00942954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из одного населенного пункта в другой (если сотрудник командирован в </w:t>
      </w:r>
      <w:proofErr w:type="spell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несколькоорганизаций</w:t>
      </w:r>
      <w:proofErr w:type="spell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, расположенных в разных населенных пунктах).</w:t>
      </w:r>
      <w:proofErr w:type="gramEnd"/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состав этих расходов входят:</w:t>
      </w:r>
    </w:p>
    <w:p w:rsidR="00CF5635" w:rsidRPr="00942954" w:rsidRDefault="00BC777E" w:rsidP="0094295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стоимость проездного билета на транспорт общего пользования (самолет, поезд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т. д.);</w:t>
      </w:r>
    </w:p>
    <w:p w:rsidR="00CF5635" w:rsidRPr="00942954" w:rsidRDefault="00BC777E" w:rsidP="0094295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стоимость услуг по оформлению проездных билетов;</w:t>
      </w:r>
    </w:p>
    <w:p w:rsidR="00CF5635" w:rsidRPr="00942954" w:rsidRDefault="00BC777E" w:rsidP="00942954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расходы на оплату постельных принадлежностей в поездах;</w:t>
      </w:r>
    </w:p>
    <w:p w:rsidR="00CF5635" w:rsidRPr="00942954" w:rsidRDefault="00BC777E" w:rsidP="00942954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стоимость проезда до места (вокзал, пристань, аэропорт) отправления в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командировку (от места возвращения из командировки), если оно расположено 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населенного пункта, где сотрудник работает.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Расходы на приобретение проездного документа на все виды транспорта при следовании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месту командирования и обратно к месту постоянной работы возмещаются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представленными документами.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4.4. Расходы на проезд по России компенсируются в соответствии с подпунктом «в»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пункта 1 постановления Правительства от 02.10.2002 № 729.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 проезд, превышающих размер, установленный данным пунктом, производится по фактическим расходам с разрешения руководителя учреждения и по согласованию с главным бухгалтером.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4.5. При направлении сотрудника в загранкомандировку ему дополнительно возмещаются расходы:</w:t>
      </w:r>
    </w:p>
    <w:p w:rsidR="00CF5635" w:rsidRPr="00942954" w:rsidRDefault="00BC777E" w:rsidP="0094295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 оформление загранпаспорта (визы, других выездных документов);</w:t>
      </w:r>
    </w:p>
    <w:p w:rsidR="00CF5635" w:rsidRPr="00942954" w:rsidRDefault="00BC777E" w:rsidP="0094295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 оформление обязательной медицинской страховки;</w:t>
      </w:r>
    </w:p>
    <w:p w:rsidR="00CF5635" w:rsidRPr="00942954" w:rsidRDefault="00BC777E" w:rsidP="0094295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 уплате обязательных консульских и аэродромных сборов;</w:t>
      </w:r>
    </w:p>
    <w:p w:rsidR="00CF5635" w:rsidRPr="00942954" w:rsidRDefault="00BC777E" w:rsidP="0094295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 уплате сборов на право въезда или транзита автомобиля;</w:t>
      </w:r>
    </w:p>
    <w:p w:rsidR="00CF5635" w:rsidRPr="00942954" w:rsidRDefault="00BC777E" w:rsidP="00942954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 уплате иных обязательных платежей и сборов.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4.6. Если до места командировки можно добраться разными видами транспорта, руководство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учреждения вправе по своему выбору оплатить сотруднику один из них.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4.7. Расходы на приобретение проездного документа на все виды транспорта при следовании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 месту командирования и обратно к месту постоянной работы возмещаются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представленными документами.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4.8. При командировках по России размер суточных составляет:</w:t>
      </w:r>
    </w:p>
    <w:p w:rsidR="00CF5635" w:rsidRPr="00942954" w:rsidRDefault="00BC777E" w:rsidP="0094295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</w:t>
      </w:r>
      <w:r w:rsidR="00E159E8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задания (за счет субсидии) – 100 руб. за каждый день нахождения в командировке</w:t>
      </w:r>
      <w:r w:rsidR="00E159E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159E8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направлении сотрудника в командировку за границу из России суточные выплачиваются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размере и порядке, установленном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от 26.12.2005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№ 812. 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случае болезни сотрудника во время нахождения в командировке ему на общих основаниях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выплачиваются суточные в течение всего времени, пока он не имеет возможности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состоянию здоровья приступить к выполнению возложенного на него служебного поручения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или вернуться к постоянному месту работы, но не свыше двух месяцев.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Выплата суточных производится также, если </w:t>
      </w: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заболевший</w:t>
      </w:r>
      <w:proofErr w:type="gram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находился на лечении в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стационарном лечебном учреждении, на основании приказа о продлении срока командировки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установленном порядке.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4.9. При командировках по России расходы на наем жилья во время командировки (при наличии подтверждающих документов) в рамках выполнения </w:t>
      </w:r>
      <w:r w:rsidR="00E159E8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задания (за счет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 субсидий) не могут превышать 550 руб. в сутки. При отсутствии документов,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подтверждающих эти расходы, – 12 руб. в сутки.</w:t>
      </w:r>
    </w:p>
    <w:p w:rsidR="00E159E8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При командировках за границу возмещение расходов по найму жилья производится в размерах, которые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приложении к постановлению Правительства от 22.08.2020 № 1267.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4.10. Расходы, связанные с командировкой, но не подтвержденные </w:t>
      </w:r>
      <w:proofErr w:type="gram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proofErr w:type="gram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05444C" w:rsidRPr="0005444C">
        <w:rPr>
          <w:rFonts w:cstheme="minorHAnsi"/>
          <w:color w:val="222222"/>
          <w:sz w:val="24"/>
          <w:szCs w:val="24"/>
          <w:lang w:val="ru-RU"/>
        </w:rPr>
        <w:t>сотруднику</w:t>
      </w:r>
      <w:proofErr w:type="spellEnd"/>
      <w:r w:rsidR="0005444C" w:rsidRPr="0005444C">
        <w:rPr>
          <w:rFonts w:cstheme="minorHAnsi"/>
          <w:color w:val="222222"/>
          <w:sz w:val="24"/>
          <w:szCs w:val="24"/>
        </w:rPr>
        <w:t> </w:t>
      </w:r>
      <w:r w:rsidR="0005444C" w:rsidRPr="0005444C">
        <w:rPr>
          <w:rStyle w:val="fill"/>
          <w:rFonts w:cstheme="minorHAnsi"/>
          <w:iCs/>
          <w:color w:val="222222"/>
          <w:sz w:val="24"/>
          <w:szCs w:val="24"/>
          <w:lang w:val="ru-RU"/>
        </w:rPr>
        <w:t>не возмещаются</w:t>
      </w:r>
      <w:r w:rsidRPr="0005444C">
        <w:rPr>
          <w:rFonts w:cstheme="minorHAnsi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Расходы в связи с возвращением командированным сотрудником билета на поезд, самолет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или другое транспортное средство могут быть возмещены с разрешения директора только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 уважительным причинам (решение об отмене командировки, отозвание из командировки,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болезнь) при наличии документа, подтверждающего такие расходы.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у сотрудника подтверждающих документов об обмене валюты, в которой выдан аванс, на национальную валюту страны пребывания, перерасчет расходов,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осуществленных в командировке и подтвержденных документально, осуществляется исходя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из официального обменного валютного курса, установленного ЦБ на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утверждения авансового отчета.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 перевозку багажа весом свыше установленных транспортными предприятиями предельных норм не производится.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 служебные телефонные переговоры проводится в размерах, согласованных с лицом, принявшим решение о командировании сотрудника.</w:t>
      </w:r>
    </w:p>
    <w:p w:rsidR="00CF5635" w:rsidRPr="00942954" w:rsidRDefault="00BC777E" w:rsidP="000544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4.11. Сотруднику, направленному в однодневную командировку, согласно статьям 167, 168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Трудового кодекса, оплачиваются: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– средний заработок за день командировки;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– расходы на проезд;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иные расходы, произведенные сотрудником с разрешения руководителя учреждения.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Суточные (надбавки взамен суточных) при однодневной командировке не выплачиваются.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отчета сотрудника о служебной командировке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5.1. В течение трех рабочих дней со дня возвращения из служебной командировки сотрудник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обязательно </w:t>
      </w:r>
      <w:proofErr w:type="spellStart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дооформляет</w:t>
      </w:r>
      <w:proofErr w:type="spellEnd"/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документы, которые были составлены перед отъездом,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заполняет авансовый отчет (ф. 0504505) об израсходованных им суммах. 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Авансовый отчет сотрудник предоставляет в бухгалтерию. Одновременно с авансовым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отчетом сотрудник передает в бухгалтерию документы, которые подтверждают его расходы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производственный характер командировки:</w:t>
      </w:r>
    </w:p>
    <w:p w:rsidR="00CF5635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проездные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билеты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5635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5635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чеки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ККТ;</w:t>
      </w:r>
    </w:p>
    <w:p w:rsidR="00CF5635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товарные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5635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квитанции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терминалов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слипы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F5635" w:rsidRPr="00942954" w:rsidRDefault="00BC777E" w:rsidP="0094295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ксерокопии загранпаспорта с отметками о пересечении границы (при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загранкомандировках);</w:t>
      </w:r>
    </w:p>
    <w:p w:rsidR="00CF5635" w:rsidRPr="00942954" w:rsidRDefault="00BC777E" w:rsidP="00942954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стоимость служебных телефонных переговоров, и т. д.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5.2. Остаток денежных средств, превышающий сумму, использованную согласно авансовому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отчету, подлежит возвращению сотрудником в кассу не позднее трех рабочих дней после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возвращения из командировки.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 случае невозвращения сотрудником остатка средств в определенный срок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соответствующая сумма возмещается в порядке, установленном трудовым и гражданско-процессуальным законодательством.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5.3. Не позднее трех рабочих дней со дня возвращения из служебной командировки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сотрудник готовит и представляет руководителю полный отчет о проделанной им работе либо участии в мероприятии, на которое он был командирован.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Сотрудником, командированным для выполнения определенных задач, к отчету о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командировке прилагаются оригиналы либо ксерокопии документов, полученных им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подписанных и врученных им от имени учреждения.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Сотрудником, командированным для участия в каком-либо мероприятии, к отчету о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командировке прилагаются полученные им, как участником мероприятия, материалы.</w:t>
      </w:r>
    </w:p>
    <w:p w:rsidR="00CF5635" w:rsidRPr="00942954" w:rsidRDefault="00CF5635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Отзыв сотрудника из командировки или отмена командировки осуществляется в следующем порядке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 </w:t>
      </w:r>
      <w:r w:rsidR="0005444C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готовит приказ об отмене командировки или отзыве из</w:t>
      </w:r>
      <w:r w:rsidRPr="00942954">
        <w:rPr>
          <w:lang w:val="ru-RU"/>
        </w:rPr>
        <w:br/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 xml:space="preserve"> командировки.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отозванному из командировки сотруднику производится 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авансового отчета и приложенных к нему документов.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6.2. Командировка может быть прекращена досрочно по решению директора в случаях:</w:t>
      </w:r>
    </w:p>
    <w:p w:rsidR="00CF5635" w:rsidRPr="00942954" w:rsidRDefault="00BC777E" w:rsidP="0094295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выполнения служебного задания в полном объеме;</w:t>
      </w:r>
    </w:p>
    <w:p w:rsidR="00CF5635" w:rsidRPr="00942954" w:rsidRDefault="00BC777E" w:rsidP="0094295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болезни командированного, наличия чрезвычайных семейных и иных обстоятельств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иных обстоятельств, требующих его присутствия по месту постоянного проживания;</w:t>
      </w:r>
    </w:p>
    <w:p w:rsidR="00CF5635" w:rsidRDefault="00BC777E" w:rsidP="00942954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наличия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F5635" w:rsidRPr="00942954" w:rsidRDefault="00BC777E" w:rsidP="00942954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нарушения сотрудником трудовой дисциплины в период нахождения в командировке.</w:t>
      </w:r>
    </w:p>
    <w:p w:rsidR="00CF5635" w:rsidRPr="00942954" w:rsidRDefault="00BC777E" w:rsidP="0094295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6.3.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954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кодексом.</w:t>
      </w:r>
    </w:p>
    <w:sectPr w:rsidR="00CF5635" w:rsidRPr="00942954" w:rsidSect="00A8717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7F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B67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846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C4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549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F1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BC40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10D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30E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723B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820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3A19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BD04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FD61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6D5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9C2E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3"/>
  </w:num>
  <w:num w:numId="5">
    <w:abstractNumId w:val="4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5444C"/>
    <w:rsid w:val="000F7D18"/>
    <w:rsid w:val="002D33B1"/>
    <w:rsid w:val="002D3591"/>
    <w:rsid w:val="003514A0"/>
    <w:rsid w:val="004F7E17"/>
    <w:rsid w:val="005A05CE"/>
    <w:rsid w:val="00653AF6"/>
    <w:rsid w:val="007814D5"/>
    <w:rsid w:val="00920059"/>
    <w:rsid w:val="00942954"/>
    <w:rsid w:val="00A8717A"/>
    <w:rsid w:val="00B73A5A"/>
    <w:rsid w:val="00B80C7B"/>
    <w:rsid w:val="00BB52EE"/>
    <w:rsid w:val="00BC777E"/>
    <w:rsid w:val="00CF5635"/>
    <w:rsid w:val="00E159E8"/>
    <w:rsid w:val="00E438A1"/>
    <w:rsid w:val="00F01E19"/>
    <w:rsid w:val="00FD0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basedOn w:val="a0"/>
    <w:rsid w:val="00054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basedOn w:val="a0"/>
    <w:rsid w:val="000544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Direktor</cp:lastModifiedBy>
  <cp:revision>5</cp:revision>
  <cp:lastPrinted>2022-06-09T11:19:00Z</cp:lastPrinted>
  <dcterms:created xsi:type="dcterms:W3CDTF">2023-05-19T10:43:00Z</dcterms:created>
  <dcterms:modified xsi:type="dcterms:W3CDTF">2023-05-24T09:09:00Z</dcterms:modified>
</cp:coreProperties>
</file>