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73" w:rsidRPr="00585ECC" w:rsidRDefault="00494C73" w:rsidP="00494C73">
      <w:pPr>
        <w:spacing w:after="0" w:line="408" w:lineRule="auto"/>
        <w:ind w:left="120"/>
        <w:jc w:val="center"/>
        <w:rPr>
          <w:lang w:val="ru-RU"/>
        </w:rPr>
      </w:pPr>
      <w:bookmarkStart w:id="0" w:name="block-61778986"/>
      <w:r w:rsidRPr="00585EC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94C73" w:rsidRPr="00585ECC" w:rsidRDefault="00494C73" w:rsidP="00494C73">
      <w:pPr>
        <w:spacing w:after="0" w:line="408" w:lineRule="auto"/>
        <w:ind w:left="120"/>
        <w:jc w:val="center"/>
        <w:rPr>
          <w:lang w:val="ru-RU"/>
        </w:rPr>
      </w:pPr>
      <w:bookmarkStart w:id="1" w:name="80b49891-40ec-4ab4-8be6-8343d170ad5f"/>
      <w:r w:rsidRPr="00585EC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94C73" w:rsidRPr="00585ECC" w:rsidRDefault="00494C73" w:rsidP="00494C73">
      <w:pPr>
        <w:spacing w:after="0" w:line="408" w:lineRule="auto"/>
        <w:ind w:left="120"/>
        <w:jc w:val="center"/>
        <w:rPr>
          <w:lang w:val="ru-RU"/>
        </w:rPr>
      </w:pPr>
      <w:bookmarkStart w:id="2" w:name="9ddc25da-3cd4-4709-b96f-e9d7f0a42b45"/>
      <w:r w:rsidRPr="00585ECC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администарции Сонковского муниципального округа Тверской области</w:t>
      </w:r>
      <w:bookmarkEnd w:id="2"/>
    </w:p>
    <w:p w:rsidR="00494C73" w:rsidRPr="00585ECC" w:rsidRDefault="00494C73" w:rsidP="00494C73">
      <w:pPr>
        <w:spacing w:after="0" w:line="408" w:lineRule="auto"/>
        <w:ind w:left="120"/>
        <w:jc w:val="center"/>
        <w:rPr>
          <w:lang w:val="ru-RU"/>
        </w:rPr>
      </w:pPr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МОУ "Задорская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основная общеобразовательная школа </w:t>
      </w:r>
      <w:r w:rsidRPr="00585ECC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494C73" w:rsidRPr="00585ECC" w:rsidRDefault="00494C73" w:rsidP="00494C73">
      <w:pPr>
        <w:spacing w:after="0"/>
        <w:ind w:left="120"/>
        <w:rPr>
          <w:lang w:val="ru-RU"/>
        </w:rPr>
      </w:pPr>
    </w:p>
    <w:p w:rsidR="00494C73" w:rsidRPr="00585ECC" w:rsidRDefault="00494C73" w:rsidP="00494C73">
      <w:pPr>
        <w:spacing w:after="0"/>
        <w:ind w:left="120"/>
        <w:rPr>
          <w:lang w:val="ru-RU"/>
        </w:rPr>
      </w:pPr>
    </w:p>
    <w:p w:rsidR="00494C73" w:rsidRPr="00585ECC" w:rsidRDefault="00494C73" w:rsidP="00494C73">
      <w:pPr>
        <w:spacing w:after="0"/>
        <w:ind w:left="120"/>
        <w:rPr>
          <w:lang w:val="ru-RU"/>
        </w:rPr>
      </w:pPr>
    </w:p>
    <w:p w:rsidR="00494C73" w:rsidRPr="00585ECC" w:rsidRDefault="00494C73" w:rsidP="00494C73">
      <w:pPr>
        <w:spacing w:after="0"/>
        <w:ind w:left="120"/>
        <w:rPr>
          <w:lang w:val="ru-RU"/>
        </w:rPr>
      </w:pPr>
    </w:p>
    <w:p w:rsidR="00494C73" w:rsidRDefault="00494C73" w:rsidP="00494C73">
      <w:pPr>
        <w:autoSpaceDE w:val="0"/>
        <w:autoSpaceDN w:val="0"/>
        <w:spacing w:after="12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УТВЕРЖДЕНО</w:t>
      </w:r>
    </w:p>
    <w:p w:rsidR="00494C73" w:rsidRPr="008944ED" w:rsidRDefault="00494C73" w:rsidP="00494C73">
      <w:pPr>
        <w:autoSpaceDE w:val="0"/>
        <w:autoSpaceDN w:val="0"/>
        <w:spacing w:after="120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8944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Директор</w:t>
      </w:r>
    </w:p>
    <w:p w:rsidR="00494C73" w:rsidRDefault="00494C73" w:rsidP="00494C73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________________________ </w:t>
      </w:r>
    </w:p>
    <w:p w:rsidR="00494C73" w:rsidRPr="008944ED" w:rsidRDefault="00494C73" w:rsidP="00494C7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944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Курникова Н.Б.</w:t>
      </w:r>
    </w:p>
    <w:p w:rsidR="00494C73" w:rsidRDefault="00494C73" w:rsidP="00494C7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Приказ № 31 от «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30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»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июня</w:t>
      </w:r>
      <w:r w:rsidRPr="00E2220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4E69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2025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г.</w:t>
      </w:r>
    </w:p>
    <w:p w:rsidR="006032B0" w:rsidRPr="00E466EA" w:rsidRDefault="006032B0" w:rsidP="00494C73">
      <w:pPr>
        <w:spacing w:after="0"/>
        <w:ind w:left="120"/>
        <w:jc w:val="right"/>
        <w:rPr>
          <w:lang w:val="ru-RU"/>
        </w:rPr>
      </w:pPr>
    </w:p>
    <w:p w:rsidR="006032B0" w:rsidRPr="00E466EA" w:rsidRDefault="006032B0">
      <w:pPr>
        <w:spacing w:after="0"/>
        <w:ind w:left="120"/>
        <w:rPr>
          <w:lang w:val="ru-RU"/>
        </w:rPr>
      </w:pPr>
    </w:p>
    <w:p w:rsidR="006032B0" w:rsidRPr="00E466EA" w:rsidRDefault="006032B0">
      <w:pPr>
        <w:spacing w:after="0"/>
        <w:ind w:left="120"/>
        <w:rPr>
          <w:lang w:val="ru-RU"/>
        </w:rPr>
      </w:pPr>
    </w:p>
    <w:p w:rsidR="006032B0" w:rsidRPr="00E466EA" w:rsidRDefault="006032B0">
      <w:pPr>
        <w:spacing w:after="0"/>
        <w:ind w:left="120"/>
        <w:rPr>
          <w:lang w:val="ru-RU"/>
        </w:rPr>
      </w:pPr>
    </w:p>
    <w:p w:rsidR="006032B0" w:rsidRPr="00E466EA" w:rsidRDefault="006032B0">
      <w:pPr>
        <w:spacing w:after="0"/>
        <w:ind w:left="120"/>
        <w:rPr>
          <w:lang w:val="ru-RU"/>
        </w:rPr>
      </w:pPr>
    </w:p>
    <w:p w:rsidR="006032B0" w:rsidRPr="00E466EA" w:rsidRDefault="00532FFC">
      <w:pPr>
        <w:spacing w:after="0" w:line="408" w:lineRule="auto"/>
        <w:ind w:left="120"/>
        <w:jc w:val="center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032B0" w:rsidRPr="00E466EA" w:rsidRDefault="00532FFC">
      <w:pPr>
        <w:spacing w:after="0" w:line="408" w:lineRule="auto"/>
        <w:ind w:left="120"/>
        <w:jc w:val="center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466EA">
        <w:rPr>
          <w:rFonts w:ascii="Times New Roman" w:hAnsi="Times New Roman"/>
          <w:color w:val="000000"/>
          <w:sz w:val="28"/>
          <w:lang w:val="ru-RU"/>
        </w:rPr>
        <w:t xml:space="preserve"> 7827497)</w:t>
      </w: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532FFC">
      <w:pPr>
        <w:spacing w:after="0" w:line="408" w:lineRule="auto"/>
        <w:ind w:left="120"/>
        <w:jc w:val="center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6032B0" w:rsidRPr="00E466EA" w:rsidRDefault="00532FFC">
      <w:pPr>
        <w:spacing w:after="0" w:line="408" w:lineRule="auto"/>
        <w:ind w:left="120"/>
        <w:jc w:val="center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6032B0" w:rsidRPr="00E466EA" w:rsidRDefault="006032B0">
      <w:pPr>
        <w:spacing w:after="0"/>
        <w:ind w:left="120"/>
        <w:jc w:val="center"/>
        <w:rPr>
          <w:lang w:val="ru-RU"/>
        </w:rPr>
      </w:pPr>
    </w:p>
    <w:p w:rsidR="00494C73" w:rsidRPr="00494C73" w:rsidRDefault="00532FFC" w:rsidP="00494C73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E466EA">
        <w:rPr>
          <w:rFonts w:ascii="Times New Roman" w:hAnsi="Times New Roman"/>
          <w:b/>
          <w:color w:val="000000"/>
          <w:sz w:val="28"/>
          <w:lang w:val="ru-RU"/>
        </w:rPr>
        <w:t>д. Задорье</w:t>
      </w:r>
      <w:bookmarkStart w:id="4" w:name="a612539e-b3c8-455e-88a4-bebacddb4762"/>
      <w:bookmarkEnd w:id="3"/>
      <w:r w:rsidR="00494C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466E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5" w:name="block-61778989"/>
      <w:bookmarkEnd w:id="0"/>
      <w:bookmarkEnd w:id="4"/>
    </w:p>
    <w:p w:rsidR="00494C73" w:rsidRDefault="00494C7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32B0" w:rsidRPr="00E466EA" w:rsidRDefault="00532FFC">
      <w:pPr>
        <w:spacing w:after="0" w:line="264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032B0" w:rsidRPr="00E466EA" w:rsidRDefault="006032B0">
      <w:pPr>
        <w:spacing w:after="0" w:line="264" w:lineRule="auto"/>
        <w:ind w:left="120"/>
        <w:jc w:val="both"/>
        <w:rPr>
          <w:lang w:val="ru-RU"/>
        </w:rPr>
      </w:pP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</w:t>
      </w: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E466EA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</w:t>
      </w: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</w:t>
      </w: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</w:t>
      </w: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E466EA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E466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466EA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E466EA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E466EA">
        <w:rPr>
          <w:sz w:val="28"/>
          <w:lang w:val="ru-RU"/>
        </w:rPr>
        <w:br/>
      </w:r>
      <w:r w:rsidRPr="00E466EA">
        <w:rPr>
          <w:sz w:val="28"/>
          <w:lang w:val="ru-RU"/>
        </w:rPr>
        <w:br/>
      </w:r>
      <w:r w:rsidRPr="00E466EA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E466EA">
        <w:rPr>
          <w:sz w:val="28"/>
          <w:lang w:val="ru-RU"/>
        </w:rPr>
        <w:br/>
      </w:r>
      <w:r w:rsidRPr="00E466EA">
        <w:rPr>
          <w:sz w:val="28"/>
          <w:lang w:val="ru-RU"/>
        </w:rPr>
        <w:br/>
      </w:r>
      <w:r w:rsidRPr="00E466EA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E466EA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E466EA">
        <w:rPr>
          <w:sz w:val="28"/>
          <w:lang w:val="ru-RU"/>
        </w:rPr>
        <w:br/>
      </w:r>
      <w:r w:rsidRPr="00E466EA">
        <w:rPr>
          <w:sz w:val="28"/>
          <w:lang w:val="ru-RU"/>
        </w:rPr>
        <w:br/>
      </w:r>
      <w:bookmarkStart w:id="6" w:name="11af086b-6fea-469c-9308-903dc369ac6e"/>
      <w:r w:rsidRPr="00E466EA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6"/>
    </w:p>
    <w:p w:rsidR="006032B0" w:rsidRPr="00E466EA" w:rsidRDefault="006032B0">
      <w:pPr>
        <w:spacing w:after="0" w:line="264" w:lineRule="auto"/>
        <w:ind w:left="120"/>
        <w:jc w:val="both"/>
        <w:rPr>
          <w:lang w:val="ru-RU"/>
        </w:rPr>
      </w:pPr>
    </w:p>
    <w:p w:rsidR="006032B0" w:rsidRPr="00E466EA" w:rsidRDefault="006032B0">
      <w:pPr>
        <w:spacing w:after="0" w:line="264" w:lineRule="auto"/>
        <w:ind w:left="120"/>
        <w:jc w:val="both"/>
        <w:rPr>
          <w:lang w:val="ru-RU"/>
        </w:rPr>
      </w:pPr>
    </w:p>
    <w:p w:rsidR="006032B0" w:rsidRPr="00E466EA" w:rsidRDefault="006032B0">
      <w:pPr>
        <w:rPr>
          <w:lang w:val="ru-RU"/>
        </w:rPr>
        <w:sectPr w:rsidR="006032B0" w:rsidRPr="00E466EA">
          <w:pgSz w:w="11906" w:h="16383"/>
          <w:pgMar w:top="1134" w:right="850" w:bottom="1134" w:left="1701" w:header="720" w:footer="720" w:gutter="0"/>
          <w:cols w:space="720"/>
        </w:sectPr>
      </w:pPr>
    </w:p>
    <w:p w:rsidR="006032B0" w:rsidRPr="00E466EA" w:rsidRDefault="00532FFC">
      <w:pPr>
        <w:spacing w:after="0" w:line="264" w:lineRule="auto"/>
        <w:ind w:left="120"/>
        <w:jc w:val="both"/>
        <w:rPr>
          <w:lang w:val="ru-RU"/>
        </w:rPr>
      </w:pPr>
      <w:bookmarkStart w:id="7" w:name="block-61778987"/>
      <w:bookmarkEnd w:id="5"/>
      <w:r w:rsidRPr="00E466E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032B0" w:rsidRPr="00E466EA" w:rsidRDefault="006032B0">
      <w:pPr>
        <w:spacing w:after="0" w:line="264" w:lineRule="auto"/>
        <w:ind w:left="120"/>
        <w:jc w:val="both"/>
        <w:rPr>
          <w:lang w:val="ru-RU"/>
        </w:rPr>
      </w:pPr>
    </w:p>
    <w:p w:rsidR="006032B0" w:rsidRPr="00E466EA" w:rsidRDefault="00532FFC">
      <w:pPr>
        <w:spacing w:after="0" w:line="257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расчет.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«веревочка».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8" w:name="_Toc101876902"/>
      <w:bookmarkEnd w:id="8"/>
    </w:p>
    <w:p w:rsidR="006032B0" w:rsidRPr="00E466EA" w:rsidRDefault="006032B0">
      <w:pPr>
        <w:spacing w:after="0" w:line="257" w:lineRule="auto"/>
        <w:ind w:left="120"/>
        <w:jc w:val="both"/>
        <w:rPr>
          <w:lang w:val="ru-RU"/>
        </w:rPr>
      </w:pPr>
    </w:p>
    <w:p w:rsidR="006032B0" w:rsidRPr="00E466EA" w:rsidRDefault="00532FFC">
      <w:pPr>
        <w:spacing w:after="0" w:line="257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6032B0" w:rsidRPr="00494C73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Повторение разученных упражнений. </w:t>
      </w:r>
      <w:proofErr w:type="gramStart"/>
      <w:r w:rsidRPr="00E466EA">
        <w:rPr>
          <w:rFonts w:ascii="Times New Roman" w:hAnsi="Times New Roman"/>
          <w:color w:val="000000"/>
          <w:sz w:val="28"/>
          <w:lang w:val="ru-RU"/>
        </w:rPr>
        <w:t xml:space="preserve">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</w:t>
      </w: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</w:t>
      </w:r>
      <w:proofErr w:type="gramEnd"/>
      <w:r w:rsidRPr="00E466EA">
        <w:rPr>
          <w:rFonts w:ascii="Times New Roman" w:hAnsi="Times New Roman"/>
          <w:color w:val="000000"/>
          <w:sz w:val="28"/>
          <w:lang w:val="ru-RU"/>
        </w:rPr>
        <w:t xml:space="preserve"> ног животом, грудью </w:t>
      </w:r>
      <w:r w:rsidRPr="00494C73">
        <w:rPr>
          <w:rFonts w:ascii="Times New Roman" w:hAnsi="Times New Roman"/>
          <w:color w:val="000000"/>
          <w:sz w:val="28"/>
          <w:lang w:val="ru-RU"/>
        </w:rPr>
        <w:t>(«складочка»).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E466EA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E466EA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6032B0" w:rsidRPr="00E466EA" w:rsidRDefault="00532FFC">
      <w:pPr>
        <w:spacing w:after="0" w:line="269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9" w:name="_Toc101876903"/>
      <w:bookmarkEnd w:id="9"/>
      <w:r w:rsidRPr="00E466EA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6032B0" w:rsidRPr="00E466EA" w:rsidRDefault="006032B0">
      <w:pPr>
        <w:spacing w:after="0" w:line="264" w:lineRule="auto"/>
        <w:ind w:left="120"/>
        <w:jc w:val="both"/>
        <w:rPr>
          <w:lang w:val="ru-RU"/>
        </w:rPr>
      </w:pPr>
    </w:p>
    <w:p w:rsidR="006032B0" w:rsidRPr="00E466EA" w:rsidRDefault="00532FFC">
      <w:pPr>
        <w:spacing w:after="0" w:line="264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Овладение техникой выполнения упражнений основной гимнастики на развитие отдельных мышечных групп.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10" w:name="_Toc101876904"/>
      <w:bookmarkEnd w:id="10"/>
    </w:p>
    <w:p w:rsidR="006032B0" w:rsidRPr="00E466EA" w:rsidRDefault="006032B0">
      <w:pPr>
        <w:spacing w:after="0" w:line="257" w:lineRule="auto"/>
        <w:ind w:left="120"/>
        <w:jc w:val="both"/>
        <w:rPr>
          <w:lang w:val="ru-RU"/>
        </w:rPr>
      </w:pPr>
    </w:p>
    <w:p w:rsidR="006032B0" w:rsidRPr="00E466EA" w:rsidRDefault="00532FFC">
      <w:pPr>
        <w:spacing w:after="0" w:line="257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 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6032B0" w:rsidRPr="00494C73" w:rsidRDefault="00532FF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466EA">
        <w:rPr>
          <w:rFonts w:ascii="Times New Roman" w:hAnsi="Times New Roman"/>
          <w:color w:val="000000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 w:rsidRPr="00494C73">
        <w:rPr>
          <w:rFonts w:ascii="Times New Roman" w:hAnsi="Times New Roman"/>
          <w:color w:val="000000"/>
          <w:sz w:val="28"/>
          <w:lang w:val="ru-RU"/>
        </w:rPr>
        <w:t>(на выбор) при наличии материально-технического обеспечения).</w:t>
      </w:r>
      <w:proofErr w:type="gramEnd"/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техникой выполнения групповых гимнастических и спортивных упражнений. 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6032B0" w:rsidRPr="00E466EA" w:rsidRDefault="006032B0">
      <w:pPr>
        <w:rPr>
          <w:lang w:val="ru-RU"/>
        </w:rPr>
        <w:sectPr w:rsidR="006032B0" w:rsidRPr="00E466EA">
          <w:pgSz w:w="11906" w:h="16383"/>
          <w:pgMar w:top="1134" w:right="850" w:bottom="1134" w:left="1701" w:header="720" w:footer="720" w:gutter="0"/>
          <w:cols w:space="720"/>
        </w:sectPr>
      </w:pPr>
    </w:p>
    <w:p w:rsidR="006032B0" w:rsidRPr="00E466EA" w:rsidRDefault="00532FFC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61778988"/>
      <w:bookmarkEnd w:id="7"/>
      <w:bookmarkEnd w:id="11"/>
      <w:r w:rsidRPr="00E466E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6032B0" w:rsidRPr="00E466EA" w:rsidRDefault="006032B0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6032B0" w:rsidRPr="00E466EA" w:rsidRDefault="00532FFC">
      <w:pPr>
        <w:spacing w:after="0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6032B0" w:rsidRPr="00E466EA" w:rsidRDefault="00532FFC">
      <w:pPr>
        <w:spacing w:after="0" w:line="257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6032B0" w:rsidRPr="00E466EA" w:rsidRDefault="00532FFC">
      <w:pPr>
        <w:spacing w:after="0" w:line="257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6032B0" w:rsidRPr="00E466EA" w:rsidRDefault="00532FFC">
      <w:pPr>
        <w:spacing w:after="0" w:line="257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6032B0" w:rsidRPr="00E466EA" w:rsidRDefault="00532FFC">
      <w:pPr>
        <w:spacing w:after="0" w:line="264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6032B0" w:rsidRPr="00E466EA" w:rsidRDefault="00532FFC">
      <w:pPr>
        <w:spacing w:after="0" w:line="264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4" w:name="_Toc101876894"/>
      <w:bookmarkEnd w:id="14"/>
    </w:p>
    <w:p w:rsidR="006032B0" w:rsidRPr="00E466EA" w:rsidRDefault="006032B0">
      <w:pPr>
        <w:spacing w:after="0" w:line="264" w:lineRule="auto"/>
        <w:ind w:left="120"/>
        <w:jc w:val="both"/>
        <w:rPr>
          <w:lang w:val="ru-RU"/>
        </w:rPr>
      </w:pPr>
    </w:p>
    <w:p w:rsidR="006032B0" w:rsidRPr="00E466EA" w:rsidRDefault="00532FFC">
      <w:pPr>
        <w:spacing w:after="0" w:line="264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32B0" w:rsidRPr="00E466EA" w:rsidRDefault="00532FFC">
      <w:pPr>
        <w:spacing w:after="0" w:line="264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32B0" w:rsidRPr="00E466EA" w:rsidRDefault="00532FFC">
      <w:pPr>
        <w:spacing w:after="0" w:line="264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связь между физическими упражнениями и их влиянием на развитие физических качеств;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6032B0" w:rsidRPr="00E466EA" w:rsidRDefault="006032B0">
      <w:pPr>
        <w:spacing w:after="0" w:line="252" w:lineRule="auto"/>
        <w:ind w:left="120"/>
        <w:jc w:val="both"/>
        <w:rPr>
          <w:lang w:val="ru-RU"/>
        </w:rPr>
      </w:pPr>
    </w:p>
    <w:p w:rsidR="006032B0" w:rsidRPr="00E466EA" w:rsidRDefault="00532FFC">
      <w:pPr>
        <w:spacing w:after="0" w:line="252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32B0" w:rsidRPr="00E466EA" w:rsidRDefault="00532FFC">
      <w:pPr>
        <w:spacing w:after="0" w:line="252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6032B0" w:rsidRPr="00E466EA" w:rsidRDefault="006032B0">
      <w:pPr>
        <w:spacing w:after="0" w:line="257" w:lineRule="auto"/>
        <w:ind w:left="120"/>
        <w:jc w:val="both"/>
        <w:rPr>
          <w:lang w:val="ru-RU"/>
        </w:rPr>
      </w:pPr>
    </w:p>
    <w:p w:rsidR="006032B0" w:rsidRPr="00E466EA" w:rsidRDefault="00532FFC">
      <w:pPr>
        <w:spacing w:after="0" w:line="257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32B0" w:rsidRPr="00E466EA" w:rsidRDefault="00532FFC">
      <w:pPr>
        <w:spacing w:after="0" w:line="257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5" w:name="_Toc101876895"/>
      <w:bookmarkEnd w:id="15"/>
    </w:p>
    <w:p w:rsidR="006032B0" w:rsidRPr="00E466EA" w:rsidRDefault="006032B0">
      <w:pPr>
        <w:spacing w:after="0" w:line="257" w:lineRule="auto"/>
        <w:ind w:left="120"/>
        <w:jc w:val="both"/>
        <w:rPr>
          <w:lang w:val="ru-RU"/>
        </w:rPr>
      </w:pPr>
    </w:p>
    <w:p w:rsidR="006032B0" w:rsidRPr="00E466EA" w:rsidRDefault="00532FFC">
      <w:pPr>
        <w:spacing w:after="0" w:line="257" w:lineRule="auto"/>
        <w:ind w:left="120"/>
        <w:jc w:val="both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</w:t>
      </w: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6" w:name="_Toc101876896"/>
      <w:bookmarkEnd w:id="16"/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466EA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E466E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формулировать правила составления распорядка дня с использованием знаний принципов личной гигиены, требований к одежде и обуви для </w:t>
      </w: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pacing w:val="-4"/>
          <w:sz w:val="28"/>
          <w:lang w:val="ru-RU"/>
        </w:rPr>
        <w:t>осваивать технику выполнения гимнастических упражнений для формирования</w:t>
      </w:r>
      <w:r w:rsidRPr="00E466EA">
        <w:rPr>
          <w:rFonts w:ascii="Times New Roman" w:hAnsi="Times New Roman"/>
          <w:color w:val="000000"/>
          <w:sz w:val="28"/>
          <w:lang w:val="ru-RU"/>
        </w:rPr>
        <w:t xml:space="preserve"> опорно-двигательного аппарата, включая гимнастический шаг, мягкий бег; 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</w:t>
      </w:r>
      <w:r w:rsidRPr="00E466EA">
        <w:rPr>
          <w:rFonts w:ascii="Times New Roman" w:hAnsi="Times New Roman"/>
          <w:color w:val="000000"/>
          <w:spacing w:val="-4"/>
          <w:sz w:val="28"/>
          <w:lang w:val="ru-RU"/>
        </w:rPr>
        <w:t>общего образования, и развития силы, основанной на удержании собственного веса;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E466E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466EA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7" w:name="_Toc101876898"/>
      <w:bookmarkEnd w:id="17"/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466E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466EA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выполнять задания на составление комплексов физических упражнений по преимущественной целевой направленности их использования, находить и </w:t>
      </w: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Физическое совершенствование.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8" w:name="_Toc101876899"/>
      <w:bookmarkEnd w:id="18"/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466E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466EA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Знания о физической культуре: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6032B0" w:rsidRPr="00E466EA" w:rsidRDefault="00532FFC">
      <w:pPr>
        <w:spacing w:after="0" w:line="264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</w:t>
      </w:r>
      <w:proofErr w:type="gramStart"/>
      <w:r w:rsidRPr="00E466EA">
        <w:rPr>
          <w:rFonts w:ascii="Times New Roman" w:hAnsi="Times New Roman"/>
          <w:color w:val="000000"/>
          <w:sz w:val="28"/>
          <w:lang w:val="ru-RU"/>
        </w:rPr>
        <w:t>х(</w:t>
      </w:r>
      <w:proofErr w:type="gramEnd"/>
      <w:r w:rsidRPr="00E466EA">
        <w:rPr>
          <w:rFonts w:ascii="Times New Roman" w:hAnsi="Times New Roman"/>
          <w:color w:val="000000"/>
          <w:sz w:val="28"/>
          <w:lang w:val="ru-RU"/>
        </w:rPr>
        <w:t>в движении, лежа, сидя, стоя);</w:t>
      </w:r>
    </w:p>
    <w:p w:rsidR="006032B0" w:rsidRPr="00E466EA" w:rsidRDefault="00532FFC">
      <w:pPr>
        <w:spacing w:after="0" w:line="252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lastRenderedPageBreak/>
        <w:t>описывать и демонстрировать правила соревновательной деятельности по виду спорта (на выбор);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6032B0" w:rsidRPr="00E466EA" w:rsidRDefault="00532FFC">
      <w:pPr>
        <w:spacing w:after="0" w:line="257" w:lineRule="auto"/>
        <w:ind w:firstLine="600"/>
        <w:jc w:val="both"/>
        <w:rPr>
          <w:lang w:val="ru-RU"/>
        </w:rPr>
      </w:pPr>
      <w:r w:rsidRPr="00E466EA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  <w:bookmarkStart w:id="19" w:name="_Toc101876900"/>
      <w:bookmarkEnd w:id="19"/>
    </w:p>
    <w:p w:rsidR="006032B0" w:rsidRPr="00E466EA" w:rsidRDefault="006032B0">
      <w:pPr>
        <w:rPr>
          <w:lang w:val="ru-RU"/>
        </w:rPr>
        <w:sectPr w:rsidR="006032B0" w:rsidRPr="00E466EA">
          <w:pgSz w:w="11906" w:h="16383"/>
          <w:pgMar w:top="1134" w:right="850" w:bottom="1134" w:left="1701" w:header="720" w:footer="720" w:gutter="0"/>
          <w:cols w:space="720"/>
        </w:sectPr>
      </w:pPr>
    </w:p>
    <w:p w:rsidR="006032B0" w:rsidRDefault="00532FFC">
      <w:pPr>
        <w:spacing w:after="0"/>
        <w:ind w:left="120"/>
      </w:pPr>
      <w:bookmarkStart w:id="20" w:name="block-6177898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032B0" w:rsidRDefault="00532F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6032B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32B0" w:rsidRDefault="006032B0">
            <w:pPr>
              <w:spacing w:after="0"/>
              <w:ind w:left="135"/>
            </w:pP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</w:tr>
      <w:tr w:rsidR="006032B0" w:rsidRPr="00494C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физкультурной деятельности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 деятельность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деятельность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</w:tbl>
    <w:p w:rsidR="006032B0" w:rsidRDefault="006032B0">
      <w:pPr>
        <w:sectPr w:rsidR="006032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2B0" w:rsidRDefault="00532F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6032B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32B0" w:rsidRDefault="006032B0">
            <w:pPr>
              <w:spacing w:after="0"/>
              <w:ind w:left="135"/>
            </w:pP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</w:tr>
      <w:tr w:rsidR="006032B0" w:rsidRPr="00494C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физкультурной деятельности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 деятельность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деятельность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</w:tbl>
    <w:p w:rsidR="006032B0" w:rsidRDefault="006032B0">
      <w:pPr>
        <w:sectPr w:rsidR="006032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2B0" w:rsidRDefault="00532F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6032B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32B0" w:rsidRDefault="006032B0">
            <w:pPr>
              <w:spacing w:after="0"/>
              <w:ind w:left="135"/>
            </w:pP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</w:tr>
      <w:tr w:rsidR="006032B0" w:rsidRPr="00494C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физкультурной деятельности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 деятельность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деятельность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</w:tbl>
    <w:p w:rsidR="006032B0" w:rsidRDefault="006032B0">
      <w:pPr>
        <w:sectPr w:rsidR="006032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2B0" w:rsidRDefault="00532F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6032B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32B0" w:rsidRDefault="006032B0">
            <w:pPr>
              <w:spacing w:after="0"/>
              <w:ind w:left="135"/>
            </w:pP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</w:tr>
      <w:tr w:rsidR="006032B0" w:rsidRPr="00494C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 физкультурной деятельности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 деятельность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деятельность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гимнастических предметов (мяч, скакалка) при 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выполнения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</w:tbl>
    <w:p w:rsidR="006032B0" w:rsidRDefault="006032B0">
      <w:pPr>
        <w:sectPr w:rsidR="006032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2B0" w:rsidRDefault="006032B0">
      <w:pPr>
        <w:sectPr w:rsidR="006032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2B0" w:rsidRDefault="00532FFC">
      <w:pPr>
        <w:spacing w:after="0"/>
        <w:ind w:left="120"/>
      </w:pPr>
      <w:bookmarkStart w:id="21" w:name="block-61778984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32B0" w:rsidRDefault="00532F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6032B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32B0" w:rsidRDefault="006032B0">
            <w:pPr>
              <w:spacing w:after="0"/>
              <w:ind w:left="135"/>
            </w:pP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элементы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шага. Техника выполнения шагов: приставные 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увеличения подвижности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позвоночника;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подскоков и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Техника вращения вдвое сложенной скакалки в лицевой, боковой, горизонтальной плоскостях.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осанки;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грудь в грудь руки за спиной,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</w:tbl>
    <w:p w:rsidR="006032B0" w:rsidRDefault="006032B0">
      <w:pPr>
        <w:sectPr w:rsidR="006032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2B0" w:rsidRDefault="00532F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6032B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32B0" w:rsidRDefault="006032B0">
            <w:pPr>
              <w:spacing w:after="0"/>
              <w:ind w:left="135"/>
            </w:pP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упражнений: шпагат продольный, поперечный, колесо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 ролевые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</w:tbl>
    <w:p w:rsidR="006032B0" w:rsidRDefault="006032B0">
      <w:pPr>
        <w:sectPr w:rsidR="006032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2B0" w:rsidRDefault="00532F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4433"/>
        <w:gridCol w:w="1282"/>
        <w:gridCol w:w="1841"/>
        <w:gridCol w:w="1910"/>
        <w:gridCol w:w="1347"/>
        <w:gridCol w:w="2221"/>
      </w:tblGrid>
      <w:tr w:rsidR="006032B0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32B0" w:rsidRDefault="006032B0">
            <w:pPr>
              <w:spacing w:after="0"/>
              <w:ind w:left="135"/>
            </w:pP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упражнений при увеличении нагрузки.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укрепления мышц стопы, для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мышц ног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упражнений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нормативов ГТО, тестовых заданий на гибкость и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координационно-скоростные способности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Туристическая игры «Пройди по бревну», «Сквозь бурелом». Игровое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задание: собери рюкзак в поход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комбинации упражнений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танцевальных шагов и элементов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скоростные способности: прыжок в длину с места толчком с двух ног; метание мяча в заданную плоскость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</w:tbl>
    <w:p w:rsidR="006032B0" w:rsidRDefault="006032B0">
      <w:pPr>
        <w:sectPr w:rsidR="006032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2B0" w:rsidRDefault="00532F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4652"/>
        <w:gridCol w:w="1192"/>
        <w:gridCol w:w="1841"/>
        <w:gridCol w:w="1910"/>
        <w:gridCol w:w="1347"/>
        <w:gridCol w:w="2221"/>
      </w:tblGrid>
      <w:tr w:rsidR="006032B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32B0" w:rsidRDefault="006032B0">
            <w:pPr>
              <w:spacing w:after="0"/>
              <w:ind w:left="135"/>
            </w:pP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2B0" w:rsidRDefault="006032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2B0" w:rsidRDefault="006032B0"/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тазобедренных суставов; на развитие подвижности коленных и голеностопных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суставов; на развитие эластичности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гимнастическими предметами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Практика наблюдения за динамикой развития физических качеств и способностей. Проектирование индивидуальной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образовательной траектории для эффективного развития физических качеств и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E46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катания на лыжах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E46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езды на лыжах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E466EA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езды на лыжах со склона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E466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Катание на лыжах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E466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Катание на лыжах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</w:t>
            </w:r>
            <w:r w:rsidR="00E466EA">
              <w:rPr>
                <w:rFonts w:ascii="Times New Roman" w:hAnsi="Times New Roman"/>
                <w:color w:val="000000"/>
                <w:sz w:val="24"/>
                <w:lang w:val="ru-RU"/>
              </w:rPr>
              <w:t>ики спортивных способов катания на лыжах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 w:rsidP="00E466EA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ознакомления </w:t>
            </w:r>
            <w:r w:rsidR="00E466EA">
              <w:rPr>
                <w:rFonts w:ascii="Times New Roman" w:hAnsi="Times New Roman"/>
                <w:color w:val="000000"/>
                <w:sz w:val="24"/>
                <w:lang w:val="ru-RU"/>
              </w:rPr>
              <w:t>с лыжами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 w:rsidP="00E466EA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="00E466EA">
              <w:rPr>
                <w:rFonts w:ascii="Times New Roman" w:hAnsi="Times New Roman"/>
                <w:color w:val="000000"/>
                <w:sz w:val="24"/>
                <w:lang w:val="ru-RU"/>
              </w:rPr>
              <w:t>катания на лыжах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 w:rsidP="00E466EA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="00E466EA">
              <w:rPr>
                <w:rFonts w:ascii="Times New Roman" w:hAnsi="Times New Roman"/>
                <w:color w:val="000000"/>
                <w:sz w:val="24"/>
                <w:lang w:val="ru-RU"/>
              </w:rPr>
              <w:t>езды с горы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E466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Катание налыжах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E466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Катание на лыжах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</w:t>
            </w:r>
            <w:r w:rsid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ика выполнения скольжения 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E466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Катание на </w:t>
            </w:r>
            <w:bookmarkStart w:id="22" w:name="_GoBack"/>
            <w:bookmarkEnd w:id="22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взаимодействию в парах и группах при 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разучивании специальных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032B0" w:rsidRDefault="00603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0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Pr="00E466EA" w:rsidRDefault="00532FFC">
            <w:pPr>
              <w:spacing w:after="0"/>
              <w:ind w:left="135"/>
              <w:rPr>
                <w:lang w:val="ru-RU"/>
              </w:rPr>
            </w:pPr>
            <w:r w:rsidRPr="00E466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032B0" w:rsidRDefault="00532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2B0" w:rsidRDefault="006032B0"/>
        </w:tc>
      </w:tr>
    </w:tbl>
    <w:p w:rsidR="006032B0" w:rsidRDefault="006032B0">
      <w:pPr>
        <w:sectPr w:rsidR="006032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32B0" w:rsidRDefault="00532FFC">
      <w:pPr>
        <w:spacing w:after="0"/>
        <w:ind w:left="120"/>
      </w:pPr>
      <w:bookmarkStart w:id="23" w:name="block-6177898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32B0" w:rsidRDefault="00532F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32B0" w:rsidRDefault="006032B0">
      <w:pPr>
        <w:spacing w:after="0" w:line="480" w:lineRule="auto"/>
        <w:ind w:left="120"/>
      </w:pPr>
    </w:p>
    <w:p w:rsidR="006032B0" w:rsidRDefault="006032B0">
      <w:pPr>
        <w:spacing w:after="0" w:line="480" w:lineRule="auto"/>
        <w:ind w:left="120"/>
      </w:pPr>
    </w:p>
    <w:p w:rsidR="006032B0" w:rsidRDefault="006032B0">
      <w:pPr>
        <w:spacing w:after="0"/>
        <w:ind w:left="120"/>
      </w:pPr>
    </w:p>
    <w:p w:rsidR="006032B0" w:rsidRDefault="00532F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32B0" w:rsidRDefault="006032B0">
      <w:pPr>
        <w:spacing w:after="0" w:line="480" w:lineRule="auto"/>
        <w:ind w:left="120"/>
      </w:pPr>
    </w:p>
    <w:p w:rsidR="006032B0" w:rsidRDefault="006032B0">
      <w:pPr>
        <w:spacing w:after="0"/>
        <w:ind w:left="120"/>
      </w:pPr>
    </w:p>
    <w:p w:rsidR="006032B0" w:rsidRPr="00E466EA" w:rsidRDefault="00532FFC">
      <w:pPr>
        <w:spacing w:after="0" w:line="480" w:lineRule="auto"/>
        <w:ind w:left="120"/>
        <w:rPr>
          <w:lang w:val="ru-RU"/>
        </w:rPr>
      </w:pPr>
      <w:r w:rsidRPr="00E466E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32B0" w:rsidRPr="00E466EA" w:rsidRDefault="006032B0">
      <w:pPr>
        <w:spacing w:after="0" w:line="480" w:lineRule="auto"/>
        <w:ind w:left="120"/>
        <w:rPr>
          <w:lang w:val="ru-RU"/>
        </w:rPr>
      </w:pPr>
    </w:p>
    <w:p w:rsidR="006032B0" w:rsidRPr="00E466EA" w:rsidRDefault="006032B0">
      <w:pPr>
        <w:rPr>
          <w:lang w:val="ru-RU"/>
        </w:rPr>
        <w:sectPr w:rsidR="006032B0" w:rsidRPr="00E466EA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532FFC" w:rsidRPr="00E466EA" w:rsidRDefault="00532FFC">
      <w:pPr>
        <w:rPr>
          <w:lang w:val="ru-RU"/>
        </w:rPr>
      </w:pPr>
    </w:p>
    <w:sectPr w:rsidR="00532FFC" w:rsidRPr="00E466EA" w:rsidSect="00BB52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032B0"/>
    <w:rsid w:val="00494C73"/>
    <w:rsid w:val="00532FFC"/>
    <w:rsid w:val="006032B0"/>
    <w:rsid w:val="00BB52B6"/>
    <w:rsid w:val="00E4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52B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B5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15815</Words>
  <Characters>90150</Characters>
  <Application>Microsoft Office Word</Application>
  <DocSecurity>0</DocSecurity>
  <Lines>751</Lines>
  <Paragraphs>211</Paragraphs>
  <ScaleCrop>false</ScaleCrop>
  <Company/>
  <LinksUpToDate>false</LinksUpToDate>
  <CharactersWithSpaces>105754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5</cp:revision>
  <dcterms:created xsi:type="dcterms:W3CDTF">2025-09-08T17:18:00Z</dcterms:created>
  <dcterms:modified xsi:type="dcterms:W3CDTF">2025-10-01T07:16:00Z</dcterms:modified>
</cp:coreProperties>
</file>