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14" w:rsidRPr="00D91E14" w:rsidRDefault="00D91E14" w:rsidP="00D91E1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14">
        <w:rPr>
          <w:rFonts w:ascii="Times New Roman" w:hAnsi="Times New Roman" w:cs="Times New Roman"/>
          <w:b/>
          <w:sz w:val="24"/>
          <w:szCs w:val="24"/>
        </w:rPr>
        <w:t>Учебный предмет «</w:t>
      </w:r>
      <w:proofErr w:type="gramStart"/>
      <w:r w:rsidRPr="00D91E14">
        <w:rPr>
          <w:rFonts w:ascii="Times New Roman" w:hAnsi="Times New Roman" w:cs="Times New Roman"/>
          <w:b/>
          <w:sz w:val="24"/>
          <w:szCs w:val="24"/>
        </w:rPr>
        <w:t>Коллективное</w:t>
      </w:r>
      <w:proofErr w:type="gramEnd"/>
      <w:r w:rsidRPr="00D91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E14">
        <w:rPr>
          <w:rFonts w:ascii="Times New Roman" w:hAnsi="Times New Roman" w:cs="Times New Roman"/>
          <w:b/>
          <w:sz w:val="24"/>
          <w:szCs w:val="24"/>
        </w:rPr>
        <w:t>музицирование</w:t>
      </w:r>
      <w:proofErr w:type="spellEnd"/>
      <w:r w:rsidRPr="00D91E14">
        <w:rPr>
          <w:rFonts w:ascii="Times New Roman" w:hAnsi="Times New Roman" w:cs="Times New Roman"/>
          <w:b/>
          <w:sz w:val="24"/>
          <w:szCs w:val="24"/>
        </w:rPr>
        <w:t>. Ансамбль (электрогитара)»</w:t>
      </w:r>
    </w:p>
    <w:p w:rsidR="00D91E14" w:rsidRPr="00D91E14" w:rsidRDefault="00D91E14" w:rsidP="00D91E1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803" w:rsidRPr="00D91E14" w:rsidRDefault="00D91E14" w:rsidP="00D91E14">
      <w:pPr>
        <w:pStyle w:val="a8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</w:rPr>
      </w:pPr>
      <w:r w:rsidRPr="00D91E14"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106803" w:rsidRPr="00D91E14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  учебного   предмета,   его   место   и   роль   в </w:t>
      </w:r>
      <w:r w:rsidR="00106803" w:rsidRPr="00D91E14">
        <w:rPr>
          <w:rFonts w:ascii="Times New Roman" w:hAnsi="Times New Roman" w:cs="Times New Roman"/>
          <w:b/>
          <w:i/>
          <w:spacing w:val="2"/>
          <w:sz w:val="24"/>
          <w:szCs w:val="24"/>
        </w:rPr>
        <w:t>образовательном процессе.</w:t>
      </w:r>
    </w:p>
    <w:p w:rsidR="00106803" w:rsidRPr="00D91E14" w:rsidRDefault="00106803" w:rsidP="00D91E1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1E14">
        <w:rPr>
          <w:rFonts w:ascii="Times New Roman" w:hAnsi="Times New Roman" w:cs="Times New Roman"/>
          <w:sz w:val="24"/>
          <w:szCs w:val="24"/>
          <w:lang w:eastAsia="ar-SA"/>
        </w:rPr>
        <w:t>Программа учебного предмета «</w:t>
      </w:r>
      <w:proofErr w:type="gramStart"/>
      <w:r w:rsidRPr="00D91E14">
        <w:rPr>
          <w:rFonts w:ascii="Times New Roman" w:hAnsi="Times New Roman" w:cs="Times New Roman"/>
          <w:sz w:val="24"/>
          <w:szCs w:val="24"/>
          <w:lang w:eastAsia="ar-SA"/>
        </w:rPr>
        <w:t>Коллективное</w:t>
      </w:r>
      <w:proofErr w:type="gramEnd"/>
      <w:r w:rsidRPr="00D91E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91E14">
        <w:rPr>
          <w:rFonts w:ascii="Times New Roman" w:hAnsi="Times New Roman" w:cs="Times New Roman"/>
          <w:sz w:val="24"/>
          <w:szCs w:val="24"/>
          <w:lang w:eastAsia="ar-SA"/>
        </w:rPr>
        <w:t>музицирование</w:t>
      </w:r>
      <w:proofErr w:type="spellEnd"/>
      <w:r w:rsidRPr="00D91E14">
        <w:rPr>
          <w:rFonts w:ascii="Times New Roman" w:hAnsi="Times New Roman" w:cs="Times New Roman"/>
          <w:sz w:val="24"/>
          <w:szCs w:val="24"/>
          <w:lang w:eastAsia="ar-SA"/>
        </w:rPr>
        <w:t>: ансамбль  (электрогитара)»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106803" w:rsidRPr="00D91E14" w:rsidRDefault="00106803" w:rsidP="00D91E1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E14">
        <w:rPr>
          <w:rFonts w:ascii="Times New Roman" w:hAnsi="Times New Roman" w:cs="Times New Roman"/>
          <w:spacing w:val="6"/>
          <w:sz w:val="24"/>
          <w:szCs w:val="24"/>
        </w:rPr>
        <w:t xml:space="preserve">Предлагаемая программа по учебному предмету </w:t>
      </w:r>
      <w:r w:rsidRPr="00D91E14">
        <w:rPr>
          <w:rFonts w:ascii="Times New Roman" w:hAnsi="Times New Roman" w:cs="Times New Roman"/>
          <w:sz w:val="24"/>
          <w:szCs w:val="24"/>
          <w:lang w:eastAsia="ar-SA"/>
        </w:rPr>
        <w:t xml:space="preserve">«Коллективное </w:t>
      </w:r>
      <w:proofErr w:type="spellStart"/>
      <w:r w:rsidRPr="00D91E14">
        <w:rPr>
          <w:rFonts w:ascii="Times New Roman" w:hAnsi="Times New Roman" w:cs="Times New Roman"/>
          <w:sz w:val="24"/>
          <w:szCs w:val="24"/>
          <w:lang w:eastAsia="ar-SA"/>
        </w:rPr>
        <w:t>музицирование</w:t>
      </w:r>
      <w:proofErr w:type="spellEnd"/>
      <w:r w:rsidRPr="00D91E14">
        <w:rPr>
          <w:rFonts w:ascii="Times New Roman" w:hAnsi="Times New Roman" w:cs="Times New Roman"/>
          <w:sz w:val="24"/>
          <w:szCs w:val="24"/>
          <w:lang w:eastAsia="ar-SA"/>
        </w:rPr>
        <w:t xml:space="preserve">: ансамбль  (электрогитара)» рассчитана на 3 года 4 летнего курса обучения  детей и </w:t>
      </w:r>
      <w:r w:rsidRPr="00D91E14">
        <w:rPr>
          <w:rFonts w:ascii="Times New Roman" w:hAnsi="Times New Roman" w:cs="Times New Roman"/>
          <w:spacing w:val="6"/>
          <w:sz w:val="24"/>
          <w:szCs w:val="24"/>
        </w:rPr>
        <w:t xml:space="preserve">предполагает знакомство с предметом </w:t>
      </w:r>
      <w:r w:rsidRPr="00D91E14">
        <w:rPr>
          <w:rFonts w:ascii="Times New Roman" w:hAnsi="Times New Roman" w:cs="Times New Roman"/>
          <w:sz w:val="24"/>
          <w:szCs w:val="24"/>
        </w:rPr>
        <w:t>со 2-го класса.  Данная программа разработана для обучения детей в возрасте</w:t>
      </w:r>
      <w:r w:rsidR="009406CB" w:rsidRPr="00D91E14">
        <w:rPr>
          <w:rFonts w:ascii="Times New Roman" w:hAnsi="Times New Roman" w:cs="Times New Roman"/>
          <w:sz w:val="24"/>
          <w:szCs w:val="24"/>
        </w:rPr>
        <w:t xml:space="preserve"> </w:t>
      </w:r>
      <w:r w:rsidRPr="00D91E14">
        <w:rPr>
          <w:rFonts w:ascii="Times New Roman" w:hAnsi="Times New Roman" w:cs="Times New Roman"/>
          <w:sz w:val="24"/>
          <w:szCs w:val="24"/>
        </w:rPr>
        <w:t>от 7(8)   до 13 лет.</w:t>
      </w:r>
    </w:p>
    <w:p w:rsidR="00106803" w:rsidRPr="00D91E14" w:rsidRDefault="00106803" w:rsidP="00D91E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E14">
        <w:rPr>
          <w:rFonts w:ascii="Times New Roman" w:hAnsi="Times New Roman" w:cs="Times New Roman"/>
          <w:sz w:val="24"/>
          <w:szCs w:val="24"/>
        </w:rPr>
        <w:t xml:space="preserve">          Сегодня наблюдается новая волна интереса молодежи к активной музыкально-творческой деятельности, к </w:t>
      </w:r>
      <w:proofErr w:type="spellStart"/>
      <w:r w:rsidRPr="00D91E14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D91E14">
        <w:rPr>
          <w:rFonts w:ascii="Times New Roman" w:hAnsi="Times New Roman" w:cs="Times New Roman"/>
          <w:sz w:val="24"/>
          <w:szCs w:val="24"/>
        </w:rPr>
        <w:t>, к музыкальному самовыражению. Поэтому создание программы обучения в эстрадном инструментальном ансамбле, реализуемой на базе учреждений дополнительного образования, представляется актуальным и своевременным.</w:t>
      </w:r>
    </w:p>
    <w:p w:rsidR="0074692D" w:rsidRPr="00D91E14" w:rsidRDefault="00106803" w:rsidP="00D91E14">
      <w:pPr>
        <w:pStyle w:val="a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91E14">
        <w:rPr>
          <w:rFonts w:ascii="Times New Roman" w:hAnsi="Times New Roman" w:cs="Times New Roman"/>
          <w:spacing w:val="5"/>
          <w:sz w:val="24"/>
          <w:szCs w:val="24"/>
        </w:rPr>
        <w:t xml:space="preserve">           В общей системе профессионального музыкального образования </w:t>
      </w:r>
      <w:r w:rsidRPr="00D91E14">
        <w:rPr>
          <w:rFonts w:ascii="Times New Roman" w:hAnsi="Times New Roman" w:cs="Times New Roman"/>
          <w:spacing w:val="-1"/>
          <w:sz w:val="24"/>
          <w:szCs w:val="24"/>
        </w:rPr>
        <w:t xml:space="preserve">значительное место отводится коллективным видам </w:t>
      </w:r>
      <w:proofErr w:type="spellStart"/>
      <w:r w:rsidRPr="00D91E14">
        <w:rPr>
          <w:rFonts w:ascii="Times New Roman" w:hAnsi="Times New Roman" w:cs="Times New Roman"/>
          <w:spacing w:val="-1"/>
          <w:sz w:val="24"/>
          <w:szCs w:val="24"/>
        </w:rPr>
        <w:t>музицирования</w:t>
      </w:r>
      <w:proofErr w:type="spellEnd"/>
      <w:r w:rsidRPr="00D91E14">
        <w:rPr>
          <w:rFonts w:ascii="Times New Roman" w:hAnsi="Times New Roman" w:cs="Times New Roman"/>
          <w:spacing w:val="-1"/>
          <w:sz w:val="24"/>
          <w:szCs w:val="24"/>
        </w:rPr>
        <w:t xml:space="preserve"> - ансамблю.</w:t>
      </w:r>
      <w:r w:rsidRPr="00D91E14">
        <w:rPr>
          <w:rFonts w:ascii="Times New Roman" w:hAnsi="Times New Roman" w:cs="Times New Roman"/>
          <w:spacing w:val="9"/>
          <w:sz w:val="24"/>
          <w:szCs w:val="24"/>
        </w:rPr>
        <w:t xml:space="preserve"> В последние годы увеличилось число различных по составу </w:t>
      </w:r>
      <w:r w:rsidRPr="00D91E14">
        <w:rPr>
          <w:rFonts w:ascii="Times New Roman" w:hAnsi="Times New Roman" w:cs="Times New Roman"/>
          <w:spacing w:val="1"/>
          <w:sz w:val="24"/>
          <w:szCs w:val="24"/>
        </w:rPr>
        <w:t>ансамблей: как учебных, так и профессиональных.</w:t>
      </w:r>
    </w:p>
    <w:p w:rsidR="00106803" w:rsidRPr="00D91E14" w:rsidRDefault="00106803" w:rsidP="00D91E14">
      <w:pPr>
        <w:pStyle w:val="a8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1E14">
        <w:rPr>
          <w:rFonts w:ascii="Times New Roman" w:hAnsi="Times New Roman" w:cs="Times New Roman"/>
          <w:spacing w:val="1"/>
          <w:sz w:val="24"/>
          <w:szCs w:val="24"/>
        </w:rPr>
        <w:t xml:space="preserve">Навыки </w:t>
      </w:r>
      <w:proofErr w:type="gramStart"/>
      <w:r w:rsidRPr="00D91E14">
        <w:rPr>
          <w:rFonts w:ascii="Times New Roman" w:hAnsi="Times New Roman" w:cs="Times New Roman"/>
          <w:spacing w:val="1"/>
          <w:sz w:val="24"/>
          <w:szCs w:val="24"/>
        </w:rPr>
        <w:t>коллективного</w:t>
      </w:r>
      <w:proofErr w:type="gramEnd"/>
      <w:r w:rsidRPr="00D91E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91E14">
        <w:rPr>
          <w:rFonts w:ascii="Times New Roman" w:hAnsi="Times New Roman" w:cs="Times New Roman"/>
          <w:spacing w:val="1"/>
          <w:sz w:val="24"/>
          <w:szCs w:val="24"/>
        </w:rPr>
        <w:t>музицирования</w:t>
      </w:r>
      <w:proofErr w:type="spellEnd"/>
      <w:r w:rsidRPr="00D91E14">
        <w:rPr>
          <w:rFonts w:ascii="Times New Roman" w:hAnsi="Times New Roman" w:cs="Times New Roman"/>
          <w:spacing w:val="1"/>
          <w:sz w:val="24"/>
          <w:szCs w:val="24"/>
        </w:rPr>
        <w:t xml:space="preserve"> формируются и развиваются на </w:t>
      </w:r>
      <w:r w:rsidRPr="00D91E14">
        <w:rPr>
          <w:rFonts w:ascii="Times New Roman" w:hAnsi="Times New Roman" w:cs="Times New Roman"/>
          <w:spacing w:val="10"/>
          <w:sz w:val="24"/>
          <w:szCs w:val="24"/>
        </w:rPr>
        <w:t xml:space="preserve">основе и параллельно с уже приобретенными знаниями  и базовыми навыками в классе по </w:t>
      </w:r>
      <w:r w:rsidRPr="00D91E14">
        <w:rPr>
          <w:rFonts w:ascii="Times New Roman" w:hAnsi="Times New Roman" w:cs="Times New Roman"/>
          <w:spacing w:val="-1"/>
          <w:sz w:val="24"/>
          <w:szCs w:val="24"/>
        </w:rPr>
        <w:t xml:space="preserve">специальности. </w:t>
      </w:r>
    </w:p>
    <w:p w:rsidR="003E0A36" w:rsidRPr="00D91E14" w:rsidRDefault="003E0A36" w:rsidP="00D91E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E14">
        <w:rPr>
          <w:rFonts w:ascii="Times New Roman" w:hAnsi="Times New Roman" w:cs="Times New Roman"/>
          <w:sz w:val="24"/>
          <w:szCs w:val="24"/>
        </w:rPr>
        <w:tab/>
        <w:t>Основу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учебного процесса составляют ансамблевые за</w:t>
      </w:r>
      <w:r w:rsidRPr="00D91E14">
        <w:rPr>
          <w:rFonts w:ascii="Times New Roman" w:hAnsi="Times New Roman" w:cs="Times New Roman"/>
          <w:sz w:val="24"/>
          <w:szCs w:val="24"/>
        </w:rPr>
        <w:t>нятия, в которых представлены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все его содержательные компоненты: освоение основ ритмики, музыкально-образовательные беседы и слушание музыки, закрепление знаний музыкальной грамоты, </w:t>
      </w:r>
      <w:r w:rsidR="006B77D0" w:rsidRPr="00D91E14">
        <w:rPr>
          <w:rFonts w:ascii="Times New Roman" w:hAnsi="Times New Roman" w:cs="Times New Roman"/>
          <w:sz w:val="24"/>
          <w:szCs w:val="24"/>
        </w:rPr>
        <w:t>устройства</w:t>
      </w:r>
      <w:r w:rsidRPr="00D91E14">
        <w:rPr>
          <w:rFonts w:ascii="Times New Roman" w:hAnsi="Times New Roman" w:cs="Times New Roman"/>
          <w:sz w:val="24"/>
          <w:szCs w:val="24"/>
        </w:rPr>
        <w:t xml:space="preserve"> и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пра</w:t>
      </w:r>
      <w:r w:rsidR="006B77D0" w:rsidRPr="00D91E14">
        <w:rPr>
          <w:rFonts w:ascii="Times New Roman" w:hAnsi="Times New Roman" w:cs="Times New Roman"/>
          <w:sz w:val="24"/>
          <w:szCs w:val="24"/>
        </w:rPr>
        <w:t>вил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ухода за музыкал</w:t>
      </w:r>
      <w:r w:rsidRPr="00D91E14">
        <w:rPr>
          <w:rFonts w:ascii="Times New Roman" w:hAnsi="Times New Roman" w:cs="Times New Roman"/>
          <w:sz w:val="24"/>
          <w:szCs w:val="24"/>
        </w:rPr>
        <w:t xml:space="preserve">ьными инструментами, совершенствование </w:t>
      </w:r>
      <w:r w:rsidR="0074692D" w:rsidRPr="00D91E14">
        <w:rPr>
          <w:rFonts w:ascii="Times New Roman" w:hAnsi="Times New Roman" w:cs="Times New Roman"/>
          <w:sz w:val="24"/>
          <w:szCs w:val="24"/>
        </w:rPr>
        <w:t>навык</w:t>
      </w:r>
      <w:r w:rsidRPr="00D91E14">
        <w:rPr>
          <w:rFonts w:ascii="Times New Roman" w:hAnsi="Times New Roman" w:cs="Times New Roman"/>
          <w:sz w:val="24"/>
          <w:szCs w:val="24"/>
        </w:rPr>
        <w:t>ов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игры на них.</w:t>
      </w:r>
    </w:p>
    <w:p w:rsidR="00601F15" w:rsidRPr="00D91E14" w:rsidRDefault="00601F15" w:rsidP="00D91E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E14">
        <w:rPr>
          <w:rFonts w:ascii="Times New Roman" w:hAnsi="Times New Roman" w:cs="Times New Roman"/>
          <w:sz w:val="24"/>
          <w:szCs w:val="24"/>
        </w:rPr>
        <w:tab/>
        <w:t>Требования к руководителю ансамбля довольно высоки: педагог зна</w:t>
      </w:r>
      <w:r w:rsidR="0029280D" w:rsidRPr="00D91E14">
        <w:rPr>
          <w:rFonts w:ascii="Times New Roman" w:hAnsi="Times New Roman" w:cs="Times New Roman"/>
          <w:sz w:val="24"/>
          <w:szCs w:val="24"/>
        </w:rPr>
        <w:t>ет</w:t>
      </w:r>
      <w:r w:rsidRPr="00D91E14">
        <w:rPr>
          <w:rFonts w:ascii="Times New Roman" w:hAnsi="Times New Roman" w:cs="Times New Roman"/>
          <w:sz w:val="24"/>
          <w:szCs w:val="24"/>
        </w:rPr>
        <w:t xml:space="preserve"> характерные особенности</w:t>
      </w:r>
      <w:r w:rsidR="0029280D" w:rsidRPr="00D91E14">
        <w:rPr>
          <w:rFonts w:ascii="Times New Roman" w:hAnsi="Times New Roman" w:cs="Times New Roman"/>
          <w:sz w:val="24"/>
          <w:szCs w:val="24"/>
        </w:rPr>
        <w:t xml:space="preserve"> </w:t>
      </w:r>
      <w:r w:rsidRPr="00D91E14">
        <w:rPr>
          <w:rFonts w:ascii="Times New Roman" w:hAnsi="Times New Roman" w:cs="Times New Roman"/>
          <w:sz w:val="24"/>
          <w:szCs w:val="24"/>
        </w:rPr>
        <w:t>инструмент</w:t>
      </w:r>
      <w:r w:rsidR="0029280D" w:rsidRPr="00D91E14">
        <w:rPr>
          <w:rFonts w:ascii="Times New Roman" w:hAnsi="Times New Roman" w:cs="Times New Roman"/>
          <w:sz w:val="24"/>
          <w:szCs w:val="24"/>
        </w:rPr>
        <w:t>ов</w:t>
      </w:r>
      <w:r w:rsidRPr="00D91E14">
        <w:rPr>
          <w:rFonts w:ascii="Times New Roman" w:hAnsi="Times New Roman" w:cs="Times New Roman"/>
          <w:sz w:val="24"/>
          <w:szCs w:val="24"/>
        </w:rPr>
        <w:t>, включаемых в состав ансамбля,</w:t>
      </w:r>
      <w:r w:rsidR="0029280D" w:rsidRPr="00D91E14">
        <w:rPr>
          <w:rFonts w:ascii="Times New Roman" w:hAnsi="Times New Roman" w:cs="Times New Roman"/>
          <w:sz w:val="24"/>
          <w:szCs w:val="24"/>
        </w:rPr>
        <w:t xml:space="preserve"> умеет продемонстрировать особенности исполнения современной музыки, способен обучить основам импровизации и аранжировки.</w:t>
      </w:r>
    </w:p>
    <w:p w:rsidR="0074692D" w:rsidRPr="00F347D3" w:rsidRDefault="0029280D" w:rsidP="00D91E14">
      <w:pPr>
        <w:pStyle w:val="a8"/>
        <w:jc w:val="both"/>
      </w:pPr>
      <w:r w:rsidRPr="00D91E14">
        <w:rPr>
          <w:rFonts w:ascii="Times New Roman" w:hAnsi="Times New Roman" w:cs="Times New Roman"/>
          <w:sz w:val="24"/>
          <w:szCs w:val="24"/>
        </w:rPr>
        <w:tab/>
        <w:t>Репертуар ансамбля</w:t>
      </w:r>
      <w:r w:rsidR="003E0A36" w:rsidRPr="00D91E14">
        <w:rPr>
          <w:rFonts w:ascii="Times New Roman" w:hAnsi="Times New Roman" w:cs="Times New Roman"/>
          <w:sz w:val="24"/>
          <w:szCs w:val="24"/>
        </w:rPr>
        <w:t xml:space="preserve"> составляется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3E0A36" w:rsidRPr="00D91E14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74692D" w:rsidRPr="00D91E14">
        <w:rPr>
          <w:rFonts w:ascii="Times New Roman" w:hAnsi="Times New Roman" w:cs="Times New Roman"/>
          <w:sz w:val="24"/>
          <w:szCs w:val="24"/>
        </w:rPr>
        <w:t>музыкальных и эстетических</w:t>
      </w:r>
      <w:r w:rsidR="00F347D3" w:rsidRPr="00D91E14">
        <w:rPr>
          <w:rFonts w:ascii="Times New Roman" w:hAnsi="Times New Roman" w:cs="Times New Roman"/>
          <w:sz w:val="24"/>
          <w:szCs w:val="24"/>
        </w:rPr>
        <w:t xml:space="preserve"> тенденций</w:t>
      </w:r>
      <w:r w:rsidR="00601F15" w:rsidRPr="00D91E14">
        <w:rPr>
          <w:rFonts w:ascii="Times New Roman" w:hAnsi="Times New Roman" w:cs="Times New Roman"/>
          <w:sz w:val="24"/>
          <w:szCs w:val="24"/>
        </w:rPr>
        <w:t xml:space="preserve">. Кроме того, важно учесть музыкальные предпочтения каждого участника коллектива, и, по возможности, выбрать единое стилистическое направление, которое было бы интересно всем. </w:t>
      </w:r>
      <w:r w:rsidRPr="00D91E14">
        <w:rPr>
          <w:rFonts w:ascii="Times New Roman" w:hAnsi="Times New Roman" w:cs="Times New Roman"/>
          <w:sz w:val="24"/>
          <w:szCs w:val="24"/>
        </w:rPr>
        <w:t>На занятиях</w:t>
      </w:r>
      <w:r w:rsidR="00601F15" w:rsidRPr="00D91E14">
        <w:rPr>
          <w:rFonts w:ascii="Times New Roman" w:hAnsi="Times New Roman" w:cs="Times New Roman"/>
          <w:sz w:val="24"/>
          <w:szCs w:val="24"/>
        </w:rPr>
        <w:t xml:space="preserve"> у</w:t>
      </w:r>
      <w:r w:rsidR="003E0A36" w:rsidRPr="00D91E14">
        <w:rPr>
          <w:rFonts w:ascii="Times New Roman" w:hAnsi="Times New Roman" w:cs="Times New Roman"/>
          <w:sz w:val="24"/>
          <w:szCs w:val="24"/>
        </w:rPr>
        <w:t>чащиеся з</w:t>
      </w:r>
      <w:r w:rsidR="0074692D" w:rsidRPr="00D91E14">
        <w:rPr>
          <w:rFonts w:ascii="Times New Roman" w:hAnsi="Times New Roman" w:cs="Times New Roman"/>
          <w:sz w:val="24"/>
          <w:szCs w:val="24"/>
        </w:rPr>
        <w:t xml:space="preserve">накомятся с </w:t>
      </w:r>
      <w:r w:rsidR="003E0A36" w:rsidRPr="00D91E14">
        <w:rPr>
          <w:rFonts w:ascii="Times New Roman" w:hAnsi="Times New Roman" w:cs="Times New Roman"/>
          <w:sz w:val="24"/>
          <w:szCs w:val="24"/>
        </w:rPr>
        <w:t>музыкальным</w:t>
      </w:r>
      <w:r w:rsidR="003E0A36" w:rsidRPr="00F347D3">
        <w:t xml:space="preserve"> </w:t>
      </w:r>
      <w:r w:rsidR="0074692D" w:rsidRPr="00F347D3">
        <w:t>твор</w:t>
      </w:r>
      <w:r w:rsidR="003E0A36" w:rsidRPr="00F347D3">
        <w:t>чеством</w:t>
      </w:r>
      <w:r w:rsidR="0074692D" w:rsidRPr="00F347D3">
        <w:t xml:space="preserve"> современных авторов, </w:t>
      </w:r>
      <w:r w:rsidR="005E1D22" w:rsidRPr="00F347D3">
        <w:t>а так же</w:t>
      </w:r>
      <w:r w:rsidR="0074692D" w:rsidRPr="00F347D3">
        <w:t xml:space="preserve"> с различными на</w:t>
      </w:r>
      <w:r w:rsidR="00601F15" w:rsidRPr="00F347D3">
        <w:t>правлениями и стилями в музыке.</w:t>
      </w:r>
    </w:p>
    <w:p w:rsidR="00106803" w:rsidRPr="00C11F29" w:rsidRDefault="00106803" w:rsidP="00D91E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2.Срок реализации учебного предмета </w:t>
      </w:r>
    </w:p>
    <w:p w:rsidR="00106803" w:rsidRPr="00C11F29" w:rsidRDefault="00106803" w:rsidP="00106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учебного предмета «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: ансамбль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гитара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)» осуществляется  во 2, 3 и 4 классах по 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образовательным программам со сроком обучения 4 года. Продолжительность – 34 учебных недели в год.</w:t>
      </w:r>
    </w:p>
    <w:p w:rsidR="00106803" w:rsidRPr="00C11F29" w:rsidRDefault="00106803" w:rsidP="00D9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3. Объем   учебного  </w:t>
      </w:r>
      <w:r w:rsidR="00D91E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времени</w:t>
      </w:r>
    </w:p>
    <w:tbl>
      <w:tblPr>
        <w:tblStyle w:val="1"/>
        <w:tblW w:w="9374" w:type="dxa"/>
        <w:tblLook w:val="04A0" w:firstRow="1" w:lastRow="0" w:firstColumn="1" w:lastColumn="0" w:noHBand="0" w:noVBand="1"/>
      </w:tblPr>
      <w:tblGrid>
        <w:gridCol w:w="2392"/>
        <w:gridCol w:w="2602"/>
        <w:gridCol w:w="2050"/>
        <w:gridCol w:w="2330"/>
      </w:tblGrid>
      <w:tr w:rsidR="00106803" w:rsidRPr="00C11F29" w:rsidTr="0099572C">
        <w:trPr>
          <w:trHeight w:val="705"/>
        </w:trPr>
        <w:tc>
          <w:tcPr>
            <w:tcW w:w="2392" w:type="dxa"/>
            <w:tcBorders>
              <w:top w:val="single" w:sz="4" w:space="0" w:color="auto"/>
            </w:tcBorders>
          </w:tcPr>
          <w:p w:rsidR="00106803" w:rsidRPr="00C11F29" w:rsidRDefault="00106803" w:rsidP="00D91E14">
            <w:pPr>
              <w:spacing w:before="154" w:after="20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106803" w:rsidRPr="00C11F29" w:rsidRDefault="00106803" w:rsidP="00D91E14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50" w:type="dxa"/>
          </w:tcPr>
          <w:p w:rsidR="00106803" w:rsidRPr="00C11F29" w:rsidRDefault="00106803" w:rsidP="00D91E14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30" w:type="dxa"/>
          </w:tcPr>
          <w:p w:rsidR="00106803" w:rsidRPr="00C11F29" w:rsidRDefault="00106803" w:rsidP="00D91E14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4 класс</w:t>
            </w:r>
          </w:p>
        </w:tc>
      </w:tr>
      <w:tr w:rsidR="00106803" w:rsidRPr="00C11F29" w:rsidTr="0099572C">
        <w:trPr>
          <w:trHeight w:val="555"/>
        </w:trPr>
        <w:tc>
          <w:tcPr>
            <w:tcW w:w="2392" w:type="dxa"/>
            <w:vMerge w:val="restart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(общее количество часов)</w:t>
            </w:r>
          </w:p>
        </w:tc>
        <w:tc>
          <w:tcPr>
            <w:tcW w:w="2602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05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33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106803" w:rsidRPr="00C11F29" w:rsidTr="0099572C">
        <w:trPr>
          <w:trHeight w:val="564"/>
        </w:trPr>
        <w:tc>
          <w:tcPr>
            <w:tcW w:w="2392" w:type="dxa"/>
            <w:vMerge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106803" w:rsidRPr="00C11F29" w:rsidTr="0099572C">
        <w:trPr>
          <w:trHeight w:val="544"/>
        </w:trPr>
        <w:tc>
          <w:tcPr>
            <w:tcW w:w="2392" w:type="dxa"/>
            <w:vMerge w:val="restart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на аудиторные занятия</w:t>
            </w:r>
          </w:p>
        </w:tc>
        <w:tc>
          <w:tcPr>
            <w:tcW w:w="2602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05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33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106803" w:rsidRPr="00C11F29" w:rsidTr="0099572C">
        <w:trPr>
          <w:trHeight w:val="437"/>
        </w:trPr>
        <w:tc>
          <w:tcPr>
            <w:tcW w:w="2392" w:type="dxa"/>
            <w:vMerge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51 час</w:t>
            </w:r>
          </w:p>
        </w:tc>
      </w:tr>
      <w:tr w:rsidR="00106803" w:rsidRPr="00C11F29" w:rsidTr="0099572C">
        <w:trPr>
          <w:trHeight w:val="543"/>
        </w:trPr>
        <w:tc>
          <w:tcPr>
            <w:tcW w:w="2392" w:type="dxa"/>
            <w:vMerge w:val="restart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</w:t>
            </w:r>
          </w:p>
        </w:tc>
        <w:tc>
          <w:tcPr>
            <w:tcW w:w="2602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05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33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106803" w:rsidRPr="00C11F29" w:rsidTr="0099572C">
        <w:trPr>
          <w:trHeight w:val="423"/>
        </w:trPr>
        <w:tc>
          <w:tcPr>
            <w:tcW w:w="2392" w:type="dxa"/>
            <w:vMerge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51 час</w:t>
            </w:r>
          </w:p>
        </w:tc>
      </w:tr>
      <w:tr w:rsidR="00106803" w:rsidRPr="00C11F29" w:rsidTr="0099572C">
        <w:trPr>
          <w:trHeight w:val="685"/>
        </w:trPr>
        <w:tc>
          <w:tcPr>
            <w:tcW w:w="2392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602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05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0,5 час</w:t>
            </w:r>
          </w:p>
        </w:tc>
        <w:tc>
          <w:tcPr>
            <w:tcW w:w="2330" w:type="dxa"/>
          </w:tcPr>
          <w:p w:rsidR="00106803" w:rsidRPr="00C11F29" w:rsidRDefault="00106803" w:rsidP="00D91E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</w:tc>
      </w:tr>
      <w:tr w:rsidR="00106803" w:rsidRPr="00D91E14" w:rsidTr="0099572C">
        <w:trPr>
          <w:trHeight w:val="850"/>
        </w:trPr>
        <w:tc>
          <w:tcPr>
            <w:tcW w:w="2392" w:type="dxa"/>
          </w:tcPr>
          <w:p w:rsidR="00106803" w:rsidRPr="00D91E14" w:rsidRDefault="00106803" w:rsidP="00D91E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1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(часов в неделю)</w:t>
            </w:r>
          </w:p>
        </w:tc>
        <w:tc>
          <w:tcPr>
            <w:tcW w:w="2602" w:type="dxa"/>
          </w:tcPr>
          <w:p w:rsidR="00106803" w:rsidRPr="00D91E14" w:rsidRDefault="00106803" w:rsidP="00D91E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14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050" w:type="dxa"/>
          </w:tcPr>
          <w:p w:rsidR="00106803" w:rsidRPr="00D91E14" w:rsidRDefault="00106803" w:rsidP="00D91E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14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330" w:type="dxa"/>
          </w:tcPr>
          <w:p w:rsidR="00106803" w:rsidRPr="00D91E14" w:rsidRDefault="00106803" w:rsidP="00D91E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14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</w:tr>
    </w:tbl>
    <w:p w:rsidR="00106803" w:rsidRPr="00D91E14" w:rsidRDefault="00106803" w:rsidP="00D91E14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</w:rPr>
        <w:t>4. Форма проведения учебных аудиторных занятий</w:t>
      </w:r>
    </w:p>
    <w:p w:rsidR="00106803" w:rsidRPr="00D91E14" w:rsidRDefault="00106803" w:rsidP="00D91E14">
      <w:pPr>
        <w:pStyle w:val="a8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ar-SA"/>
        </w:rPr>
      </w:pPr>
      <w:r w:rsidRPr="00D91E14">
        <w:rPr>
          <w:rFonts w:ascii="Times New Roman" w:eastAsia="Times New Roman" w:hAnsi="Times New Roman" w:cs="Times New Roman"/>
          <w:iCs/>
          <w:spacing w:val="4"/>
          <w:sz w:val="24"/>
          <w:szCs w:val="24"/>
        </w:rPr>
        <w:t>Форма проведения учебных аудиторных занятий</w:t>
      </w:r>
      <w:r w:rsidRPr="00D91E1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может быть как индивидуальная, так и мелкогрупповая </w:t>
      </w:r>
      <w:r w:rsidRPr="00D91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(от 2-х  человек). </w:t>
      </w:r>
      <w:r w:rsidRPr="00D91E14">
        <w:rPr>
          <w:rFonts w:ascii="Times New Roman" w:hAnsi="Times New Roman" w:cs="Times New Roman"/>
          <w:sz w:val="24"/>
          <w:szCs w:val="24"/>
          <w:lang w:eastAsia="ar-SA"/>
        </w:rPr>
        <w:t>Индивидуальная и м</w:t>
      </w:r>
      <w:r w:rsidRPr="00D91E14">
        <w:rPr>
          <w:rFonts w:ascii="Times New Roman" w:eastAsia="Geeza Pro" w:hAnsi="Times New Roman" w:cs="Times New Roman"/>
          <w:sz w:val="24"/>
          <w:szCs w:val="24"/>
          <w:lang w:eastAsia="ar-SA"/>
        </w:rPr>
        <w:t xml:space="preserve"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 </w:t>
      </w:r>
      <w:r w:rsidRPr="00D91E14">
        <w:rPr>
          <w:rFonts w:ascii="Times New Roman" w:eastAsia="Times New Roman" w:hAnsi="Times New Roman" w:cs="Times New Roman"/>
          <w:spacing w:val="-2"/>
          <w:sz w:val="24"/>
          <w:szCs w:val="24"/>
        </w:rPr>
        <w:t>Продолжительность урока –</w:t>
      </w:r>
      <w:r w:rsidR="00D91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14">
        <w:rPr>
          <w:rFonts w:ascii="Times New Roman" w:eastAsia="Times New Roman" w:hAnsi="Times New Roman" w:cs="Times New Roman"/>
          <w:spacing w:val="-2"/>
          <w:sz w:val="24"/>
          <w:szCs w:val="24"/>
        </w:rPr>
        <w:t>0, 5 час.</w:t>
      </w:r>
    </w:p>
    <w:p w:rsidR="00106803" w:rsidRPr="00D91E14" w:rsidRDefault="00106803" w:rsidP="00D91E14">
      <w:pPr>
        <w:pStyle w:val="a8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>По учебному предмету «</w:t>
      </w:r>
      <w:proofErr w:type="gramStart"/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>Коллективное</w:t>
      </w:r>
      <w:proofErr w:type="gramEnd"/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>музицирование</w:t>
      </w:r>
      <w:proofErr w:type="spellEnd"/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: ансамбль (электрогитара)» к занятиям могут привлекаться как </w:t>
      </w:r>
      <w:r w:rsidRPr="00D91E1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обучающиеся по данной образовательной программе, так и по другим </w:t>
      </w:r>
      <w:r w:rsidRPr="00D91E1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образовательным программам в области музыкального искусства. Кроме того, </w:t>
      </w:r>
      <w:r w:rsidRPr="00D91E1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реализация данного учебного предмета может проходить в форме совместного </w:t>
      </w:r>
      <w:r w:rsidRPr="00D91E14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исполнения музыкальных произведений обучающегося с преподавателем.</w:t>
      </w:r>
    </w:p>
    <w:p w:rsidR="00106803" w:rsidRPr="00106803" w:rsidRDefault="00106803" w:rsidP="00D91E14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 xml:space="preserve">5. </w:t>
      </w:r>
      <w:r w:rsidRPr="00106803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 xml:space="preserve">Цель и </w:t>
      </w:r>
      <w:r w:rsidR="00D91E14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задачи учебного предмета</w:t>
      </w:r>
    </w:p>
    <w:p w:rsidR="00106803" w:rsidRDefault="00106803" w:rsidP="00D91E14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Цель</w:t>
      </w:r>
      <w:r w:rsidRPr="00D91E14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:</w:t>
      </w:r>
      <w:r w:rsidR="00D91E14" w:rsidRPr="00D91E14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 </w:t>
      </w:r>
      <w:r w:rsidR="00D91E14" w:rsidRPr="00D91E14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="00F347D3" w:rsidRPr="00D91E14">
        <w:rPr>
          <w:rFonts w:ascii="Times New Roman" w:hAnsi="Times New Roman" w:cs="Times New Roman"/>
          <w:sz w:val="24"/>
          <w:szCs w:val="24"/>
        </w:rPr>
        <w:t>одготовка</w:t>
      </w:r>
      <w:r w:rsidR="00F347D3" w:rsidRPr="00F347D3">
        <w:rPr>
          <w:rFonts w:ascii="Times New Roman" w:hAnsi="Times New Roman" w:cs="Times New Roman"/>
          <w:sz w:val="24"/>
          <w:szCs w:val="24"/>
        </w:rPr>
        <w:t xml:space="preserve"> музыканта-любителя, участника музыкального ансамбля.</w:t>
      </w:r>
    </w:p>
    <w:p w:rsidR="00F347D3" w:rsidRPr="00F347D3" w:rsidRDefault="00106803" w:rsidP="0010680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F347D3" w:rsidRPr="00F347D3" w:rsidRDefault="00F347D3" w:rsidP="00F347D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7D3">
        <w:rPr>
          <w:rFonts w:ascii="Times New Roman" w:hAnsi="Times New Roman" w:cs="Times New Roman"/>
          <w:sz w:val="24"/>
          <w:szCs w:val="24"/>
        </w:rPr>
        <w:t>- формирование интереса к музыкальному искусству;</w:t>
      </w:r>
    </w:p>
    <w:p w:rsidR="00F347D3" w:rsidRPr="00F347D3" w:rsidRDefault="00F347D3" w:rsidP="00F347D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7D3">
        <w:rPr>
          <w:rFonts w:ascii="Times New Roman" w:hAnsi="Times New Roman" w:cs="Times New Roman"/>
          <w:sz w:val="24"/>
          <w:szCs w:val="24"/>
        </w:rPr>
        <w:t>- формирование навыков игры на музыкальном инструменте в ансамбле;</w:t>
      </w:r>
    </w:p>
    <w:p w:rsidR="00F347D3" w:rsidRPr="00F347D3" w:rsidRDefault="00F347D3" w:rsidP="00F347D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7D3">
        <w:rPr>
          <w:rFonts w:ascii="Times New Roman" w:hAnsi="Times New Roman" w:cs="Times New Roman"/>
          <w:sz w:val="24"/>
          <w:szCs w:val="24"/>
        </w:rPr>
        <w:t>- приобретение начальных знаний в области музыкальной импровизации и аранжировки;</w:t>
      </w:r>
    </w:p>
    <w:p w:rsidR="0037549F" w:rsidRPr="00914B04" w:rsidRDefault="00F347D3" w:rsidP="00914B04">
      <w:pPr>
        <w:pStyle w:val="Default"/>
        <w:jc w:val="both"/>
      </w:pPr>
      <w:r w:rsidRPr="00F347D3">
        <w:t>- приобретение знаний об истории музыки и о музыкальных направлениях.</w:t>
      </w:r>
    </w:p>
    <w:p w:rsidR="0074692D" w:rsidRPr="00F347D3" w:rsidRDefault="005E1D22" w:rsidP="00D91E14">
      <w:pPr>
        <w:pStyle w:val="Default"/>
      </w:pPr>
      <w:r w:rsidRPr="00F347D3">
        <w:rPr>
          <w:b/>
          <w:bCs/>
        </w:rPr>
        <w:t>О</w:t>
      </w:r>
      <w:r w:rsidR="0074692D" w:rsidRPr="00F347D3">
        <w:rPr>
          <w:b/>
          <w:bCs/>
        </w:rPr>
        <w:t>жидаемые результаты</w:t>
      </w:r>
    </w:p>
    <w:p w:rsidR="0074692D" w:rsidRPr="00F347D3" w:rsidRDefault="005E1D22" w:rsidP="0074692D">
      <w:pPr>
        <w:pStyle w:val="Default"/>
      </w:pPr>
      <w:r w:rsidRPr="00F347D3">
        <w:tab/>
      </w:r>
      <w:r w:rsidR="0074692D" w:rsidRPr="00F347D3">
        <w:t>По о</w:t>
      </w:r>
      <w:r w:rsidRPr="00F347D3">
        <w:t xml:space="preserve">кончании обучения по программе эстрадного </w:t>
      </w:r>
      <w:r w:rsidR="0074692D" w:rsidRPr="00F347D3">
        <w:t>инст</w:t>
      </w:r>
      <w:r w:rsidRPr="00F347D3">
        <w:t xml:space="preserve">рументального ансамбля </w:t>
      </w:r>
      <w:r w:rsidRPr="00F347D3">
        <w:rPr>
          <w:b/>
        </w:rPr>
        <w:t>учащиеся знают</w:t>
      </w:r>
      <w:r w:rsidR="0074692D" w:rsidRPr="00F347D3">
        <w:rPr>
          <w:b/>
          <w:bCs/>
        </w:rPr>
        <w:t xml:space="preserve">: </w:t>
      </w:r>
    </w:p>
    <w:p w:rsidR="0074692D" w:rsidRPr="00F347D3" w:rsidRDefault="005E1D22" w:rsidP="0074692D">
      <w:pPr>
        <w:pStyle w:val="Default"/>
      </w:pPr>
      <w:r w:rsidRPr="00F347D3">
        <w:t xml:space="preserve">• </w:t>
      </w:r>
      <w:r w:rsidR="0074692D" w:rsidRPr="00F347D3">
        <w:t>основы музыкальной грам</w:t>
      </w:r>
      <w:r w:rsidRPr="00F347D3">
        <w:t>оты</w:t>
      </w:r>
      <w:r w:rsidR="0074692D" w:rsidRPr="00F347D3">
        <w:t xml:space="preserve">; </w:t>
      </w:r>
    </w:p>
    <w:p w:rsidR="0074692D" w:rsidRPr="00F347D3" w:rsidRDefault="005E1D22" w:rsidP="0074692D">
      <w:pPr>
        <w:pStyle w:val="Default"/>
      </w:pPr>
      <w:r w:rsidRPr="00F347D3">
        <w:t xml:space="preserve">• </w:t>
      </w:r>
      <w:r w:rsidR="0074692D" w:rsidRPr="00F347D3">
        <w:t>правила техники безо</w:t>
      </w:r>
      <w:r w:rsidR="00F40CF3" w:rsidRPr="00F347D3">
        <w:t>пасности при игре на электромузыкальных</w:t>
      </w:r>
      <w:r w:rsidR="0074692D" w:rsidRPr="00F347D3">
        <w:t xml:space="preserve"> инструментах; </w:t>
      </w:r>
    </w:p>
    <w:p w:rsidR="0074692D" w:rsidRPr="00F347D3" w:rsidRDefault="005E1D22" w:rsidP="0074692D">
      <w:pPr>
        <w:pStyle w:val="Default"/>
      </w:pPr>
      <w:r w:rsidRPr="00F347D3">
        <w:t xml:space="preserve">• </w:t>
      </w:r>
      <w:r w:rsidR="0074692D" w:rsidRPr="00F347D3">
        <w:t>типы аккомпанемента, характерные</w:t>
      </w:r>
      <w:r w:rsidR="006B5D18" w:rsidRPr="00F347D3">
        <w:t xml:space="preserve"> для стилей и жанров</w:t>
      </w:r>
      <w:r w:rsidR="0074692D" w:rsidRPr="00F347D3">
        <w:t xml:space="preserve"> эстрадной, джазовой и ро</w:t>
      </w:r>
      <w:r w:rsidR="006B5D18" w:rsidRPr="00F347D3">
        <w:t>к-музыки (свинг</w:t>
      </w:r>
      <w:r w:rsidRPr="00F347D3">
        <w:t xml:space="preserve">, рок-н-ролл, </w:t>
      </w:r>
      <w:r w:rsidR="0074692D" w:rsidRPr="00F347D3">
        <w:t xml:space="preserve">баллада, латино и т.д.); </w:t>
      </w:r>
    </w:p>
    <w:p w:rsidR="0074692D" w:rsidRPr="00F347D3" w:rsidRDefault="006B77D0" w:rsidP="0074692D">
      <w:pPr>
        <w:pStyle w:val="Default"/>
      </w:pPr>
      <w:r w:rsidRPr="00F347D3">
        <w:rPr>
          <w:b/>
        </w:rPr>
        <w:t>у</w:t>
      </w:r>
      <w:r w:rsidR="005E1D22" w:rsidRPr="00F347D3">
        <w:rPr>
          <w:b/>
        </w:rPr>
        <w:t xml:space="preserve">чащиеся </w:t>
      </w:r>
      <w:r w:rsidR="005E1D22" w:rsidRPr="00F347D3">
        <w:rPr>
          <w:b/>
          <w:bCs/>
        </w:rPr>
        <w:t>умеют</w:t>
      </w:r>
      <w:r w:rsidR="0074692D" w:rsidRPr="00F347D3">
        <w:rPr>
          <w:b/>
          <w:bCs/>
        </w:rPr>
        <w:t xml:space="preserve">: </w:t>
      </w:r>
    </w:p>
    <w:p w:rsidR="0074692D" w:rsidRPr="00F347D3" w:rsidRDefault="005E1D22" w:rsidP="0074692D">
      <w:pPr>
        <w:pStyle w:val="Default"/>
      </w:pPr>
      <w:r w:rsidRPr="00F347D3">
        <w:t xml:space="preserve">• </w:t>
      </w:r>
      <w:r w:rsidR="00F82BF0" w:rsidRPr="00F347D3">
        <w:t>аранжировать мелодии, в соответствии с выбранным стилем</w:t>
      </w:r>
      <w:r w:rsidRPr="00F347D3">
        <w:t>;</w:t>
      </w:r>
    </w:p>
    <w:p w:rsidR="0074692D" w:rsidRPr="00F347D3" w:rsidRDefault="005E1D22" w:rsidP="0074692D">
      <w:pPr>
        <w:pStyle w:val="Default"/>
      </w:pPr>
      <w:r w:rsidRPr="00F347D3">
        <w:t xml:space="preserve">• </w:t>
      </w:r>
      <w:r w:rsidR="0074692D" w:rsidRPr="00F347D3">
        <w:t xml:space="preserve">исполнять стандартные аккомпанементы </w:t>
      </w:r>
      <w:r w:rsidRPr="00F347D3">
        <w:t>распространённых стилей;</w:t>
      </w:r>
    </w:p>
    <w:p w:rsidR="0074692D" w:rsidRPr="00F347D3" w:rsidRDefault="0074692D" w:rsidP="0074692D">
      <w:pPr>
        <w:pStyle w:val="Default"/>
      </w:pPr>
      <w:r w:rsidRPr="00F347D3">
        <w:t>• играть в ансамбле, соблюда</w:t>
      </w:r>
      <w:r w:rsidR="005E1D22" w:rsidRPr="00F347D3">
        <w:t>я звуковой баланс инструментов;</w:t>
      </w:r>
    </w:p>
    <w:p w:rsidR="0074692D" w:rsidRPr="00F347D3" w:rsidRDefault="006B77D0" w:rsidP="0074692D">
      <w:pPr>
        <w:pStyle w:val="Default"/>
      </w:pPr>
      <w:r w:rsidRPr="00F347D3">
        <w:rPr>
          <w:b/>
        </w:rPr>
        <w:t>у</w:t>
      </w:r>
      <w:r w:rsidR="005E1D22" w:rsidRPr="00F347D3">
        <w:rPr>
          <w:b/>
        </w:rPr>
        <w:t xml:space="preserve">чащиеся </w:t>
      </w:r>
      <w:r w:rsidR="0074692D" w:rsidRPr="00F347D3">
        <w:rPr>
          <w:b/>
          <w:bCs/>
        </w:rPr>
        <w:t>владе</w:t>
      </w:r>
      <w:r w:rsidR="005E1D22" w:rsidRPr="00F347D3">
        <w:rPr>
          <w:b/>
          <w:bCs/>
        </w:rPr>
        <w:t>ют</w:t>
      </w:r>
      <w:r w:rsidR="0074692D" w:rsidRPr="00F347D3">
        <w:rPr>
          <w:b/>
          <w:bCs/>
        </w:rPr>
        <w:t xml:space="preserve">: </w:t>
      </w:r>
    </w:p>
    <w:p w:rsidR="0074692D" w:rsidRPr="00F347D3" w:rsidRDefault="005E1D22" w:rsidP="0074692D">
      <w:pPr>
        <w:pStyle w:val="Default"/>
      </w:pPr>
      <w:r w:rsidRPr="00F347D3">
        <w:t>• навыками техничного,</w:t>
      </w:r>
      <w:r w:rsidR="0074692D" w:rsidRPr="00F347D3">
        <w:t xml:space="preserve"> выразительного</w:t>
      </w:r>
      <w:r w:rsidRPr="00F347D3">
        <w:t>, интонационно и ритмически точного</w:t>
      </w:r>
      <w:r w:rsidR="0074692D" w:rsidRPr="00F347D3">
        <w:t xml:space="preserve"> исполнения в ансамбле своей партии; </w:t>
      </w:r>
    </w:p>
    <w:p w:rsidR="005E1D22" w:rsidRPr="00F347D3" w:rsidRDefault="005E1D22" w:rsidP="0074692D">
      <w:pPr>
        <w:pStyle w:val="Default"/>
      </w:pPr>
      <w:r w:rsidRPr="00F347D3">
        <w:t>• навыками исполнения партии солиста;</w:t>
      </w:r>
    </w:p>
    <w:p w:rsidR="005E1D22" w:rsidRPr="00F347D3" w:rsidRDefault="005E1D22" w:rsidP="0074692D">
      <w:pPr>
        <w:pStyle w:val="Default"/>
      </w:pPr>
      <w:r w:rsidRPr="00F347D3">
        <w:t xml:space="preserve">• </w:t>
      </w:r>
      <w:r w:rsidR="0074692D" w:rsidRPr="00F347D3">
        <w:t>н</w:t>
      </w:r>
      <w:r w:rsidRPr="00F347D3">
        <w:t>авыками аккомпанирования солисту.</w:t>
      </w:r>
    </w:p>
    <w:p w:rsidR="00106803" w:rsidRPr="00C11F29" w:rsidRDefault="00106803" w:rsidP="00D91E14">
      <w:pPr>
        <w:shd w:val="clear" w:color="auto" w:fill="FFFFFF"/>
        <w:tabs>
          <w:tab w:val="left" w:pos="941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-27"/>
          <w:sz w:val="24"/>
          <w:szCs w:val="24"/>
        </w:rPr>
        <w:t>6.  С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труктура программы учебного предмета</w:t>
      </w:r>
    </w:p>
    <w:p w:rsidR="00106803" w:rsidRDefault="00106803" w:rsidP="00106803">
      <w:pPr>
        <w:shd w:val="clear" w:color="auto" w:fill="FFFFFF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сведения  о затратах учебного времени,   предусмотренного на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освоение учебного предмета; </w:t>
      </w:r>
    </w:p>
    <w:p w:rsid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распределение учебного материала по годам обучения;</w:t>
      </w:r>
    </w:p>
    <w:p w:rsid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описание дидактических единиц учебного предмета;</w:t>
      </w:r>
    </w:p>
    <w:p w:rsid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требования к уровню подготовки 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формы и методы контроля, система оценок;</w:t>
      </w:r>
    </w:p>
    <w:p w:rsidR="00106803" w:rsidRPr="00106803" w:rsidRDefault="00106803" w:rsidP="00D9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106803" w:rsidRPr="00C11F29" w:rsidRDefault="00106803" w:rsidP="00106803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  соответствии  с  данными  направлениями  строится  основной  раздел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программы «Содержание учебного предмета». </w:t>
      </w:r>
    </w:p>
    <w:p w:rsidR="00106803" w:rsidRPr="00C11F29" w:rsidRDefault="00106803" w:rsidP="00D91E14">
      <w:pPr>
        <w:shd w:val="clear" w:color="auto" w:fill="FFFFFF"/>
        <w:spacing w:after="0" w:line="240" w:lineRule="auto"/>
        <w:ind w:firstLine="11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 xml:space="preserve">7.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Методы обучения</w:t>
      </w:r>
    </w:p>
    <w:p w:rsidR="00106803" w:rsidRPr="00C11F29" w:rsidRDefault="00106803" w:rsidP="00106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Выбор методов обучения по предмету «</w:t>
      </w:r>
      <w:proofErr w:type="gramStart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: ансамбль (гитара)» зависит от: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возраста учащихся;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их индивидуальных способностей;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от состава ансамбля;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от количества участников ансамбля.</w:t>
      </w:r>
    </w:p>
    <w:p w:rsidR="00106803" w:rsidRPr="00C11F29" w:rsidRDefault="00106803" w:rsidP="00106803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используются следующие методы обучения: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словесный (объяснение, разбор, анализ музыкального 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материала);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наглядный    (показ,    демонстрация    отдельных    частей    и    всего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произведения);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(деление </w:t>
      </w:r>
      <w:r w:rsidRPr="00C11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целого произведения на более мелкие части для подробной проработки и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последующая организация целого);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частично-поисковый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(ученики участвуют в поисках решения поставленной задачи);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прослушивание  записей  выдающихся  исполнителей  и  посещение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концертов для повышения общего уровня развития обучающегося;</w:t>
      </w:r>
    </w:p>
    <w:p w:rsidR="00106803" w:rsidRPr="00C11F29" w:rsidRDefault="00106803" w:rsidP="00D91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индивидуальный подход к каждому ученику с учетом возрастных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особенностей, работоспособности и уровня подготовки.</w:t>
      </w:r>
    </w:p>
    <w:p w:rsidR="00106803" w:rsidRPr="00C11F29" w:rsidRDefault="00106803" w:rsidP="00106803">
      <w:pPr>
        <w:shd w:val="clear" w:color="auto" w:fill="FFFFFF"/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Предложенные методы работы с ансамблем 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являются наиболее 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продуктивными при реализации поставленных целей и задач учебного предмета 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основаны на проверенных методиках и сложившихся традициях ансамблевого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исполнительства на гитаре.</w:t>
      </w:r>
    </w:p>
    <w:p w:rsidR="00106803" w:rsidRPr="00D91E14" w:rsidRDefault="00106803" w:rsidP="00D91E14">
      <w:pPr>
        <w:shd w:val="clear" w:color="auto" w:fill="FFFFFF"/>
        <w:spacing w:after="0" w:line="240" w:lineRule="auto"/>
        <w:ind w:left="5" w:firstLine="703"/>
        <w:rPr>
          <w:rFonts w:ascii="Calibri" w:eastAsia="Times New Roman" w:hAnsi="Calibri" w:cs="Times New Roman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</w:rPr>
        <w:t>Виды внеаудиторной работы:</w:t>
      </w:r>
    </w:p>
    <w:p w:rsidR="00106803" w:rsidRPr="00D91E14" w:rsidRDefault="00106803" w:rsidP="00D91E1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</w:rPr>
        <w:t>- выполнение домашнего задания;</w:t>
      </w:r>
    </w:p>
    <w:p w:rsidR="00106803" w:rsidRPr="00D91E14" w:rsidRDefault="00106803" w:rsidP="00D91E1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>- подготовка к концертным выступлениям;</w:t>
      </w:r>
    </w:p>
    <w:p w:rsidR="00106803" w:rsidRPr="00D91E14" w:rsidRDefault="00106803" w:rsidP="00D91E14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посещение      учреждений      культуры       (филармоний,       театров, </w:t>
      </w:r>
      <w:r w:rsidRPr="00D91E14">
        <w:rPr>
          <w:rFonts w:ascii="Times New Roman" w:eastAsia="Times New Roman" w:hAnsi="Times New Roman" w:cs="Times New Roman"/>
          <w:iCs/>
          <w:color w:val="000000"/>
          <w:spacing w:val="7"/>
          <w:sz w:val="24"/>
          <w:szCs w:val="24"/>
        </w:rPr>
        <w:t>концертных залов и др.);</w:t>
      </w:r>
    </w:p>
    <w:p w:rsidR="00106803" w:rsidRPr="00D91E14" w:rsidRDefault="00106803" w:rsidP="00D91E14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D91E14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- участие   обучающихся   в   концертах,   творческих   мероприятиях   и культурно-просветительской  деятельности  образовательного учреждения </w:t>
      </w:r>
      <w:r w:rsidRPr="00D91E1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>и др.</w:t>
      </w:r>
    </w:p>
    <w:p w:rsidR="00106803" w:rsidRPr="00C11F29" w:rsidRDefault="00106803" w:rsidP="00D91E14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4D5347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</w:rPr>
        <w:t>8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. Описание материально-технических условий реализации учебного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106803" w:rsidRPr="00C11F29" w:rsidRDefault="00106803" w:rsidP="00106803">
      <w:pPr>
        <w:shd w:val="clear" w:color="auto" w:fill="FFFFFF"/>
        <w:spacing w:after="0" w:line="240" w:lineRule="auto"/>
        <w:ind w:left="13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Материально-техническая   база</w:t>
      </w:r>
      <w:r w:rsidR="00D91E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МБУ ДО «ДМШ № 36»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соответствует санитарным и противопожарным нормам, нормам охраны труда.</w:t>
      </w:r>
    </w:p>
    <w:p w:rsidR="00106803" w:rsidRPr="00C11F29" w:rsidRDefault="00106803" w:rsidP="001068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Учебные   аудитории </w:t>
      </w:r>
      <w:r w:rsidRPr="00C11F29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занятий   по   учебному   предмету   «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 ансамбль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электро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гитара)» имеют площадь не менее 12 кв.м. и звукоизоляцию. Учебная аудитория для работы  по учебному предмету оснащена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форте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пиано,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звукотехнической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аппаратурой или ноутбуком. </w:t>
      </w:r>
    </w:p>
    <w:p w:rsidR="00106803" w:rsidRDefault="00106803" w:rsidP="001068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Образовательное учреждение имеет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106803" w:rsidRPr="00F347D3" w:rsidRDefault="00106803" w:rsidP="00106803">
      <w:pPr>
        <w:pStyle w:val="Default"/>
      </w:pPr>
      <w:r>
        <w:t xml:space="preserve">1. </w:t>
      </w:r>
      <w:r w:rsidRPr="00F347D3">
        <w:t xml:space="preserve">Электромузыкальная аппаратура: </w:t>
      </w:r>
    </w:p>
    <w:p w:rsidR="00106803" w:rsidRPr="00F347D3" w:rsidRDefault="00106803" w:rsidP="00106803">
      <w:pPr>
        <w:pStyle w:val="Default"/>
      </w:pPr>
      <w:r w:rsidRPr="00F347D3">
        <w:tab/>
        <w:t xml:space="preserve">- гитарный </w:t>
      </w:r>
      <w:proofErr w:type="spellStart"/>
      <w:r w:rsidRPr="00F347D3">
        <w:t>комбоусилитель</w:t>
      </w:r>
      <w:proofErr w:type="spellEnd"/>
      <w:r w:rsidRPr="00F347D3">
        <w:t xml:space="preserve">; </w:t>
      </w:r>
    </w:p>
    <w:p w:rsidR="00106803" w:rsidRPr="00F347D3" w:rsidRDefault="00106803" w:rsidP="00106803">
      <w:pPr>
        <w:pStyle w:val="Default"/>
      </w:pPr>
      <w:r w:rsidRPr="00F347D3">
        <w:tab/>
        <w:t xml:space="preserve">- бас-гитарный </w:t>
      </w:r>
      <w:proofErr w:type="spellStart"/>
      <w:r w:rsidRPr="00F347D3">
        <w:t>комбоусилитель</w:t>
      </w:r>
      <w:proofErr w:type="spellEnd"/>
      <w:r w:rsidRPr="00F347D3">
        <w:t xml:space="preserve">; </w:t>
      </w:r>
    </w:p>
    <w:p w:rsidR="00106803" w:rsidRPr="00F347D3" w:rsidRDefault="00106803" w:rsidP="00106803">
      <w:pPr>
        <w:pStyle w:val="Default"/>
      </w:pPr>
      <w:r w:rsidRPr="00106803">
        <w:t>2.</w:t>
      </w:r>
      <w:r>
        <w:rPr>
          <w:b/>
        </w:rPr>
        <w:t xml:space="preserve"> </w:t>
      </w:r>
      <w:r w:rsidRPr="00F347D3">
        <w:t xml:space="preserve"> Инструменты</w:t>
      </w:r>
      <w:r>
        <w:t xml:space="preserve"> (школьные, или личные у каждого учащегося)</w:t>
      </w:r>
      <w:r w:rsidRPr="00F347D3">
        <w:t xml:space="preserve">: </w:t>
      </w:r>
    </w:p>
    <w:p w:rsidR="00106803" w:rsidRPr="00F347D3" w:rsidRDefault="00106803" w:rsidP="00106803">
      <w:pPr>
        <w:pStyle w:val="Default"/>
      </w:pPr>
      <w:r w:rsidRPr="00F347D3">
        <w:tab/>
        <w:t>- электрогитара;</w:t>
      </w:r>
    </w:p>
    <w:p w:rsidR="00106803" w:rsidRPr="00F347D3" w:rsidRDefault="00106803" w:rsidP="00106803">
      <w:pPr>
        <w:pStyle w:val="Default"/>
      </w:pPr>
      <w:r w:rsidRPr="00F347D3">
        <w:tab/>
        <w:t xml:space="preserve">- бас-гитара; </w:t>
      </w:r>
    </w:p>
    <w:p w:rsidR="00106803" w:rsidRPr="00F347D3" w:rsidRDefault="00106803" w:rsidP="00106803">
      <w:pPr>
        <w:pStyle w:val="Default"/>
      </w:pPr>
      <w:r w:rsidRPr="00F347D3">
        <w:tab/>
        <w:t xml:space="preserve">- ударная установка; </w:t>
      </w:r>
    </w:p>
    <w:p w:rsidR="00106803" w:rsidRPr="00F347D3" w:rsidRDefault="00106803" w:rsidP="00106803">
      <w:pPr>
        <w:pStyle w:val="Default"/>
      </w:pPr>
      <w:r w:rsidRPr="00F347D3">
        <w:tab/>
        <w:t>- фортепиано (возможно электронное, с необходимым усилением);</w:t>
      </w:r>
    </w:p>
    <w:p w:rsidR="00106803" w:rsidRPr="00F347D3" w:rsidRDefault="00106803" w:rsidP="00106803">
      <w:pPr>
        <w:pStyle w:val="Default"/>
      </w:pPr>
      <w:r w:rsidRPr="00F347D3">
        <w:lastRenderedPageBreak/>
        <w:tab/>
        <w:t xml:space="preserve">- духовые инструменты (труба, тромбон, кларнет, саксофон, при наличии в ансамбле соответствующих исполнителей). </w:t>
      </w:r>
    </w:p>
    <w:p w:rsidR="00106803" w:rsidRDefault="00106803" w:rsidP="00106803">
      <w:pPr>
        <w:pStyle w:val="Default"/>
      </w:pPr>
      <w:r w:rsidRPr="00106803">
        <w:t>3.</w:t>
      </w:r>
      <w:r w:rsidRPr="00F347D3">
        <w:t xml:space="preserve"> Соединительные шнуры для подключения инструментов к аппаратуре.</w:t>
      </w:r>
    </w:p>
    <w:p w:rsidR="00106803" w:rsidRPr="007C674C" w:rsidRDefault="00106803" w:rsidP="00106803">
      <w:pPr>
        <w:pStyle w:val="Default"/>
      </w:pPr>
      <w:r>
        <w:t>4.</w:t>
      </w:r>
      <w:r w:rsidRPr="007C674C">
        <w:rPr>
          <w:b/>
        </w:rPr>
        <w:t xml:space="preserve"> </w:t>
      </w:r>
      <w:r>
        <w:t>Компьютер для автоматического аккомпанемента (при необходимости), а так же для прослушивания музыки и просмотра музыкальных видеозаписей.</w:t>
      </w:r>
    </w:p>
    <w:p w:rsidR="00106803" w:rsidRPr="00C11F29" w:rsidRDefault="00D91E14" w:rsidP="001068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 МБУ ДО «ДМШ №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36» </w:t>
      </w:r>
      <w:r w:rsidR="00106803" w:rsidRPr="00C11F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созданы условия для </w:t>
      </w:r>
      <w:r w:rsidR="00106803" w:rsidRPr="00C11F2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содержания, своевременного обслуживания и ремонта музыкальных </w:t>
      </w:r>
      <w:r w:rsidR="00106803" w:rsidRPr="00C11F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инструментов.</w:t>
      </w:r>
    </w:p>
    <w:p w:rsidR="00106803" w:rsidRPr="00C11F29" w:rsidRDefault="00106803" w:rsidP="0010680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106803" w:rsidRPr="00C11F29" w:rsidRDefault="00106803" w:rsidP="001068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Библиотечный фонд укомплектован методической и нотной литературой, справочными изданиями, словарями, фонотекой </w:t>
      </w:r>
      <w:r w:rsidRPr="00C11F2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из высокохудожественных произведений.</w:t>
      </w:r>
    </w:p>
    <w:p w:rsidR="00106803" w:rsidRDefault="00106803" w:rsidP="00106803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</w:rPr>
      </w:pPr>
    </w:p>
    <w:p w:rsidR="0037549F" w:rsidRDefault="0037549F" w:rsidP="00106803">
      <w:pPr>
        <w:shd w:val="clear" w:color="auto" w:fill="FFFFFF"/>
        <w:spacing w:after="0" w:line="240" w:lineRule="auto"/>
        <w:ind w:left="5" w:right="19" w:firstLine="701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</w:rPr>
      </w:pPr>
    </w:p>
    <w:sectPr w:rsidR="0037549F" w:rsidSect="00012C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38" w:rsidRDefault="00A90838" w:rsidP="008A4643">
      <w:pPr>
        <w:spacing w:after="0" w:line="240" w:lineRule="auto"/>
      </w:pPr>
      <w:r>
        <w:separator/>
      </w:r>
    </w:p>
  </w:endnote>
  <w:endnote w:type="continuationSeparator" w:id="0">
    <w:p w:rsidR="00A90838" w:rsidRDefault="00A90838" w:rsidP="008A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28799"/>
      <w:docPartObj>
        <w:docPartGallery w:val="Page Numbers (Bottom of Page)"/>
        <w:docPartUnique/>
      </w:docPartObj>
    </w:sdtPr>
    <w:sdtEndPr/>
    <w:sdtContent>
      <w:p w:rsidR="00A90838" w:rsidRDefault="003754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E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0838" w:rsidRDefault="00A908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38" w:rsidRDefault="00A90838" w:rsidP="008A4643">
      <w:pPr>
        <w:spacing w:after="0" w:line="240" w:lineRule="auto"/>
      </w:pPr>
      <w:r>
        <w:separator/>
      </w:r>
    </w:p>
  </w:footnote>
  <w:footnote w:type="continuationSeparator" w:id="0">
    <w:p w:rsidR="00A90838" w:rsidRDefault="00A90838" w:rsidP="008A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646D6A"/>
    <w:lvl w:ilvl="0">
      <w:numFmt w:val="bullet"/>
      <w:lvlText w:val="*"/>
      <w:lvlJc w:val="left"/>
    </w:lvl>
  </w:abstractNum>
  <w:abstractNum w:abstractNumId="1">
    <w:nsid w:val="01A41913"/>
    <w:multiLevelType w:val="hybridMultilevel"/>
    <w:tmpl w:val="65C6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20CAD"/>
    <w:multiLevelType w:val="hybridMultilevel"/>
    <w:tmpl w:val="6212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11B2"/>
    <w:multiLevelType w:val="hybridMultilevel"/>
    <w:tmpl w:val="0086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4398D"/>
    <w:multiLevelType w:val="hybridMultilevel"/>
    <w:tmpl w:val="255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16740"/>
    <w:multiLevelType w:val="hybridMultilevel"/>
    <w:tmpl w:val="A4FCF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52B2B"/>
    <w:multiLevelType w:val="hybridMultilevel"/>
    <w:tmpl w:val="96FC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40BA0"/>
    <w:multiLevelType w:val="multilevel"/>
    <w:tmpl w:val="67441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005B6F"/>
    <w:multiLevelType w:val="hybridMultilevel"/>
    <w:tmpl w:val="52200F44"/>
    <w:lvl w:ilvl="0" w:tplc="26C00F1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2E96"/>
    <w:multiLevelType w:val="hybridMultilevel"/>
    <w:tmpl w:val="E20A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44BE1"/>
    <w:multiLevelType w:val="hybridMultilevel"/>
    <w:tmpl w:val="8FDA0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6B96"/>
    <w:multiLevelType w:val="multilevel"/>
    <w:tmpl w:val="64766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4C58D4"/>
    <w:multiLevelType w:val="hybridMultilevel"/>
    <w:tmpl w:val="15220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E7FCB"/>
    <w:multiLevelType w:val="hybridMultilevel"/>
    <w:tmpl w:val="E352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C641A"/>
    <w:multiLevelType w:val="hybridMultilevel"/>
    <w:tmpl w:val="A6DA92EC"/>
    <w:lvl w:ilvl="0" w:tplc="FF447F1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33ED9"/>
    <w:multiLevelType w:val="hybridMultilevel"/>
    <w:tmpl w:val="00646F74"/>
    <w:lvl w:ilvl="0" w:tplc="D24C477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42D7675B"/>
    <w:multiLevelType w:val="multilevel"/>
    <w:tmpl w:val="A69C1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2D40A9"/>
    <w:multiLevelType w:val="hybridMultilevel"/>
    <w:tmpl w:val="B5728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B4556"/>
    <w:multiLevelType w:val="hybridMultilevel"/>
    <w:tmpl w:val="F4AE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454FD"/>
    <w:multiLevelType w:val="multilevel"/>
    <w:tmpl w:val="77BCC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C14D4B"/>
    <w:multiLevelType w:val="hybridMultilevel"/>
    <w:tmpl w:val="A50893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15767"/>
    <w:multiLevelType w:val="hybridMultilevel"/>
    <w:tmpl w:val="6E06425C"/>
    <w:lvl w:ilvl="0" w:tplc="041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>
    <w:nsid w:val="722B33A0"/>
    <w:multiLevelType w:val="hybridMultilevel"/>
    <w:tmpl w:val="65C6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414F4"/>
    <w:multiLevelType w:val="hybridMultilevel"/>
    <w:tmpl w:val="205E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D67D3"/>
    <w:multiLevelType w:val="hybridMultilevel"/>
    <w:tmpl w:val="94AE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C52BF"/>
    <w:multiLevelType w:val="hybridMultilevel"/>
    <w:tmpl w:val="A6DA92EC"/>
    <w:lvl w:ilvl="0" w:tplc="FF447F1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D466D"/>
    <w:multiLevelType w:val="hybridMultilevel"/>
    <w:tmpl w:val="025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1"/>
  </w:num>
  <w:num w:numId="5">
    <w:abstractNumId w:val="23"/>
  </w:num>
  <w:num w:numId="6">
    <w:abstractNumId w:val="3"/>
  </w:num>
  <w:num w:numId="7">
    <w:abstractNumId w:val="24"/>
  </w:num>
  <w:num w:numId="8">
    <w:abstractNumId w:val="22"/>
  </w:num>
  <w:num w:numId="9">
    <w:abstractNumId w:val="1"/>
  </w:num>
  <w:num w:numId="10">
    <w:abstractNumId w:val="9"/>
  </w:num>
  <w:num w:numId="11">
    <w:abstractNumId w:val="12"/>
  </w:num>
  <w:num w:numId="12">
    <w:abstractNumId w:val="21"/>
  </w:num>
  <w:num w:numId="13">
    <w:abstractNumId w:val="20"/>
  </w:num>
  <w:num w:numId="14">
    <w:abstractNumId w:val="1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4"/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15"/>
  </w:num>
  <w:num w:numId="22">
    <w:abstractNumId w:val="26"/>
  </w:num>
  <w:num w:numId="23">
    <w:abstractNumId w:val="6"/>
  </w:num>
  <w:num w:numId="24">
    <w:abstractNumId w:val="10"/>
  </w:num>
  <w:num w:numId="25">
    <w:abstractNumId w:val="14"/>
  </w:num>
  <w:num w:numId="26">
    <w:abstractNumId w:val="25"/>
  </w:num>
  <w:num w:numId="27">
    <w:abstractNumId w:val="1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A34"/>
    <w:rsid w:val="000020FD"/>
    <w:rsid w:val="00012C48"/>
    <w:rsid w:val="00106803"/>
    <w:rsid w:val="00252483"/>
    <w:rsid w:val="00254A26"/>
    <w:rsid w:val="0029280D"/>
    <w:rsid w:val="0033342D"/>
    <w:rsid w:val="0037549F"/>
    <w:rsid w:val="003E0A36"/>
    <w:rsid w:val="003E637E"/>
    <w:rsid w:val="004250F7"/>
    <w:rsid w:val="004C48E4"/>
    <w:rsid w:val="005E1D22"/>
    <w:rsid w:val="00601F15"/>
    <w:rsid w:val="00656A40"/>
    <w:rsid w:val="006B5D18"/>
    <w:rsid w:val="006B77D0"/>
    <w:rsid w:val="00714A34"/>
    <w:rsid w:val="0074692D"/>
    <w:rsid w:val="00784608"/>
    <w:rsid w:val="007C674C"/>
    <w:rsid w:val="007E62DC"/>
    <w:rsid w:val="00801988"/>
    <w:rsid w:val="008265A8"/>
    <w:rsid w:val="008A4643"/>
    <w:rsid w:val="00914B04"/>
    <w:rsid w:val="009406CB"/>
    <w:rsid w:val="009B41D3"/>
    <w:rsid w:val="00A16099"/>
    <w:rsid w:val="00A872FA"/>
    <w:rsid w:val="00A90838"/>
    <w:rsid w:val="00B05819"/>
    <w:rsid w:val="00D25DF5"/>
    <w:rsid w:val="00D91E14"/>
    <w:rsid w:val="00DD2B7C"/>
    <w:rsid w:val="00E112B0"/>
    <w:rsid w:val="00E409D4"/>
    <w:rsid w:val="00EF217B"/>
    <w:rsid w:val="00F347D3"/>
    <w:rsid w:val="00F40CF3"/>
    <w:rsid w:val="00F7206A"/>
    <w:rsid w:val="00F82BF0"/>
    <w:rsid w:val="00F9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643"/>
  </w:style>
  <w:style w:type="paragraph" w:styleId="a5">
    <w:name w:val="footer"/>
    <w:basedOn w:val="a"/>
    <w:link w:val="a6"/>
    <w:uiPriority w:val="99"/>
    <w:unhideWhenUsed/>
    <w:rsid w:val="008A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643"/>
  </w:style>
  <w:style w:type="paragraph" w:customStyle="1" w:styleId="Default">
    <w:name w:val="Default"/>
    <w:rsid w:val="00746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C4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3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aa">
    <w:name w:val="Body Text"/>
    <w:link w:val="ab"/>
    <w:rsid w:val="00F3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b">
    <w:name w:val="Основной текст Знак"/>
    <w:basedOn w:val="a0"/>
    <w:link w:val="aa"/>
    <w:rsid w:val="00F347D3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c">
    <w:name w:val="List Paragraph"/>
    <w:basedOn w:val="a"/>
    <w:uiPriority w:val="34"/>
    <w:qFormat/>
    <w:rsid w:val="001068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106803"/>
    <w:rPr>
      <w:rFonts w:ascii="Calibri" w:eastAsia="Calibri" w:hAnsi="Calibri" w:cs="Calibri"/>
      <w:color w:val="000000"/>
      <w:u w:color="000000"/>
      <w:bdr w:val="nil"/>
    </w:rPr>
  </w:style>
  <w:style w:type="table" w:customStyle="1" w:styleId="1">
    <w:name w:val="Сетка таблицы1"/>
    <w:basedOn w:val="a1"/>
    <w:next w:val="a7"/>
    <w:uiPriority w:val="59"/>
    <w:rsid w:val="0010680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7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54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ААА</cp:lastModifiedBy>
  <cp:revision>8</cp:revision>
  <cp:lastPrinted>2016-07-14T06:28:00Z</cp:lastPrinted>
  <dcterms:created xsi:type="dcterms:W3CDTF">2016-01-13T07:34:00Z</dcterms:created>
  <dcterms:modified xsi:type="dcterms:W3CDTF">2018-05-28T19:40:00Z</dcterms:modified>
</cp:coreProperties>
</file>