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08" w:rsidRDefault="001F7F08" w:rsidP="001F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>Учебный предмет «Сольфеджио»</w:t>
      </w:r>
    </w:p>
    <w:p w:rsidR="001F7F08" w:rsidRPr="001F7F08" w:rsidRDefault="001F7F08" w:rsidP="001F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1. Характеристика учебного предмета, его место и роль в образовательном процессе</w:t>
      </w:r>
    </w:p>
    <w:p w:rsid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«Сольфеджио»  разработана  на  основе  и  с  учетом  федеральных  государственных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 к  дополнительной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предпрофессиональ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в  области  музы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кального  </w:t>
      </w:r>
      <w:r w:rsidR="004C1B66">
        <w:rPr>
          <w:rFonts w:ascii="Times New Roman" w:hAnsi="Times New Roman" w:cs="Times New Roman"/>
          <w:sz w:val="24"/>
          <w:szCs w:val="24"/>
          <w:lang w:eastAsia="ru-RU"/>
        </w:rPr>
        <w:t>искусства  «Фортеп</w:t>
      </w:r>
      <w:bookmarkStart w:id="0" w:name="_GoBack"/>
      <w:bookmarkEnd w:id="0"/>
      <w:r w:rsidR="004C1B66">
        <w:rPr>
          <w:rFonts w:ascii="Times New Roman" w:hAnsi="Times New Roman" w:cs="Times New Roman"/>
          <w:sz w:val="24"/>
          <w:szCs w:val="24"/>
          <w:lang w:eastAsia="ru-RU"/>
        </w:rPr>
        <w:t>иано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Срок реализации</w:t>
      </w:r>
      <w:r w:rsidRPr="001F7F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Объем учебного времени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предусмотренный учебным планом </w:t>
      </w:r>
      <w:r w:rsidR="003B7629">
        <w:rPr>
          <w:rFonts w:ascii="Times New Roman" w:hAnsi="Times New Roman" w:cs="Times New Roman"/>
          <w:sz w:val="24"/>
          <w:szCs w:val="24"/>
          <w:lang w:eastAsia="ru-RU"/>
        </w:rPr>
        <w:t xml:space="preserve">МБУ ДО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«ДМШ № 36» на реализацию учебного предмета </w:t>
      </w:r>
      <w:r w:rsidRPr="001F7F0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«Сольфеджио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  <w:r w:rsidRPr="001F7F08">
        <w:rPr>
          <w:rFonts w:ascii="Times New Roman" w:hAnsi="Times New Roman" w:cs="Times New Roman"/>
          <w:i/>
          <w:color w:val="00B050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134"/>
      </w:tblGrid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378, 5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</w:tr>
      <w:tr w:rsidR="001F7F08" w:rsidRPr="001F7F08" w:rsidTr="001F7F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1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внеаудиторные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08" w:rsidRPr="001F7F08" w:rsidRDefault="001F7F08" w:rsidP="001F7F0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1F7F08" w:rsidRDefault="001F7F08" w:rsidP="001F7F0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Форма проведения учебных аудиторных занятий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: мелкогрупповая (от  4 до 10  человек), рекомендуемая продолжительность урока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: 1 класс- 1,0</w:t>
      </w:r>
      <w:r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час</w:t>
      </w:r>
      <w:r w:rsidRPr="001F7F08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, 2-8</w:t>
      </w:r>
      <w:r>
        <w:rPr>
          <w:rFonts w:ascii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1F7F08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(9) классы - 1,5 часа.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Цель и задачи предмета «Сольфеджио»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музыкально-творческих способностей </w:t>
      </w:r>
      <w:r w:rsidR="003B7629" w:rsidRPr="001F7F08">
        <w:rPr>
          <w:rFonts w:ascii="Times New Roman" w:hAnsi="Times New Roman" w:cs="Times New Roman"/>
          <w:sz w:val="24"/>
          <w:szCs w:val="24"/>
          <w:lang w:eastAsia="ru-RU"/>
        </w:rPr>
        <w:t>учащегося,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учреждения. </w:t>
      </w:r>
    </w:p>
    <w:p w:rsidR="001F7F08" w:rsidRPr="001F7F08" w:rsidRDefault="001F7F08" w:rsidP="001F7F08">
      <w:pPr>
        <w:pStyle w:val="a3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6. Обоснование структуры программы учебного предмета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Helvetica" w:hAnsi="Times New Roman" w:cs="Times New Roman"/>
          <w:kern w:val="1"/>
          <w:sz w:val="24"/>
          <w:szCs w:val="24"/>
          <w:lang w:eastAsia="hi-IN" w:bidi="hi-IN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Helvetica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Helvetica" w:hAnsi="Times New Roman" w:cs="Times New Roman"/>
          <w:b/>
          <w:i/>
          <w:kern w:val="1"/>
          <w:sz w:val="24"/>
          <w:szCs w:val="24"/>
          <w:lang w:eastAsia="hi-IN" w:bidi="hi-IN"/>
        </w:rPr>
        <w:lastRenderedPageBreak/>
        <w:t>Программа содержит  следующие разделы: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>- 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  <w:r>
        <w:rPr>
          <w:rFonts w:ascii="Times New Roman" w:eastAsia="Geeza Pro" w:hAnsi="Times New Roman" w:cs="Times New Roman"/>
          <w:sz w:val="24"/>
          <w:szCs w:val="24"/>
        </w:rPr>
        <w:t xml:space="preserve">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учебного предмета;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требования к уровню подготовки обучающихся;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оценок;</w:t>
      </w:r>
    </w:p>
    <w:p w:rsidR="001F7F08" w:rsidRPr="001F7F08" w:rsidRDefault="001F7F08" w:rsidP="001F7F08">
      <w:pPr>
        <w:pStyle w:val="a3"/>
        <w:jc w:val="both"/>
        <w:rPr>
          <w:rFonts w:ascii="Times New Roman" w:eastAsia="Geeza Pro" w:hAnsi="Times New Roman" w:cs="Times New Roman"/>
          <w:sz w:val="24"/>
          <w:szCs w:val="24"/>
        </w:rPr>
      </w:pPr>
      <w:r>
        <w:rPr>
          <w:rFonts w:ascii="Times New Roman" w:eastAsia="Geeza Pro" w:hAnsi="Times New Roman" w:cs="Times New Roman"/>
          <w:sz w:val="24"/>
          <w:szCs w:val="24"/>
        </w:rPr>
        <w:t xml:space="preserve">- </w:t>
      </w:r>
      <w:r w:rsidRPr="001F7F08">
        <w:rPr>
          <w:rFonts w:ascii="Times New Roman" w:eastAsia="Geeza Pro" w:hAnsi="Times New Roman" w:cs="Times New Roman"/>
          <w:sz w:val="24"/>
          <w:szCs w:val="24"/>
        </w:rPr>
        <w:t>методическое обеспечение учебного процесса.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Geeza Pro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1F7F08" w:rsidRPr="001F7F08" w:rsidRDefault="001F7F08" w:rsidP="001F7F08">
      <w:pPr>
        <w:pStyle w:val="a3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F7F0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7. Описание материально-технических условий реализации учебного предмета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eastAsia="Geeza Pro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>Материально-техническая база</w:t>
      </w:r>
      <w:r>
        <w:rPr>
          <w:rFonts w:ascii="Times New Roman" w:eastAsia="Geeza Pro" w:hAnsi="Times New Roman" w:cs="Times New Roman"/>
          <w:sz w:val="24"/>
          <w:szCs w:val="24"/>
          <w:lang w:eastAsia="ru-RU"/>
        </w:rPr>
        <w:t xml:space="preserve"> МБУ ДО</w:t>
      </w:r>
      <w:r w:rsidRPr="001F7F08">
        <w:rPr>
          <w:rFonts w:ascii="Times New Roman" w:eastAsia="Geeza Pro" w:hAnsi="Times New Roman" w:cs="Times New Roman"/>
          <w:sz w:val="24"/>
          <w:szCs w:val="24"/>
          <w:lang w:eastAsia="ru-RU"/>
        </w:rPr>
        <w:t xml:space="preserve"> «ДМШ № 36» соответствует санитарным и противопожарным нормам, нормам охраны труда.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Библиотечный фонд</w:t>
      </w:r>
      <w:r w:rsidRPr="001F7F08">
        <w:rPr>
          <w:rFonts w:ascii="Times New Roman" w:hAnsi="Times New Roman" w:cs="Times New Roman"/>
          <w:sz w:val="24"/>
          <w:szCs w:val="24"/>
          <w:lang w:eastAsia="ru-RU"/>
        </w:rPr>
        <w:t xml:space="preserve"> укомплектован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Учебные аудитории, предназначенные для реализации учебного предмета «Сольфеджио»,  оснащены  пианино, учебной мебелью (досками, столами, стульями, стеллажами, шкафами) и оформляются наглядными пособиями.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Учебные аудитории имеют звукоизоляцию.</w:t>
      </w:r>
    </w:p>
    <w:p w:rsidR="001F7F08" w:rsidRPr="001F7F08" w:rsidRDefault="001F7F08" w:rsidP="001F7F08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8. </w:t>
      </w:r>
      <w:r w:rsidRPr="001F7F08">
        <w:rPr>
          <w:rFonts w:ascii="Times New Roman" w:hAnsi="Times New Roman" w:cs="Times New Roman"/>
          <w:b/>
          <w:bCs/>
          <w:i/>
          <w:sz w:val="24"/>
          <w:szCs w:val="24"/>
          <w:lang w:val="x-none"/>
        </w:rPr>
        <w:t>Оснащение занятий</w:t>
      </w:r>
    </w:p>
    <w:p w:rsidR="001F7F08" w:rsidRPr="001F7F08" w:rsidRDefault="001F7F08" w:rsidP="001F7F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сведениям.</w:t>
      </w:r>
    </w:p>
    <w:p w:rsidR="001F7F08" w:rsidRDefault="001F7F08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F08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C1456C" w:rsidRPr="001F7F08" w:rsidRDefault="00C1456C" w:rsidP="001F7F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F8F" w:rsidRPr="001F7F08" w:rsidRDefault="00EA4F8F" w:rsidP="001F7F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A4F8F" w:rsidRPr="001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C"/>
    <w:rsid w:val="001F7F08"/>
    <w:rsid w:val="003B7629"/>
    <w:rsid w:val="004C1B66"/>
    <w:rsid w:val="00C1456C"/>
    <w:rsid w:val="00E7641C"/>
    <w:rsid w:val="00E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4224</Characters>
  <Application>Microsoft Office Word</Application>
  <DocSecurity>0</DocSecurity>
  <Lines>35</Lines>
  <Paragraphs>9</Paragraphs>
  <ScaleCrop>false</ScaleCrop>
  <Company>diakov.net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ААА</cp:lastModifiedBy>
  <cp:revision>5</cp:revision>
  <dcterms:created xsi:type="dcterms:W3CDTF">2018-05-22T14:49:00Z</dcterms:created>
  <dcterms:modified xsi:type="dcterms:W3CDTF">2018-05-23T17:48:00Z</dcterms:modified>
</cp:coreProperties>
</file>