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F75" w:rsidRDefault="00EB655B" w:rsidP="00224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Формирование познавательных интересов и способностей младших школьников при организации уроков личностно-ориентированной направленности</w:t>
      </w:r>
    </w:p>
    <w:p w:rsidR="00224675" w:rsidRPr="00834CB8" w:rsidRDefault="00224675" w:rsidP="00224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4CB8">
        <w:rPr>
          <w:rFonts w:ascii="Times New Roman" w:hAnsi="Times New Roman" w:cs="Times New Roman"/>
          <w:b/>
          <w:sz w:val="24"/>
          <w:szCs w:val="24"/>
        </w:rPr>
        <w:t>Лаврешина</w:t>
      </w:r>
      <w:proofErr w:type="spellEnd"/>
      <w:r w:rsidRPr="00834CB8">
        <w:rPr>
          <w:rFonts w:ascii="Times New Roman" w:hAnsi="Times New Roman" w:cs="Times New Roman"/>
          <w:b/>
          <w:sz w:val="24"/>
          <w:szCs w:val="24"/>
        </w:rPr>
        <w:t xml:space="preserve"> Ирина Георгиевна; учитель начальных классов КГУ «Основная школа №2 г. Серебрянска»; Республика Казахстан ВКО </w:t>
      </w:r>
      <w:proofErr w:type="spellStart"/>
      <w:r w:rsidRPr="00834CB8">
        <w:rPr>
          <w:rFonts w:ascii="Times New Roman" w:hAnsi="Times New Roman" w:cs="Times New Roman"/>
          <w:b/>
          <w:sz w:val="24"/>
          <w:szCs w:val="24"/>
        </w:rPr>
        <w:t>Зыряновский</w:t>
      </w:r>
      <w:proofErr w:type="spellEnd"/>
      <w:r w:rsidRPr="00834CB8">
        <w:rPr>
          <w:rFonts w:ascii="Times New Roman" w:hAnsi="Times New Roman" w:cs="Times New Roman"/>
          <w:b/>
          <w:sz w:val="24"/>
          <w:szCs w:val="24"/>
        </w:rPr>
        <w:t xml:space="preserve"> район г. Серебрянск</w:t>
      </w:r>
    </w:p>
    <w:p w:rsidR="00224675" w:rsidRDefault="00224675" w:rsidP="00224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должно быть развивающим, направленным на формирование познавательных интересов и способностей учащихся.</w:t>
      </w:r>
    </w:p>
    <w:p w:rsidR="00224675" w:rsidRDefault="00224675" w:rsidP="00224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первый план при обсуждении данной проблемы выдвигаются профессиональное мастерство учителя, его методики обучения и используемые педагогические технологии.</w:t>
      </w:r>
    </w:p>
    <w:p w:rsidR="00224675" w:rsidRDefault="00224675" w:rsidP="00224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Нетрадиционные педагогические технологии повышают мотивацию обучения и интерес детей к школе, формируют обстановку творческого сотрудничества и конкуренции. актуализируют личность ребенка, воспитывают в детях чувство собственного достоинства и уважения к различиям, дают ощущение творческой свободы и самое главное-приносят радость.</w:t>
      </w:r>
    </w:p>
    <w:p w:rsidR="0029315A" w:rsidRDefault="0029315A" w:rsidP="00224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Основываясь на том</w:t>
      </w:r>
      <w:r w:rsidR="009670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активизация познавательной деятел</w:t>
      </w:r>
      <w:r w:rsidR="00693F75">
        <w:rPr>
          <w:rFonts w:ascii="Times New Roman" w:hAnsi="Times New Roman" w:cs="Times New Roman"/>
          <w:sz w:val="24"/>
          <w:szCs w:val="24"/>
        </w:rPr>
        <w:t>ьности-это двусторонний процесс,</w:t>
      </w:r>
      <w:r>
        <w:rPr>
          <w:rFonts w:ascii="Times New Roman" w:hAnsi="Times New Roman" w:cs="Times New Roman"/>
          <w:sz w:val="24"/>
          <w:szCs w:val="24"/>
        </w:rPr>
        <w:t xml:space="preserve"> в котором условия создает прежде всего учитель, а демонстрирует результат ученик, мы покажем роль учителя в данном процессе через описание технологических подходов и приемов, применяемых в своей практике. Само познание обычно представляют. как последовательную цель: восприятие, запоминание, сохранение. Интерпретация полученных знаний. Состояние активности учащихся может осуществляться на разных уровнях. Мы выделим следующие уровни познавательных</w:t>
      </w:r>
      <w:r w:rsidR="0096708D">
        <w:rPr>
          <w:rFonts w:ascii="Times New Roman" w:hAnsi="Times New Roman" w:cs="Times New Roman"/>
          <w:sz w:val="24"/>
          <w:szCs w:val="24"/>
        </w:rPr>
        <w:t xml:space="preserve"> активности, классифицируя их по степени включенности учащихся в процесс обучения: нулевая активность, ситуативная, исполнительная и творческая активность. В силах учителя, учитывая индивидуальные и возрастные особенности, помочь учащемуся перейти с нулевого уровня на ситуативный. Характеризуя каждый из этих уровней. Мы видим роль учителя в следующем:</w:t>
      </w:r>
      <w:r w:rsidR="00D2230B">
        <w:rPr>
          <w:rFonts w:ascii="Times New Roman" w:hAnsi="Times New Roman" w:cs="Times New Roman"/>
          <w:sz w:val="24"/>
          <w:szCs w:val="24"/>
        </w:rPr>
        <w:t xml:space="preserve"> (таб.1)</w:t>
      </w:r>
    </w:p>
    <w:p w:rsidR="00D2230B" w:rsidRDefault="00D2230B" w:rsidP="00224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Таблица1. Управленческие действия учителя на уроке</w:t>
      </w:r>
    </w:p>
    <w:p w:rsidR="00D2230B" w:rsidRDefault="00D2230B" w:rsidP="00224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53"/>
        <w:gridCol w:w="1528"/>
        <w:gridCol w:w="1276"/>
        <w:gridCol w:w="4388"/>
      </w:tblGrid>
      <w:tr w:rsidR="00A53F8F" w:rsidTr="00B43B91">
        <w:tc>
          <w:tcPr>
            <w:tcW w:w="2153" w:type="dxa"/>
          </w:tcPr>
          <w:p w:rsidR="00D2230B" w:rsidRDefault="00D2230B" w:rsidP="0022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Уровни познавательной активности</w:t>
            </w:r>
          </w:p>
        </w:tc>
        <w:tc>
          <w:tcPr>
            <w:tcW w:w="1528" w:type="dxa"/>
          </w:tcPr>
          <w:p w:rsidR="00D2230B" w:rsidRDefault="00D2230B" w:rsidP="0022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методы и приемы активизации</w:t>
            </w:r>
          </w:p>
        </w:tc>
        <w:tc>
          <w:tcPr>
            <w:tcW w:w="1276" w:type="dxa"/>
          </w:tcPr>
          <w:p w:rsidR="00D2230B" w:rsidRDefault="00D2230B" w:rsidP="0022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технологий</w:t>
            </w:r>
          </w:p>
        </w:tc>
        <w:tc>
          <w:tcPr>
            <w:tcW w:w="4388" w:type="dxa"/>
          </w:tcPr>
          <w:p w:rsidR="00D2230B" w:rsidRDefault="00D2230B" w:rsidP="0022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Разнообразные виды заданий и учебные команды</w:t>
            </w:r>
          </w:p>
        </w:tc>
      </w:tr>
      <w:tr w:rsidR="00A53F8F" w:rsidTr="00B43B91">
        <w:tc>
          <w:tcPr>
            <w:tcW w:w="2153" w:type="dxa"/>
          </w:tcPr>
          <w:p w:rsidR="00D2230B" w:rsidRDefault="00D2230B" w:rsidP="0022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Нулевая</w:t>
            </w:r>
            <w:r w:rsidR="00FB3FAF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активность. Учащиеся пассивны,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слабо реагируют на требования учителя, не проявляют желания к самостоятельной работе. Предпочитают режим давления со стороны педагога.</w:t>
            </w:r>
          </w:p>
        </w:tc>
        <w:tc>
          <w:tcPr>
            <w:tcW w:w="1528" w:type="dxa"/>
          </w:tcPr>
          <w:p w:rsidR="00D2230B" w:rsidRDefault="00D2230B" w:rsidP="0022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Необычное начало урока, опора на похвалу, выбор и смена заданий</w:t>
            </w:r>
          </w:p>
        </w:tc>
        <w:tc>
          <w:tcPr>
            <w:tcW w:w="1276" w:type="dxa"/>
          </w:tcPr>
          <w:p w:rsidR="00D2230B" w:rsidRDefault="00D2230B" w:rsidP="0022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технологии. Дифференцированный подход</w:t>
            </w:r>
          </w:p>
        </w:tc>
        <w:tc>
          <w:tcPr>
            <w:tcW w:w="4388" w:type="dxa"/>
          </w:tcPr>
          <w:p w:rsidR="00D2230B" w:rsidRDefault="00825B75" w:rsidP="0022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Принцесса и её друзья гуляли по саду. Злая колдунья послала дракона с целью похитить добрую принцессу. Друзья отправляются за советом к волшебнику. Он указывает путь в ходе которого путешественники выполняют задания Дядюшки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Скруджа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клоуна, золотой рыбки. В итоге в конце урока слышны восхищённые возгласы ребят: «Ура! Мы победили, мы её спасли.»</w:t>
            </w:r>
          </w:p>
        </w:tc>
      </w:tr>
      <w:tr w:rsidR="00A53F8F" w:rsidTr="00B43B91">
        <w:tc>
          <w:tcPr>
            <w:tcW w:w="2153" w:type="dxa"/>
          </w:tcPr>
          <w:p w:rsidR="00D2230B" w:rsidRDefault="00233CD8" w:rsidP="0022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Ситуативная активность-</w:t>
            </w:r>
            <w:r w:rsidR="00FB3FAF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проявляется лишь в определенных </w:t>
            </w:r>
            <w:r w:rsidR="00FB3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условиях, учебных ситуациях) интересное содержание урока, приемы</w:t>
            </w:r>
            <w:r w:rsidR="00197B3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и оценивания</w:t>
            </w:r>
            <w:r w:rsidR="00FB3FAF">
              <w:rPr>
                <w:rFonts w:ascii="Times New Roman" w:hAnsi="Times New Roman" w:cs="Times New Roman"/>
                <w:sz w:val="24"/>
                <w:szCs w:val="24"/>
              </w:rPr>
              <w:t xml:space="preserve"> и т.д. определяется эмоциональным восприятием</w:t>
            </w:r>
          </w:p>
        </w:tc>
        <w:tc>
          <w:tcPr>
            <w:tcW w:w="1528" w:type="dxa"/>
          </w:tcPr>
          <w:p w:rsidR="00D2230B" w:rsidRDefault="00FB3FAF" w:rsidP="0022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сказочных персонажей.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ние </w:t>
            </w:r>
            <w:r w:rsidR="00197B3E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стратегий</w:t>
            </w:r>
            <w:r w:rsidR="00197B3E">
              <w:rPr>
                <w:rFonts w:ascii="Times New Roman" w:hAnsi="Times New Roman" w:cs="Times New Roman"/>
                <w:sz w:val="24"/>
                <w:szCs w:val="24"/>
              </w:rPr>
              <w:t xml:space="preserve"> формативного оценивания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B3E">
              <w:rPr>
                <w:rFonts w:ascii="Times New Roman" w:hAnsi="Times New Roman" w:cs="Times New Roman"/>
                <w:sz w:val="24"/>
                <w:szCs w:val="24"/>
              </w:rPr>
              <w:t>–постоянная обратная связь</w:t>
            </w:r>
          </w:p>
        </w:tc>
        <w:tc>
          <w:tcPr>
            <w:tcW w:w="1276" w:type="dxa"/>
          </w:tcPr>
          <w:p w:rsidR="00D2230B" w:rsidRDefault="00825B75" w:rsidP="0022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Игровые технологии,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сотрудничестве, дифференцированный подход.</w:t>
            </w:r>
          </w:p>
        </w:tc>
        <w:tc>
          <w:tcPr>
            <w:tcW w:w="4388" w:type="dxa"/>
          </w:tcPr>
          <w:p w:rsidR="00D2230B" w:rsidRDefault="00825B75" w:rsidP="0022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Игра: «Сказки Пушкина»</w:t>
            </w:r>
            <w:r w:rsidR="00834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(литературное </w:t>
            </w:r>
            <w:r w:rsidR="00E5594A">
              <w:rPr>
                <w:rFonts w:ascii="Times New Roman" w:hAnsi="Times New Roman" w:cs="Times New Roman"/>
                <w:sz w:val="24"/>
                <w:szCs w:val="24"/>
              </w:rPr>
              <w:t>чтение)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задания- соревнования для группы. 1 задание – выдели лишний персонаж: «Звездочёт, старик, старуха,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корыто» Следующие задание «Озвучь эпизоды сказок». Следующее задание «Создать проект с помощью имеющихся средств. Главное- проявить себя мастерами своего дела»</w:t>
            </w:r>
          </w:p>
        </w:tc>
      </w:tr>
      <w:tr w:rsidR="00A53F8F" w:rsidTr="00B43B91">
        <w:tc>
          <w:tcPr>
            <w:tcW w:w="2153" w:type="dxa"/>
          </w:tcPr>
          <w:p w:rsidR="00D2230B" w:rsidRDefault="00197B3E" w:rsidP="0022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Исполнительная активность - позиция учащихся обусловлена не только эмоциональной готовностью, но и наработанными приемами учебных действий, что обеспечивает быстрое восприятие учебной задачи и самостоятельность в ходе ее решения0 </w:t>
            </w:r>
          </w:p>
        </w:tc>
        <w:tc>
          <w:tcPr>
            <w:tcW w:w="1528" w:type="dxa"/>
          </w:tcPr>
          <w:p w:rsidR="00D2230B" w:rsidRDefault="00233CD8" w:rsidP="0022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«Мозговой штурм», «консультант», использование проблемных ситуаций</w:t>
            </w:r>
          </w:p>
        </w:tc>
        <w:tc>
          <w:tcPr>
            <w:tcW w:w="1276" w:type="dxa"/>
          </w:tcPr>
          <w:p w:rsidR="00D2230B" w:rsidRDefault="00233CD8" w:rsidP="0022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подход, проблемное обучение, обучение в сотрудничестве, дифференцированный подход</w:t>
            </w:r>
          </w:p>
        </w:tc>
        <w:tc>
          <w:tcPr>
            <w:tcW w:w="4388" w:type="dxa"/>
          </w:tcPr>
          <w:p w:rsidR="00834CB8" w:rsidRDefault="00825B75" w:rsidP="0022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«Фирма» для ур</w:t>
            </w:r>
            <w:r w:rsidR="00834CB8">
              <w:rPr>
                <w:rFonts w:ascii="Times New Roman" w:hAnsi="Times New Roman" w:cs="Times New Roman"/>
                <w:sz w:val="24"/>
                <w:szCs w:val="24"/>
              </w:rPr>
              <w:t>оков русского языка, математики,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ожно использовать на уроках познания мира </w:t>
            </w:r>
            <w:r w:rsidR="00834CB8">
              <w:rPr>
                <w:rFonts w:ascii="Times New Roman" w:hAnsi="Times New Roman" w:cs="Times New Roman"/>
                <w:sz w:val="24"/>
                <w:szCs w:val="24"/>
              </w:rPr>
              <w:t>и риторики.  1 этап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«Мозг</w:t>
            </w:r>
            <w:r w:rsidR="00834CB8">
              <w:rPr>
                <w:rFonts w:ascii="Times New Roman" w:hAnsi="Times New Roman" w:cs="Times New Roman"/>
                <w:sz w:val="24"/>
                <w:szCs w:val="24"/>
              </w:rPr>
              <w:t>овой штурм») учитель производит</w:t>
            </w:r>
          </w:p>
          <w:p w:rsidR="00D2230B" w:rsidRDefault="00825B75" w:rsidP="0022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начальников отделов. Научный отдел будет заниматься выдвижением гипотез; Проектный- построение алгоритма; Художественный- представлением проблемы в виде схемы; Информационный- сбором </w:t>
            </w:r>
            <w:r w:rsidR="00E5594A">
              <w:rPr>
                <w:rFonts w:ascii="Times New Roman" w:hAnsi="Times New Roman" w:cs="Times New Roman"/>
                <w:sz w:val="24"/>
                <w:szCs w:val="24"/>
              </w:rPr>
              <w:t>информации (подбор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конкретных примеров по теме</w:t>
            </w:r>
            <w:r w:rsidR="00A53F8F">
              <w:rPr>
                <w:rFonts w:ascii="Times New Roman" w:hAnsi="Times New Roman" w:cs="Times New Roman"/>
                <w:sz w:val="24"/>
                <w:szCs w:val="24"/>
              </w:rPr>
              <w:t>); независимые эксперты будут заниматься работой по разным направлениям. 2 этап проектирование конкретной деятельности- ученики работают в группах- о</w:t>
            </w:r>
            <w:r w:rsidR="00834CB8">
              <w:rPr>
                <w:rFonts w:ascii="Times New Roman" w:hAnsi="Times New Roman" w:cs="Times New Roman"/>
                <w:sz w:val="24"/>
                <w:szCs w:val="24"/>
              </w:rPr>
              <w:t>тделах. 3 этап- обмен информацией: т</w:t>
            </w:r>
            <w:r w:rsidR="00A53F8F">
              <w:rPr>
                <w:rFonts w:ascii="Times New Roman" w:hAnsi="Times New Roman" w:cs="Times New Roman"/>
                <w:sz w:val="24"/>
                <w:szCs w:val="24"/>
              </w:rPr>
              <w:t>ренинг. Группы работают по алгоритму: Формулировка понятия</w:t>
            </w:r>
            <w:r w:rsidR="00834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F8F">
              <w:rPr>
                <w:rFonts w:ascii="Times New Roman" w:hAnsi="Times New Roman" w:cs="Times New Roman"/>
                <w:sz w:val="24"/>
                <w:szCs w:val="24"/>
              </w:rPr>
              <w:t xml:space="preserve">(члены научного отдела); алгоритм </w:t>
            </w:r>
            <w:r w:rsidR="00E5594A">
              <w:rPr>
                <w:rFonts w:ascii="Times New Roman" w:hAnsi="Times New Roman" w:cs="Times New Roman"/>
                <w:sz w:val="24"/>
                <w:szCs w:val="24"/>
              </w:rPr>
              <w:t>действия (</w:t>
            </w:r>
            <w:r w:rsidR="00A53F8F">
              <w:rPr>
                <w:rFonts w:ascii="Times New Roman" w:hAnsi="Times New Roman" w:cs="Times New Roman"/>
                <w:sz w:val="24"/>
                <w:szCs w:val="24"/>
              </w:rPr>
              <w:t xml:space="preserve">члены проектного отдела); схема- </w:t>
            </w:r>
            <w:r w:rsidR="00E5594A">
              <w:rPr>
                <w:rFonts w:ascii="Times New Roman" w:hAnsi="Times New Roman" w:cs="Times New Roman"/>
                <w:sz w:val="24"/>
                <w:szCs w:val="24"/>
              </w:rPr>
              <w:t>формула (члены</w:t>
            </w:r>
            <w:r w:rsidR="00A53F8F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отдела); </w:t>
            </w:r>
            <w:r w:rsidR="00E5594A">
              <w:rPr>
                <w:rFonts w:ascii="Times New Roman" w:hAnsi="Times New Roman" w:cs="Times New Roman"/>
                <w:sz w:val="24"/>
                <w:szCs w:val="24"/>
              </w:rPr>
              <w:t>тренинг (</w:t>
            </w:r>
            <w:r w:rsidR="00A53F8F">
              <w:rPr>
                <w:rFonts w:ascii="Times New Roman" w:hAnsi="Times New Roman" w:cs="Times New Roman"/>
                <w:sz w:val="24"/>
                <w:szCs w:val="24"/>
              </w:rPr>
              <w:t>члены информационного отдела)</w:t>
            </w:r>
          </w:p>
          <w:p w:rsidR="00A53F8F" w:rsidRDefault="00834CB8" w:rsidP="0022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этап- Подве</w:t>
            </w:r>
            <w:r w:rsidR="00A53F8F">
              <w:rPr>
                <w:rFonts w:ascii="Times New Roman" w:hAnsi="Times New Roman" w:cs="Times New Roman"/>
                <w:sz w:val="24"/>
                <w:szCs w:val="24"/>
              </w:rPr>
              <w:t>дение итогов-защита,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53F8F">
              <w:rPr>
                <w:rFonts w:ascii="Times New Roman" w:hAnsi="Times New Roman" w:cs="Times New Roman"/>
                <w:sz w:val="24"/>
                <w:szCs w:val="24"/>
              </w:rPr>
              <w:t>тематизация, оценка и отбор.</w:t>
            </w:r>
          </w:p>
        </w:tc>
      </w:tr>
      <w:tr w:rsidR="00A53F8F" w:rsidTr="00B43B91">
        <w:tc>
          <w:tcPr>
            <w:tcW w:w="2153" w:type="dxa"/>
          </w:tcPr>
          <w:p w:rsidR="00D2230B" w:rsidRDefault="00197B3E" w:rsidP="0022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активность-позиция учащихся характеризуется готовностью к нестандартной учебной сит</w:t>
            </w:r>
            <w:r w:rsidR="00233CD8">
              <w:rPr>
                <w:rFonts w:ascii="Times New Roman" w:hAnsi="Times New Roman" w:cs="Times New Roman"/>
                <w:sz w:val="24"/>
                <w:szCs w:val="24"/>
              </w:rPr>
              <w:t>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поиском новых средств для ее решения)</w:t>
            </w:r>
          </w:p>
        </w:tc>
        <w:tc>
          <w:tcPr>
            <w:tcW w:w="1528" w:type="dxa"/>
          </w:tcPr>
          <w:p w:rsidR="00D2230B" w:rsidRDefault="00233CD8" w:rsidP="0022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ситуаций </w:t>
            </w:r>
            <w:r w:rsidR="00B43B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спеха. Обучение с увлечением средствами обучающих и интеллектуальных игр</w:t>
            </w:r>
          </w:p>
        </w:tc>
        <w:tc>
          <w:tcPr>
            <w:tcW w:w="1276" w:type="dxa"/>
          </w:tcPr>
          <w:p w:rsidR="00D2230B" w:rsidRDefault="00233CD8" w:rsidP="0022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Личностно-ориентированное обучение; </w:t>
            </w:r>
          </w:p>
        </w:tc>
        <w:tc>
          <w:tcPr>
            <w:tcW w:w="4388" w:type="dxa"/>
          </w:tcPr>
          <w:p w:rsidR="00B43B91" w:rsidRPr="00B43B91" w:rsidRDefault="00B43B91" w:rsidP="00B4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91">
              <w:rPr>
                <w:rFonts w:ascii="Times New Roman" w:hAnsi="Times New Roman" w:cs="Times New Roman"/>
                <w:sz w:val="24"/>
                <w:szCs w:val="24"/>
              </w:rPr>
              <w:t>Ребята вместе с героями переносятся в страну игрушек. Закрыв глаза, подумав о своей любимой игрушке</w:t>
            </w:r>
          </w:p>
          <w:p w:rsidR="00B43B91" w:rsidRPr="00B43B91" w:rsidRDefault="00B43B91" w:rsidP="00B4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91">
              <w:rPr>
                <w:rFonts w:ascii="Times New Roman" w:hAnsi="Times New Roman" w:cs="Times New Roman"/>
                <w:sz w:val="24"/>
                <w:szCs w:val="24"/>
              </w:rPr>
              <w:t xml:space="preserve">. Первой на их пути встречается старушка-сказочница </w:t>
            </w:r>
            <w:r w:rsidR="00E5594A" w:rsidRPr="00B43B91">
              <w:rPr>
                <w:rFonts w:ascii="Times New Roman" w:hAnsi="Times New Roman" w:cs="Times New Roman"/>
                <w:sz w:val="24"/>
                <w:szCs w:val="24"/>
              </w:rPr>
              <w:t>(переодетая</w:t>
            </w:r>
            <w:r w:rsidRPr="00B43B91">
              <w:rPr>
                <w:rFonts w:ascii="Times New Roman" w:hAnsi="Times New Roman" w:cs="Times New Roman"/>
                <w:sz w:val="24"/>
                <w:szCs w:val="24"/>
              </w:rPr>
              <w:t xml:space="preserve"> учительница) Она рассказывает детям сказку: жили -были два числа: 5и 3.Уних была сумочка</w:t>
            </w:r>
            <w:proofErr w:type="gramStart"/>
            <w:r w:rsidRPr="00B43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43B91">
              <w:rPr>
                <w:rFonts w:ascii="Times New Roman" w:hAnsi="Times New Roman" w:cs="Times New Roman"/>
                <w:sz w:val="24"/>
                <w:szCs w:val="24"/>
              </w:rPr>
              <w:t xml:space="preserve"> которую они таскали всюду за собой. Когда им встречалось что-то опасное, они прыгали в сумку, запирались изнутри и так тесно прижимались друг к другу, что иногда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даже соединялись в одно число.</w:t>
            </w:r>
            <w:r w:rsidR="00693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B91">
              <w:rPr>
                <w:rFonts w:ascii="Times New Roman" w:hAnsi="Times New Roman" w:cs="Times New Roman"/>
                <w:sz w:val="24"/>
                <w:szCs w:val="24"/>
              </w:rPr>
              <w:t xml:space="preserve">Найди в сумочке сумму чисел 5и3. С этой задачей вы справились. </w:t>
            </w:r>
            <w:r w:rsidRPr="00B43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Посмотрим, сможете ли вы решить другую, сложнее: волк пригласил на свой день рождения 3-х поросят,7 козлят и 1 Красную Шапочку. Сколько аппетитных друзей придет на день рождения к волку? (запись решения в тетрадь) Старушка дает путешественникам клубок, который поможет в пути- укажет дорогу и возвращает Катюше ее любимую куклу</w:t>
            </w:r>
          </w:p>
          <w:p w:rsidR="00B43B91" w:rsidRPr="00B43B91" w:rsidRDefault="00B43B91" w:rsidP="00B4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91">
              <w:rPr>
                <w:rFonts w:ascii="Times New Roman" w:hAnsi="Times New Roman" w:cs="Times New Roman"/>
                <w:sz w:val="24"/>
                <w:szCs w:val="24"/>
              </w:rPr>
              <w:t>Физминутка: Я задумала 2 числа. Сложила их, у меня получилось 5. Какие два числа я задумала ?1-й способ:3 и 2 .3 –наклона головы и 2 наклона туловища; 2-й способ: 4-вращение туловища, 1-прыжок</w:t>
            </w:r>
          </w:p>
          <w:p w:rsidR="00B43B91" w:rsidRPr="00B43B91" w:rsidRDefault="00B43B91" w:rsidP="00B43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B91">
              <w:rPr>
                <w:rFonts w:ascii="Times New Roman" w:hAnsi="Times New Roman" w:cs="Times New Roman"/>
                <w:sz w:val="24"/>
                <w:szCs w:val="24"/>
              </w:rPr>
              <w:t xml:space="preserve">Идем дальше, и клубок приводит нас к Усатому коту </w:t>
            </w:r>
            <w:proofErr w:type="spellStart"/>
            <w:r w:rsidRPr="00B43B91">
              <w:rPr>
                <w:rFonts w:ascii="Times New Roman" w:hAnsi="Times New Roman" w:cs="Times New Roman"/>
                <w:sz w:val="24"/>
                <w:szCs w:val="24"/>
              </w:rPr>
              <w:t>Дусику</w:t>
            </w:r>
            <w:proofErr w:type="spellEnd"/>
            <w:r w:rsidRPr="00B43B91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решил испечь торт для мамы. Сколько всего </w:t>
            </w:r>
            <w:r w:rsidR="00E5594A" w:rsidRPr="00B43B91">
              <w:rPr>
                <w:rFonts w:ascii="Times New Roman" w:hAnsi="Times New Roman" w:cs="Times New Roman"/>
                <w:sz w:val="24"/>
                <w:szCs w:val="24"/>
              </w:rPr>
              <w:t>наименований продуктов</w:t>
            </w:r>
            <w:r w:rsidRPr="00B43B91">
              <w:rPr>
                <w:rFonts w:ascii="Times New Roman" w:hAnsi="Times New Roman" w:cs="Times New Roman"/>
                <w:sz w:val="24"/>
                <w:szCs w:val="24"/>
              </w:rPr>
              <w:t xml:space="preserve"> ему понадобиться, если на один торт необходимо: 1 стакан муки,2 яйца, 4 столовых ложки сахара, 1 стакан молока, 1 банка сгущенки, 1 шепотка соли. </w:t>
            </w:r>
            <w:proofErr w:type="spellStart"/>
            <w:r w:rsidRPr="00B43B91">
              <w:rPr>
                <w:rFonts w:ascii="Times New Roman" w:hAnsi="Times New Roman" w:cs="Times New Roman"/>
                <w:sz w:val="24"/>
                <w:szCs w:val="24"/>
              </w:rPr>
              <w:t>Дусик</w:t>
            </w:r>
            <w:proofErr w:type="spellEnd"/>
            <w:r w:rsidRPr="00B43B91">
              <w:rPr>
                <w:rFonts w:ascii="Times New Roman" w:hAnsi="Times New Roman" w:cs="Times New Roman"/>
                <w:sz w:val="24"/>
                <w:szCs w:val="24"/>
              </w:rPr>
              <w:t xml:space="preserve"> вернул Кате рыжего лисенка –одну из ее любимых мягких игрушек.</w:t>
            </w:r>
          </w:p>
          <w:p w:rsidR="00D2230B" w:rsidRDefault="00D2230B" w:rsidP="00224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CB8" w:rsidRDefault="00834CB8" w:rsidP="00834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4CB8" w:rsidRDefault="00834CB8" w:rsidP="00834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Состояние познавательной активности выражено в таблице </w:t>
      </w:r>
      <w:r w:rsidR="00E5594A">
        <w:rPr>
          <w:rFonts w:ascii="Times New Roman" w:hAnsi="Times New Roman" w:cs="Times New Roman"/>
          <w:sz w:val="24"/>
          <w:szCs w:val="24"/>
        </w:rPr>
        <w:t>(табл.</w:t>
      </w:r>
      <w:r>
        <w:rPr>
          <w:rFonts w:ascii="Times New Roman" w:hAnsi="Times New Roman" w:cs="Times New Roman"/>
          <w:sz w:val="24"/>
          <w:szCs w:val="24"/>
        </w:rPr>
        <w:t>2)</w:t>
      </w:r>
    </w:p>
    <w:p w:rsidR="00834CB8" w:rsidRPr="00E96316" w:rsidRDefault="00834CB8" w:rsidP="00834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 Состояние познавательной активности учащихся 4-го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9"/>
        <w:gridCol w:w="3100"/>
        <w:gridCol w:w="3096"/>
      </w:tblGrid>
      <w:tr w:rsidR="00834CB8" w:rsidTr="001A112F">
        <w:tc>
          <w:tcPr>
            <w:tcW w:w="3190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Уровни познавательной активности</w:t>
            </w:r>
          </w:p>
        </w:tc>
        <w:tc>
          <w:tcPr>
            <w:tcW w:w="3190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191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834CB8" w:rsidTr="001A112F">
        <w:tc>
          <w:tcPr>
            <w:tcW w:w="3190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1.Нулевая активность</w:t>
            </w:r>
          </w:p>
        </w:tc>
        <w:tc>
          <w:tcPr>
            <w:tcW w:w="3190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6-25%</w:t>
            </w:r>
          </w:p>
        </w:tc>
        <w:tc>
          <w:tcPr>
            <w:tcW w:w="3191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2-8,3%</w:t>
            </w:r>
          </w:p>
        </w:tc>
      </w:tr>
      <w:tr w:rsidR="00834CB8" w:rsidTr="001A112F">
        <w:tc>
          <w:tcPr>
            <w:tcW w:w="3190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2.Ситуативная активность</w:t>
            </w:r>
          </w:p>
        </w:tc>
        <w:tc>
          <w:tcPr>
            <w:tcW w:w="3190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8-33%</w:t>
            </w:r>
          </w:p>
        </w:tc>
        <w:tc>
          <w:tcPr>
            <w:tcW w:w="3191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7-29%</w:t>
            </w:r>
          </w:p>
        </w:tc>
      </w:tr>
      <w:tr w:rsidR="00834CB8" w:rsidTr="001A112F">
        <w:tc>
          <w:tcPr>
            <w:tcW w:w="3190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3.Исполнительская активность</w:t>
            </w:r>
          </w:p>
        </w:tc>
        <w:tc>
          <w:tcPr>
            <w:tcW w:w="3190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8-33%</w:t>
            </w:r>
          </w:p>
        </w:tc>
        <w:tc>
          <w:tcPr>
            <w:tcW w:w="3191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10-41,6%</w:t>
            </w:r>
          </w:p>
        </w:tc>
      </w:tr>
      <w:tr w:rsidR="00834CB8" w:rsidTr="001A112F">
        <w:tc>
          <w:tcPr>
            <w:tcW w:w="3190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Творческая активность</w:t>
            </w:r>
          </w:p>
        </w:tc>
        <w:tc>
          <w:tcPr>
            <w:tcW w:w="3190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2-8,3%</w:t>
            </w:r>
          </w:p>
        </w:tc>
        <w:tc>
          <w:tcPr>
            <w:tcW w:w="3191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5-21%</w:t>
            </w:r>
          </w:p>
        </w:tc>
      </w:tr>
    </w:tbl>
    <w:p w:rsidR="00834CB8" w:rsidRDefault="00834CB8" w:rsidP="00834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4CB8" w:rsidRDefault="00834CB8" w:rsidP="00E559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анализа состояния познавательной активности учащихся, на начало и конец года, мы видим, что в 3 раза уменьшилось число ребят, находящихся на уровне нулевой активности, число учащихся   на уровне творческой активности увеличилось в 2 раза.</w:t>
      </w:r>
    </w:p>
    <w:p w:rsidR="00834CB8" w:rsidRDefault="00834CB8" w:rsidP="00E559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Очевидно, что обстановку, когда дети хотят и могут проявлять самостоятельность, лучше всего создает игровая среда. Игровые действия ребенка, сопровождающиеся высоким эмоциональным подъемом, устойчивым </w:t>
      </w:r>
      <w:r w:rsidR="00E5594A">
        <w:rPr>
          <w:rFonts w:ascii="Times New Roman" w:hAnsi="Times New Roman" w:cs="Times New Roman"/>
          <w:sz w:val="24"/>
          <w:szCs w:val="24"/>
        </w:rPr>
        <w:t>познавательным интересом, являются</w:t>
      </w:r>
      <w:r>
        <w:rPr>
          <w:rFonts w:ascii="Times New Roman" w:hAnsi="Times New Roman" w:cs="Times New Roman"/>
          <w:sz w:val="24"/>
          <w:szCs w:val="24"/>
        </w:rPr>
        <w:t xml:space="preserve"> наиболее мощным стимулятором его активности в познании.</w:t>
      </w:r>
    </w:p>
    <w:p w:rsidR="00834CB8" w:rsidRDefault="00834CB8" w:rsidP="00E559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игра служит как бы переходным мостиком к учению, той средой, в которой легче, интереснее происходит познавательная деятельность. Поэтому среди разнообразных направлений образовательных технологий на наш взгляд наиболее адекватным является </w:t>
      </w:r>
      <w:r>
        <w:rPr>
          <w:rFonts w:ascii="Times New Roman" w:hAnsi="Times New Roman" w:cs="Times New Roman"/>
          <w:sz w:val="24"/>
          <w:szCs w:val="24"/>
        </w:rPr>
        <w:lastRenderedPageBreak/>
        <w:t>использование игровых технологий, разноуровневого обучения, личностно-ориентированного обучения.</w:t>
      </w:r>
    </w:p>
    <w:p w:rsidR="00834CB8" w:rsidRDefault="00834CB8" w:rsidP="00E559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Систематическое использование игр на разных этапах обучения при изучении разного по содержанию материала, становится эффективным </w:t>
      </w:r>
      <w:r w:rsidR="00E5594A">
        <w:rPr>
          <w:rFonts w:ascii="Times New Roman" w:hAnsi="Times New Roman" w:cs="Times New Roman"/>
          <w:sz w:val="24"/>
          <w:szCs w:val="24"/>
        </w:rPr>
        <w:t>средством активизации</w:t>
      </w:r>
      <w:r>
        <w:rPr>
          <w:rFonts w:ascii="Times New Roman" w:hAnsi="Times New Roman" w:cs="Times New Roman"/>
          <w:sz w:val="24"/>
          <w:szCs w:val="24"/>
        </w:rPr>
        <w:t xml:space="preserve"> познавательной активности учащихся, положительно влияет на повышение качества ЗУН; рациональное сочетание игровых моментов дает возможность обязательного участия в </w:t>
      </w:r>
      <w:r w:rsidR="00E5594A">
        <w:rPr>
          <w:rFonts w:ascii="Times New Roman" w:hAnsi="Times New Roman" w:cs="Times New Roman"/>
          <w:sz w:val="24"/>
          <w:szCs w:val="24"/>
        </w:rPr>
        <w:t>них всех</w:t>
      </w:r>
      <w:r>
        <w:rPr>
          <w:rFonts w:ascii="Times New Roman" w:hAnsi="Times New Roman" w:cs="Times New Roman"/>
          <w:sz w:val="24"/>
          <w:szCs w:val="24"/>
        </w:rPr>
        <w:t xml:space="preserve"> учащихся, независимо от уровня их подготовки.</w:t>
      </w:r>
    </w:p>
    <w:p w:rsidR="00834CB8" w:rsidRDefault="00834CB8" w:rsidP="00E559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Сотрудничество, взаимодействие, активность учителя и учащихся обеспечивает формирование и развитие </w:t>
      </w:r>
      <w:proofErr w:type="spellStart"/>
      <w:r w:rsidR="00E5594A">
        <w:rPr>
          <w:rFonts w:ascii="Times New Roman" w:hAnsi="Times New Roman" w:cs="Times New Roman"/>
          <w:sz w:val="24"/>
          <w:szCs w:val="24"/>
        </w:rPr>
        <w:t>надпредметных</w:t>
      </w:r>
      <w:proofErr w:type="spellEnd"/>
      <w:r w:rsidR="00E559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универсальных умений, ключевых компетентностей, позволяет достичь высокого уровня усвоения содержания учебного материала, увлеченности детей предметом.</w:t>
      </w:r>
    </w:p>
    <w:p w:rsidR="00834CB8" w:rsidRDefault="00834CB8" w:rsidP="00E559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среднего образования с 12-летним сроком обучения ориентировано на достижение каждым обучающимся, определенных стандартом результатов образования в виде сформированности ключевых компетентностей. В практической деятельности мы осуществляем мониторинг сформированности ключевых компетентностей учащихся. </w:t>
      </w:r>
    </w:p>
    <w:p w:rsidR="00834CB8" w:rsidRPr="0035028A" w:rsidRDefault="00834CB8" w:rsidP="00E5594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28A">
        <w:rPr>
          <w:rFonts w:ascii="Times New Roman" w:hAnsi="Times New Roman" w:cs="Times New Roman"/>
          <w:b/>
          <w:sz w:val="24"/>
          <w:szCs w:val="24"/>
        </w:rPr>
        <w:t>компетентность разрешения проблем по аспектам:</w:t>
      </w:r>
    </w:p>
    <w:p w:rsidR="00834CB8" w:rsidRDefault="00834CB8" w:rsidP="00E559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идентификация (определение проблемы); 2 целеполагание и планирование деятельности; 3 применение технологий; 4. планирование ресурсов; 5.оценка деятельности; 6 оценка результата </w:t>
      </w:r>
      <w:r w:rsidR="00E5594A">
        <w:rPr>
          <w:rFonts w:ascii="Times New Roman" w:hAnsi="Times New Roman" w:cs="Times New Roman"/>
          <w:sz w:val="24"/>
          <w:szCs w:val="24"/>
        </w:rPr>
        <w:t>(продукта)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деятельности; 7. Оценка собственного продвижения</w:t>
      </w:r>
    </w:p>
    <w:p w:rsidR="00834CB8" w:rsidRDefault="00834CB8" w:rsidP="00834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компетентности решения проблем (3-й класс)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3"/>
        <w:gridCol w:w="1224"/>
        <w:gridCol w:w="1368"/>
        <w:gridCol w:w="1425"/>
        <w:gridCol w:w="1463"/>
        <w:gridCol w:w="1137"/>
        <w:gridCol w:w="1375"/>
      </w:tblGrid>
      <w:tr w:rsidR="00834CB8" w:rsidTr="001A112F">
        <w:trPr>
          <w:trHeight w:val="285"/>
        </w:trPr>
        <w:tc>
          <w:tcPr>
            <w:tcW w:w="1365" w:type="dxa"/>
            <w:vMerge w:val="restart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Уровни/ количество учащихся</w:t>
            </w:r>
          </w:p>
        </w:tc>
        <w:tc>
          <w:tcPr>
            <w:tcW w:w="1414" w:type="dxa"/>
            <w:vMerge w:val="restart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проблемы</w:t>
            </w:r>
          </w:p>
        </w:tc>
        <w:tc>
          <w:tcPr>
            <w:tcW w:w="4074" w:type="dxa"/>
            <w:gridSpan w:val="3"/>
            <w:tcBorders>
              <w:bottom w:val="single" w:sz="4" w:space="0" w:color="auto"/>
            </w:tcBorders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 и планирование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</w:t>
            </w:r>
          </w:p>
        </w:tc>
      </w:tr>
      <w:tr w:rsidR="00834CB8" w:rsidTr="001A112F">
        <w:trPr>
          <w:trHeight w:val="272"/>
        </w:trPr>
        <w:tc>
          <w:tcPr>
            <w:tcW w:w="1365" w:type="dxa"/>
            <w:vMerge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цели и определение стратегии деятельности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технологий, планирование деятельности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ресурсов (продукта)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продукта. результата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собственного продвижения</w:t>
            </w:r>
          </w:p>
        </w:tc>
      </w:tr>
      <w:tr w:rsidR="00834CB8" w:rsidTr="001A112F">
        <w:tc>
          <w:tcPr>
            <w:tcW w:w="1365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414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8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8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4CB8" w:rsidTr="001A112F">
        <w:tc>
          <w:tcPr>
            <w:tcW w:w="1365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414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8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8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8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9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9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34CB8" w:rsidTr="001A112F">
        <w:tc>
          <w:tcPr>
            <w:tcW w:w="1365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414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8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9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4CB8" w:rsidTr="001A112F">
        <w:tc>
          <w:tcPr>
            <w:tcW w:w="1365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Критический</w:t>
            </w:r>
          </w:p>
        </w:tc>
        <w:tc>
          <w:tcPr>
            <w:tcW w:w="1414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8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8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34CB8" w:rsidRDefault="00834CB8" w:rsidP="00834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4CB8" w:rsidRDefault="00834CB8" w:rsidP="00834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1CE6">
        <w:rPr>
          <w:rFonts w:ascii="Times New Roman" w:hAnsi="Times New Roman" w:cs="Times New Roman"/>
          <w:b/>
          <w:sz w:val="24"/>
          <w:szCs w:val="24"/>
        </w:rPr>
        <w:t>Информационная- компетентность по аспектам: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CB8" w:rsidRDefault="00834CB8" w:rsidP="00834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1) поиск информации:</w:t>
      </w:r>
    </w:p>
    <w:p w:rsidR="00834CB8" w:rsidRPr="00FF1CE6" w:rsidRDefault="00834CB8" w:rsidP="00834CB8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F1CE6">
        <w:rPr>
          <w:rFonts w:ascii="Times New Roman" w:hAnsi="Times New Roman" w:cs="Times New Roman"/>
          <w:sz w:val="24"/>
          <w:szCs w:val="24"/>
        </w:rPr>
        <w:t>Определение недостатка информации для совершения действия;</w:t>
      </w:r>
    </w:p>
    <w:p w:rsidR="00834CB8" w:rsidRPr="00FF1CE6" w:rsidRDefault="00834CB8" w:rsidP="00834CB8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F1CE6">
        <w:rPr>
          <w:rFonts w:ascii="Times New Roman" w:hAnsi="Times New Roman" w:cs="Times New Roman"/>
          <w:sz w:val="24"/>
          <w:szCs w:val="24"/>
        </w:rPr>
        <w:t>Получение информации из различных источников;</w:t>
      </w:r>
    </w:p>
    <w:p w:rsidR="00834CB8" w:rsidRPr="00FF1CE6" w:rsidRDefault="00834CB8" w:rsidP="00834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F1CE6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CE6">
        <w:rPr>
          <w:rFonts w:ascii="Times New Roman" w:hAnsi="Times New Roman" w:cs="Times New Roman"/>
          <w:sz w:val="24"/>
          <w:szCs w:val="24"/>
        </w:rPr>
        <w:t>Обработка информации:</w:t>
      </w:r>
    </w:p>
    <w:p w:rsidR="00834CB8" w:rsidRDefault="00834CB8" w:rsidP="00834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Критическое осмысление информации</w:t>
      </w:r>
    </w:p>
    <w:p w:rsidR="00834CB8" w:rsidRDefault="00834CB8" w:rsidP="00834CB8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делать выводы </w:t>
      </w:r>
      <w:r w:rsidRPr="00524FF5">
        <w:rPr>
          <w:rFonts w:ascii="Times New Roman" w:hAnsi="Times New Roman" w:cs="Times New Roman"/>
          <w:sz w:val="24"/>
          <w:szCs w:val="24"/>
        </w:rPr>
        <w:t>на основе полученной информации</w:t>
      </w:r>
    </w:p>
    <w:p w:rsidR="00834CB8" w:rsidRDefault="00834CB8" w:rsidP="00834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информационной компетентности (3-й класс)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244"/>
        <w:gridCol w:w="1851"/>
        <w:gridCol w:w="1760"/>
        <w:gridCol w:w="1763"/>
        <w:gridCol w:w="1761"/>
      </w:tblGrid>
      <w:tr w:rsidR="00834CB8" w:rsidTr="001A112F">
        <w:trPr>
          <w:trHeight w:val="190"/>
        </w:trPr>
        <w:tc>
          <w:tcPr>
            <w:tcW w:w="2336" w:type="dxa"/>
            <w:vMerge w:val="restart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Уровни/ количество учащихся</w:t>
            </w:r>
          </w:p>
        </w:tc>
        <w:tc>
          <w:tcPr>
            <w:tcW w:w="3682" w:type="dxa"/>
            <w:gridSpan w:val="2"/>
            <w:tcBorders>
              <w:bottom w:val="single" w:sz="4" w:space="0" w:color="auto"/>
            </w:tcBorders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 информации </w:t>
            </w:r>
          </w:p>
        </w:tc>
        <w:tc>
          <w:tcPr>
            <w:tcW w:w="3587" w:type="dxa"/>
            <w:gridSpan w:val="2"/>
            <w:tcBorders>
              <w:bottom w:val="single" w:sz="4" w:space="0" w:color="auto"/>
            </w:tcBorders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</w:t>
            </w:r>
          </w:p>
        </w:tc>
      </w:tr>
      <w:tr w:rsidR="00834CB8" w:rsidTr="001A112F">
        <w:trPr>
          <w:trHeight w:val="625"/>
        </w:trPr>
        <w:tc>
          <w:tcPr>
            <w:tcW w:w="2336" w:type="dxa"/>
            <w:vMerge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недостатка информации для совершения действия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из различных источников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Критическое осмысление информации</w:t>
            </w:r>
          </w:p>
        </w:tc>
        <w:tc>
          <w:tcPr>
            <w:tcW w:w="1794" w:type="dxa"/>
            <w:tcBorders>
              <w:top w:val="single" w:sz="4" w:space="0" w:color="auto"/>
            </w:tcBorders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делать выводы на основе полученной информации</w:t>
            </w:r>
          </w:p>
        </w:tc>
      </w:tr>
      <w:tr w:rsidR="00834CB8" w:rsidTr="001A112F">
        <w:tc>
          <w:tcPr>
            <w:tcW w:w="2336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889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3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4CB8" w:rsidTr="001A112F">
        <w:tc>
          <w:tcPr>
            <w:tcW w:w="2336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889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3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93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94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34CB8" w:rsidTr="001A112F">
        <w:tc>
          <w:tcPr>
            <w:tcW w:w="2336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889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3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4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34CB8" w:rsidTr="001A112F">
        <w:tc>
          <w:tcPr>
            <w:tcW w:w="2336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Критический</w:t>
            </w:r>
          </w:p>
        </w:tc>
        <w:tc>
          <w:tcPr>
            <w:tcW w:w="1889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3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3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34CB8" w:rsidRDefault="00834CB8" w:rsidP="00834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34CB8" w:rsidRPr="00964AE5" w:rsidRDefault="00834CB8" w:rsidP="00834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64AE5">
        <w:rPr>
          <w:rFonts w:ascii="Times New Roman" w:hAnsi="Times New Roman" w:cs="Times New Roman"/>
          <w:b/>
          <w:sz w:val="24"/>
          <w:szCs w:val="24"/>
        </w:rPr>
        <w:t>Коммуникативная компетентность по аспектам:</w:t>
      </w:r>
    </w:p>
    <w:p w:rsidR="00834CB8" w:rsidRDefault="00834CB8" w:rsidP="00834CB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Письменная коммуникация</w:t>
      </w:r>
    </w:p>
    <w:p w:rsidR="00834CB8" w:rsidRDefault="00834CB8" w:rsidP="00834CB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Устная коммуникация (публичное выступление, диалог)</w:t>
      </w:r>
    </w:p>
    <w:p w:rsidR="00834CB8" w:rsidRDefault="00834CB8" w:rsidP="00834CB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Продуктивная групповая коммуникация.</w:t>
      </w:r>
    </w:p>
    <w:p w:rsidR="00834CB8" w:rsidRPr="00964AE5" w:rsidRDefault="00834CB8" w:rsidP="00834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4.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коммуникативной компетентности </w:t>
      </w:r>
      <w:r w:rsidR="00E5594A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>-й класс)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286"/>
        <w:gridCol w:w="1750"/>
        <w:gridCol w:w="2539"/>
        <w:gridCol w:w="1054"/>
        <w:gridCol w:w="1750"/>
      </w:tblGrid>
      <w:tr w:rsidR="00834CB8" w:rsidTr="001A112F">
        <w:tc>
          <w:tcPr>
            <w:tcW w:w="2374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Уровни/ количество учащихся</w:t>
            </w:r>
          </w:p>
        </w:tc>
        <w:tc>
          <w:tcPr>
            <w:tcW w:w="1753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коммуникация</w:t>
            </w:r>
          </w:p>
        </w:tc>
        <w:tc>
          <w:tcPr>
            <w:tcW w:w="2654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презентация (публичное выступление, диалог)</w:t>
            </w:r>
          </w:p>
        </w:tc>
        <w:tc>
          <w:tcPr>
            <w:tcW w:w="1071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группе</w:t>
            </w:r>
          </w:p>
        </w:tc>
        <w:tc>
          <w:tcPr>
            <w:tcW w:w="1753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коммуникация</w:t>
            </w:r>
          </w:p>
        </w:tc>
      </w:tr>
      <w:tr w:rsidR="00834CB8" w:rsidTr="001A112F">
        <w:tc>
          <w:tcPr>
            <w:tcW w:w="2374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753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4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4CB8" w:rsidTr="001A112F">
        <w:tc>
          <w:tcPr>
            <w:tcW w:w="2374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753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4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3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4CB8" w:rsidTr="001A112F">
        <w:tc>
          <w:tcPr>
            <w:tcW w:w="2374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753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4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1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3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34CB8" w:rsidTr="001A112F">
        <w:tc>
          <w:tcPr>
            <w:tcW w:w="2374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Критический</w:t>
            </w:r>
          </w:p>
        </w:tc>
        <w:tc>
          <w:tcPr>
            <w:tcW w:w="1753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4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3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34CB8" w:rsidRDefault="00834CB8" w:rsidP="00834CB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34CB8" w:rsidRDefault="00834CB8" w:rsidP="00834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Систематическое проведение мониторинга позволяет нам своевременно осуществлять коррекцию деятельности, планировать образовательный процесс с учетом необходимых изменений</w:t>
      </w:r>
    </w:p>
    <w:p w:rsidR="00834CB8" w:rsidRPr="00834CB8" w:rsidRDefault="00834CB8" w:rsidP="00834C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4CB8">
        <w:rPr>
          <w:rFonts w:ascii="Times New Roman" w:hAnsi="Times New Roman" w:cs="Times New Roman"/>
          <w:b/>
          <w:sz w:val="24"/>
          <w:szCs w:val="24"/>
        </w:rPr>
        <w:t>Система работы с использованием элементов игровой технологии имеет ввиду:</w:t>
      </w:r>
    </w:p>
    <w:p w:rsidR="00834CB8" w:rsidRDefault="00834CB8" w:rsidP="00834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Выявление принципов и разработку приемов оптимизации образовательного процесса.</w:t>
      </w:r>
    </w:p>
    <w:p w:rsidR="00834CB8" w:rsidRDefault="00834CB8" w:rsidP="00834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Анализ факторов повышающих образовательную эффективность</w:t>
      </w:r>
    </w:p>
    <w:p w:rsidR="00834CB8" w:rsidRDefault="00834CB8" w:rsidP="00834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Конструирование и применение приемов и материалов.</w:t>
      </w:r>
    </w:p>
    <w:p w:rsidR="00834CB8" w:rsidRDefault="00834CB8" w:rsidP="00834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Оценку и результативность применяемых методов.</w:t>
      </w:r>
    </w:p>
    <w:p w:rsidR="00834CB8" w:rsidRDefault="00834CB8" w:rsidP="00834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Любая система работы предполагает ожидаемый результат. Чего ожидаем мы, выстраивая свою работу таким образом:</w:t>
      </w:r>
    </w:p>
    <w:p w:rsidR="00834CB8" w:rsidRPr="00D95B2C" w:rsidRDefault="00834CB8" w:rsidP="00834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95B2C">
        <w:rPr>
          <w:rFonts w:ascii="Times New Roman" w:hAnsi="Times New Roman" w:cs="Times New Roman"/>
          <w:sz w:val="24"/>
          <w:szCs w:val="24"/>
        </w:rPr>
        <w:t xml:space="preserve">Повышение качества образования </w:t>
      </w:r>
    </w:p>
    <w:p w:rsidR="00834CB8" w:rsidRPr="00D95B2C" w:rsidRDefault="00834CB8" w:rsidP="00834C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95B2C">
        <w:rPr>
          <w:rFonts w:ascii="Times New Roman" w:hAnsi="Times New Roman" w:cs="Times New Roman"/>
          <w:sz w:val="24"/>
          <w:szCs w:val="24"/>
        </w:rPr>
        <w:t>Преобразование среды урока через расширение и усложнение индивидуальных, интеллектуальных ресурсов личности.</w:t>
      </w:r>
    </w:p>
    <w:p w:rsidR="00834CB8" w:rsidRDefault="00834CB8" w:rsidP="00E559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такой организации работы нередко приходится использовать основы психологических знаний. В сотрудничестве с психологической службой постоянно проводится мониторинг мотивации достижения успеха в учебной деятельности учащихся. Цель проведения – выяснить позволит ли данная система работы достичь ожидаемого результата. Особое внимание   в практической деятельности уделяется формированию творческого мышления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учащихся. С каждым новым набором учащихся проводится диагностика начального (исходного) уровня сформированности творческого мышления учащихся</w:t>
      </w:r>
    </w:p>
    <w:p w:rsidR="00834CB8" w:rsidRDefault="00834CB8" w:rsidP="00E559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диагностики творческого мышления </w:t>
      </w:r>
      <w:r w:rsidR="00E5594A">
        <w:rPr>
          <w:rFonts w:ascii="Times New Roman" w:hAnsi="Times New Roman" w:cs="Times New Roman"/>
          <w:sz w:val="24"/>
          <w:szCs w:val="24"/>
        </w:rPr>
        <w:t>детей 5</w:t>
      </w:r>
      <w:r>
        <w:rPr>
          <w:rFonts w:ascii="Times New Roman" w:hAnsi="Times New Roman" w:cs="Times New Roman"/>
          <w:sz w:val="24"/>
          <w:szCs w:val="24"/>
        </w:rPr>
        <w:t xml:space="preserve">-7 лет предлагается тест. Он оценивает способность строить различные изображения на основе одного и того же повторяющегося графического контура (задания теста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Торренса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Используя нарисованные изображения, ребята должны были придумать и изобразить как можно больше различных предметов и вещей. Можно дорисовывать к фигуркам любые детали и объединять фигуры в один рисунок. Результаты получились следующие: </w:t>
      </w:r>
    </w:p>
    <w:p w:rsidR="00834CB8" w:rsidRDefault="00834CB8" w:rsidP="00E5594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11-61 %</w:t>
      </w:r>
    </w:p>
    <w:p w:rsidR="00834CB8" w:rsidRDefault="00834CB8" w:rsidP="00E5594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4-22% </w:t>
      </w:r>
    </w:p>
    <w:p w:rsidR="00834CB8" w:rsidRDefault="00834CB8" w:rsidP="00E5594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3-17% </w:t>
      </w:r>
    </w:p>
    <w:p w:rsidR="00834CB8" w:rsidRDefault="00834CB8" w:rsidP="00E5594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учебном процессе   целенаправленно используются игры и задания, направленные на развитие творческих способностей учащихся (игры и задания подобраны на каждый год обучения с учетом возрастных особенностей учащихся). В качестве примера предлагаем игры и задания, направленные на развитие </w:t>
      </w:r>
      <w:r w:rsidR="00E5594A">
        <w:rPr>
          <w:rFonts w:ascii="Times New Roman" w:hAnsi="Times New Roman" w:cs="Times New Roman"/>
          <w:sz w:val="24"/>
          <w:szCs w:val="24"/>
        </w:rPr>
        <w:t>творческих 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94A">
        <w:rPr>
          <w:rFonts w:ascii="Times New Roman" w:hAnsi="Times New Roman" w:cs="Times New Roman"/>
          <w:sz w:val="24"/>
          <w:szCs w:val="24"/>
        </w:rPr>
        <w:t>учащихся 1</w:t>
      </w:r>
      <w:r>
        <w:rPr>
          <w:rFonts w:ascii="Times New Roman" w:hAnsi="Times New Roman" w:cs="Times New Roman"/>
          <w:sz w:val="24"/>
          <w:szCs w:val="24"/>
        </w:rPr>
        <w:t>-го класса</w:t>
      </w:r>
    </w:p>
    <w:p w:rsidR="00834CB8" w:rsidRPr="00FF1CE6" w:rsidRDefault="00834CB8" w:rsidP="00834CB8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CE6">
        <w:rPr>
          <w:rFonts w:ascii="Times New Roman" w:hAnsi="Times New Roman" w:cs="Times New Roman"/>
          <w:b/>
          <w:sz w:val="24"/>
          <w:szCs w:val="24"/>
        </w:rPr>
        <w:t xml:space="preserve">Игры и задания для развития творческих способностей </w:t>
      </w:r>
      <w:r>
        <w:rPr>
          <w:rFonts w:ascii="Times New Roman" w:hAnsi="Times New Roman" w:cs="Times New Roman"/>
          <w:b/>
          <w:sz w:val="24"/>
          <w:szCs w:val="24"/>
        </w:rPr>
        <w:t>(1 класс)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018"/>
        <w:gridCol w:w="2976"/>
        <w:gridCol w:w="2991"/>
      </w:tblGrid>
      <w:tr w:rsidR="00834CB8" w:rsidTr="001A112F">
        <w:tc>
          <w:tcPr>
            <w:tcW w:w="3190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</w:p>
        </w:tc>
        <w:tc>
          <w:tcPr>
            <w:tcW w:w="3190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</w:tc>
        <w:tc>
          <w:tcPr>
            <w:tcW w:w="3191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учащихся, планируемый результат.</w:t>
            </w:r>
          </w:p>
        </w:tc>
      </w:tr>
      <w:tr w:rsidR="00834CB8" w:rsidTr="001A112F">
        <w:tc>
          <w:tcPr>
            <w:tcW w:w="3190" w:type="dxa"/>
          </w:tcPr>
          <w:p w:rsidR="00834CB8" w:rsidRDefault="00834CB8" w:rsidP="0069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вопроса </w:t>
            </w:r>
          </w:p>
        </w:tc>
        <w:tc>
          <w:tcPr>
            <w:tcW w:w="3190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Шоколадная страна</w:t>
            </w:r>
          </w:p>
        </w:tc>
        <w:tc>
          <w:tcPr>
            <w:tcW w:w="3191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максимального представления о стране </w:t>
            </w:r>
          </w:p>
        </w:tc>
      </w:tr>
      <w:tr w:rsidR="00834CB8" w:rsidTr="001A112F">
        <w:tc>
          <w:tcPr>
            <w:tcW w:w="3190" w:type="dxa"/>
          </w:tcPr>
          <w:p w:rsidR="00834CB8" w:rsidRDefault="00834CB8" w:rsidP="0069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воображения</w:t>
            </w:r>
          </w:p>
        </w:tc>
        <w:tc>
          <w:tcPr>
            <w:tcW w:w="3190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слов</w:t>
            </w:r>
          </w:p>
        </w:tc>
        <w:tc>
          <w:tcPr>
            <w:tcW w:w="3191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как можно большей фантазии и выдумки в постановке вопросов и в ответах</w:t>
            </w:r>
          </w:p>
        </w:tc>
      </w:tr>
      <w:tr w:rsidR="00834CB8" w:rsidTr="001A112F">
        <w:tc>
          <w:tcPr>
            <w:tcW w:w="3190" w:type="dxa"/>
          </w:tcPr>
          <w:p w:rsidR="00834CB8" w:rsidRDefault="00834CB8" w:rsidP="0069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Переформирование</w:t>
            </w:r>
          </w:p>
        </w:tc>
        <w:tc>
          <w:tcPr>
            <w:tcW w:w="3190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Изобретатель</w:t>
            </w:r>
          </w:p>
        </w:tc>
        <w:tc>
          <w:tcPr>
            <w:tcW w:w="3191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Изобрести новое применение для указанных предметов и выбранных самими</w:t>
            </w:r>
          </w:p>
        </w:tc>
      </w:tr>
      <w:tr w:rsidR="00834CB8" w:rsidTr="001A112F">
        <w:tc>
          <w:tcPr>
            <w:tcW w:w="3190" w:type="dxa"/>
          </w:tcPr>
          <w:p w:rsidR="00834CB8" w:rsidRDefault="00834CB8" w:rsidP="0069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Генерирование идей</w:t>
            </w:r>
          </w:p>
        </w:tc>
        <w:tc>
          <w:tcPr>
            <w:tcW w:w="3190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делать, если…»</w:t>
            </w:r>
          </w:p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«Невероятные ситуации»</w:t>
            </w:r>
          </w:p>
        </w:tc>
        <w:tc>
          <w:tcPr>
            <w:tcW w:w="3191" w:type="dxa"/>
          </w:tcPr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выходов из предложенных ситуаций</w:t>
            </w:r>
          </w:p>
          <w:p w:rsidR="00834CB8" w:rsidRDefault="00834CB8" w:rsidP="001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Яркое представление ситуации и выдвижение гипотез о том, что может произойти</w:t>
            </w:r>
          </w:p>
        </w:tc>
      </w:tr>
      <w:tr w:rsidR="00834CB8" w:rsidTr="001A112F">
        <w:tc>
          <w:tcPr>
            <w:tcW w:w="3190" w:type="dxa"/>
          </w:tcPr>
          <w:p w:rsidR="00834CB8" w:rsidRDefault="00834CB8" w:rsidP="0069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мышления, генерирование идей и выражение их словесно</w:t>
            </w:r>
          </w:p>
        </w:tc>
        <w:tc>
          <w:tcPr>
            <w:tcW w:w="3190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Анекдоты</w:t>
            </w:r>
          </w:p>
        </w:tc>
        <w:tc>
          <w:tcPr>
            <w:tcW w:w="3191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Придумывание оригинальных названий. Побеждает тот, кто больше назовет</w:t>
            </w:r>
          </w:p>
        </w:tc>
      </w:tr>
      <w:tr w:rsidR="00834CB8" w:rsidTr="001A112F">
        <w:tc>
          <w:tcPr>
            <w:tcW w:w="3190" w:type="dxa"/>
          </w:tcPr>
          <w:p w:rsidR="00834CB8" w:rsidRDefault="00834CB8" w:rsidP="0069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Генерирование идей, имеющих отношение к области чувств, эмоций и поведения людей</w:t>
            </w:r>
          </w:p>
        </w:tc>
        <w:tc>
          <w:tcPr>
            <w:tcW w:w="3190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Позы</w:t>
            </w:r>
          </w:p>
        </w:tc>
        <w:tc>
          <w:tcPr>
            <w:tcW w:w="3191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Фантазирование эмоций и чувств в предложенной позе</w:t>
            </w:r>
          </w:p>
        </w:tc>
      </w:tr>
      <w:tr w:rsidR="00834CB8" w:rsidTr="001A112F">
        <w:tc>
          <w:tcPr>
            <w:tcW w:w="3190" w:type="dxa"/>
          </w:tcPr>
          <w:p w:rsidR="00834CB8" w:rsidRDefault="00834CB8" w:rsidP="0069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творческих способностей  </w:t>
            </w:r>
          </w:p>
        </w:tc>
        <w:tc>
          <w:tcPr>
            <w:tcW w:w="3190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Окончи шутку</w:t>
            </w:r>
          </w:p>
        </w:tc>
        <w:tc>
          <w:tcPr>
            <w:tcW w:w="3191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Высказывание собственных версий на предложенную шутку</w:t>
            </w:r>
          </w:p>
        </w:tc>
      </w:tr>
      <w:tr w:rsidR="00834CB8" w:rsidTr="001A112F">
        <w:tc>
          <w:tcPr>
            <w:tcW w:w="3190" w:type="dxa"/>
          </w:tcPr>
          <w:p w:rsidR="00834CB8" w:rsidRDefault="00834CB8" w:rsidP="0069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Генерирование идей</w:t>
            </w:r>
          </w:p>
        </w:tc>
        <w:tc>
          <w:tcPr>
            <w:tcW w:w="3190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Фантастический рисунок</w:t>
            </w:r>
          </w:p>
        </w:tc>
        <w:tc>
          <w:tcPr>
            <w:tcW w:w="3191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«Необычное животное», «Инопланетянин» </w:t>
            </w:r>
          </w:p>
        </w:tc>
      </w:tr>
      <w:tr w:rsidR="00834CB8" w:rsidTr="001A112F">
        <w:tc>
          <w:tcPr>
            <w:tcW w:w="3190" w:type="dxa"/>
          </w:tcPr>
          <w:p w:rsidR="00834CB8" w:rsidRDefault="00834CB8" w:rsidP="0069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Генерирование идей, а также умение управлять мимикой, жестами, движениями</w:t>
            </w:r>
          </w:p>
        </w:tc>
        <w:tc>
          <w:tcPr>
            <w:tcW w:w="3190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Пантомима для сообразительных</w:t>
            </w:r>
          </w:p>
        </w:tc>
        <w:tc>
          <w:tcPr>
            <w:tcW w:w="3191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Высказывание максимально близких версий, собственный показ</w:t>
            </w:r>
          </w:p>
        </w:tc>
      </w:tr>
      <w:tr w:rsidR="00834CB8" w:rsidTr="001A112F">
        <w:tc>
          <w:tcPr>
            <w:tcW w:w="3190" w:type="dxa"/>
          </w:tcPr>
          <w:p w:rsidR="00834CB8" w:rsidRDefault="00834CB8" w:rsidP="0069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Комбинирование зрительными образами</w:t>
            </w:r>
          </w:p>
        </w:tc>
        <w:tc>
          <w:tcPr>
            <w:tcW w:w="3190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Каракули</w:t>
            </w:r>
          </w:p>
        </w:tc>
        <w:tc>
          <w:tcPr>
            <w:tcW w:w="3191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различных образов</w:t>
            </w:r>
          </w:p>
        </w:tc>
      </w:tr>
      <w:tr w:rsidR="00834CB8" w:rsidTr="001A112F">
        <w:tc>
          <w:tcPr>
            <w:tcW w:w="3190" w:type="dxa"/>
          </w:tcPr>
          <w:p w:rsidR="00834CB8" w:rsidRDefault="00834CB8" w:rsidP="0069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аналогичного творческого изображения</w:t>
            </w:r>
          </w:p>
        </w:tc>
        <w:tc>
          <w:tcPr>
            <w:tcW w:w="3190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Расшифруй сказку</w:t>
            </w:r>
          </w:p>
        </w:tc>
        <w:tc>
          <w:tcPr>
            <w:tcW w:w="3191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Расшифровать сказку и рассказать ее</w:t>
            </w:r>
          </w:p>
        </w:tc>
      </w:tr>
      <w:tr w:rsidR="00834CB8" w:rsidTr="001A112F">
        <w:tc>
          <w:tcPr>
            <w:tcW w:w="3190" w:type="dxa"/>
          </w:tcPr>
          <w:p w:rsidR="00834CB8" w:rsidRDefault="00834CB8" w:rsidP="0069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создавать простейшую графическую план-схему логически связанного текста.</w:t>
            </w:r>
          </w:p>
        </w:tc>
        <w:tc>
          <w:tcPr>
            <w:tcW w:w="3190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Зашифруй сказку</w:t>
            </w:r>
          </w:p>
        </w:tc>
        <w:tc>
          <w:tcPr>
            <w:tcW w:w="3191" w:type="dxa"/>
          </w:tcPr>
          <w:p w:rsidR="00834CB8" w:rsidRDefault="00834CB8" w:rsidP="001A1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схемы сказки, пересказ</w:t>
            </w:r>
          </w:p>
        </w:tc>
      </w:tr>
    </w:tbl>
    <w:p w:rsidR="00834CB8" w:rsidRDefault="00834CB8" w:rsidP="00834CB8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34CB8" w:rsidRPr="00834CB8" w:rsidRDefault="00834CB8" w:rsidP="00834CB8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CB8">
        <w:rPr>
          <w:rFonts w:ascii="Times New Roman" w:hAnsi="Times New Roman" w:cs="Times New Roman"/>
          <w:b/>
          <w:sz w:val="24"/>
          <w:szCs w:val="24"/>
        </w:rPr>
        <w:t xml:space="preserve">Результативность процесса развития творческих способностей </w:t>
      </w:r>
      <w:r w:rsidR="00E5594A" w:rsidRPr="00834CB8">
        <w:rPr>
          <w:rFonts w:ascii="Times New Roman" w:hAnsi="Times New Roman" w:cs="Times New Roman"/>
          <w:b/>
          <w:sz w:val="24"/>
          <w:szCs w:val="24"/>
        </w:rPr>
        <w:t>учащихся (</w:t>
      </w:r>
      <w:r w:rsidRPr="00834CB8">
        <w:rPr>
          <w:rFonts w:ascii="Times New Roman" w:hAnsi="Times New Roman" w:cs="Times New Roman"/>
          <w:b/>
          <w:sz w:val="24"/>
          <w:szCs w:val="24"/>
        </w:rPr>
        <w:t>1 класс)</w:t>
      </w:r>
    </w:p>
    <w:p w:rsidR="00834CB8" w:rsidRDefault="00834CB8" w:rsidP="00E559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 фрагменты работы:</w:t>
      </w:r>
    </w:p>
    <w:p w:rsidR="00834CB8" w:rsidRDefault="00834CB8" w:rsidP="00E559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Игра «Что делать, если…» Ребятам необходимо было придумать как можно больше вариантов того, что делать если начался сильны дождь, а у тебя нет зонта. Ответы были самыми необычными:</w:t>
      </w:r>
    </w:p>
    <w:p w:rsidR="00834CB8" w:rsidRPr="00524FF5" w:rsidRDefault="00834CB8" w:rsidP="00E559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«Будет целая, большая- пребольшая лужа», «Он заклинил, от него башка лопнет.», «Будет потоп, вся картошка всплывёт»</w:t>
      </w:r>
    </w:p>
    <w:p w:rsidR="00834CB8" w:rsidRDefault="00834CB8" w:rsidP="00E559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Игра «Невероятные ситуации». Задание: «Что произойдёт, если дети перестанут ходить в школу?». «Ты станешь вдруг телевизором». Ответы учащихся: «Они ни чему не научатся», «Будут пакостить и лезть куда попало», «Они не будут грамотными», «Они будут глупыми, не научатся считать, писать», «У родителей не будет детей». «Будет два телевизора».</w:t>
      </w:r>
    </w:p>
    <w:p w:rsidR="00834CB8" w:rsidRDefault="00834CB8" w:rsidP="00E559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«Позы». Задание: Ребятам предлагалось два рисунка, с изображением человечков, выполняющих разные действия и выражающих различные эмоции. Необходимо высказать как можно больше догадок относительно того, что делает этот человек, о чём он может в этом момент думать, какие эмоции испытывать. Ответы детей: «Бежит и думает о том, что хочет в школу», «Дома начался пожар и он бежит от пожара. Бежит от большой волны – цунами», «Он бежит от погони, от преступников, они у него хотят деньги украсть», «Он тренируется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скейте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чтобы научится кататься», «Он сидит и грустит, потому -что у него болит зуб», «Он думает о том, как попасть на море, чтобы у него было много цветов», «Сидит и скучает».</w:t>
      </w:r>
    </w:p>
    <w:p w:rsidR="00834CB8" w:rsidRDefault="00834CB8" w:rsidP="00E559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«Анекдоты». Задание: Придумать как можно больше названий к анекдотам. Ответы:</w:t>
      </w:r>
    </w:p>
    <w:p w:rsidR="00834CB8" w:rsidRDefault="00834CB8" w:rsidP="00E559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«Он не моет уши», «Ужасный грязнуля», «Голодный и дома не ест», «А кто будет бегать на перемене».</w:t>
      </w:r>
    </w:p>
    <w:p w:rsidR="00834CB8" w:rsidRDefault="00834CB8" w:rsidP="00E559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«Изобретатель». Задание: Попробуйте изобрести новое применение для линейки, пенала.</w:t>
      </w:r>
    </w:p>
    <w:p w:rsidR="00834CB8" w:rsidRDefault="00834CB8" w:rsidP="00E559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сделать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качелю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(Показали Соня и Данил.), самолёт, штангу. Пенал можно превратить в паровоз, в бабочку, в машину, велосипед.</w:t>
      </w:r>
    </w:p>
    <w:p w:rsidR="00834CB8" w:rsidRDefault="00834CB8" w:rsidP="00E559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«Без слов». Задание: Совершая путешествие в космические дали, необходимо спросить у инопланетянина который час. Сначала ребята затруднялись в выполнении </w:t>
      </w:r>
      <w:r>
        <w:rPr>
          <w:rFonts w:ascii="Times New Roman" w:hAnsi="Times New Roman" w:cs="Times New Roman"/>
          <w:sz w:val="24"/>
          <w:szCs w:val="24"/>
        </w:rPr>
        <w:lastRenderedPageBreak/>
        <w:t>задания, но потом, благодаря сообразительности и внимательности им удалось. Собственный вопрос для инопланетянина показали без затруднений.</w:t>
      </w:r>
    </w:p>
    <w:p w:rsidR="00834CB8" w:rsidRDefault="00834CB8" w:rsidP="00E559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«Пантомима для сообразительных». Не испытывали особых затруднений в выполнении задания. Удачно была изображена девочка, потерявшая куклу.</w:t>
      </w:r>
    </w:p>
    <w:p w:rsidR="00834CB8" w:rsidRDefault="00834CB8" w:rsidP="00E559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Сравнивая число учащихся, применявших методы творчества, отмечаем увеличение числа </w:t>
      </w:r>
      <w:r w:rsidR="00E5594A">
        <w:rPr>
          <w:rFonts w:ascii="Times New Roman" w:hAnsi="Times New Roman" w:cs="Times New Roman"/>
          <w:sz w:val="24"/>
          <w:szCs w:val="24"/>
        </w:rPr>
        <w:t>на 4</w:t>
      </w:r>
      <w:r>
        <w:rPr>
          <w:rFonts w:ascii="Times New Roman" w:hAnsi="Times New Roman" w:cs="Times New Roman"/>
          <w:sz w:val="24"/>
          <w:szCs w:val="24"/>
        </w:rPr>
        <w:t xml:space="preserve"> человека - 22 %.</w:t>
      </w:r>
    </w:p>
    <w:p w:rsidR="00834CB8" w:rsidRPr="00514805" w:rsidRDefault="00834CB8" w:rsidP="00E559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Организация деятельности, таким образом, дает возможность задействовать в процессе обучения практики всех ребят, </w:t>
      </w:r>
      <w:r w:rsidR="00E5594A">
        <w:rPr>
          <w:rFonts w:ascii="Times New Roman" w:hAnsi="Times New Roman" w:cs="Times New Roman"/>
          <w:sz w:val="24"/>
          <w:szCs w:val="24"/>
        </w:rPr>
        <w:t>выполнение дифференцированных</w:t>
      </w:r>
      <w:r>
        <w:rPr>
          <w:rFonts w:ascii="Times New Roman" w:hAnsi="Times New Roman" w:cs="Times New Roman"/>
          <w:sz w:val="24"/>
          <w:szCs w:val="24"/>
        </w:rPr>
        <w:t xml:space="preserve"> заданий в режиме интерактивных технологий приводит к положительному отношению к </w:t>
      </w:r>
      <w:r w:rsidR="00E5594A">
        <w:rPr>
          <w:rFonts w:ascii="Times New Roman" w:hAnsi="Times New Roman" w:cs="Times New Roman"/>
          <w:sz w:val="24"/>
          <w:szCs w:val="24"/>
        </w:rPr>
        <w:t>учению, а</w:t>
      </w:r>
      <w:r>
        <w:rPr>
          <w:rFonts w:ascii="Times New Roman" w:hAnsi="Times New Roman" w:cs="Times New Roman"/>
          <w:sz w:val="24"/>
          <w:szCs w:val="24"/>
        </w:rPr>
        <w:t xml:space="preserve"> в конечном счете помогает учащимся преодолеть ученикам барьер своего уровня</w:t>
      </w:r>
    </w:p>
    <w:bookmarkEnd w:id="0"/>
    <w:p w:rsidR="00834CB8" w:rsidRPr="00224675" w:rsidRDefault="00834CB8" w:rsidP="00E559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4CB8" w:rsidRPr="00224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3F58"/>
    <w:multiLevelType w:val="hybridMultilevel"/>
    <w:tmpl w:val="2794CF9E"/>
    <w:lvl w:ilvl="0" w:tplc="D924E5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FB"/>
    <w:rsid w:val="000E64E6"/>
    <w:rsid w:val="00197B3E"/>
    <w:rsid w:val="00224675"/>
    <w:rsid w:val="00233CD8"/>
    <w:rsid w:val="0029315A"/>
    <w:rsid w:val="005D5DA1"/>
    <w:rsid w:val="006556FB"/>
    <w:rsid w:val="00693F75"/>
    <w:rsid w:val="00825B75"/>
    <w:rsid w:val="00834CB8"/>
    <w:rsid w:val="0096708D"/>
    <w:rsid w:val="00A53F8F"/>
    <w:rsid w:val="00B43B91"/>
    <w:rsid w:val="00D2230B"/>
    <w:rsid w:val="00E5594A"/>
    <w:rsid w:val="00EB655B"/>
    <w:rsid w:val="00FB3FAF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0D849-FC9F-4253-9F22-19C6D6D3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4CB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8</Pages>
  <Words>2503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Шаламова</cp:lastModifiedBy>
  <cp:revision>11</cp:revision>
  <dcterms:created xsi:type="dcterms:W3CDTF">2016-12-02T15:27:00Z</dcterms:created>
  <dcterms:modified xsi:type="dcterms:W3CDTF">2016-12-14T16:36:00Z</dcterms:modified>
</cp:coreProperties>
</file>