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B2" w:rsidRPr="00D826B2" w:rsidRDefault="00D826B2" w:rsidP="00D826B2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826B2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Тестирование иностранных граждан по русскому языку</w:t>
      </w:r>
      <w:r w:rsidR="00D11EE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с 1 апреля 2025 года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С 1 апреля 2025 года </w:t>
      </w: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вводится обязательное тестирование на знание русского языка для детей иностранцев при их приеме в российские школы.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С 1 апреля 2025 года вступает в силу Федеральный закон от 28.12.2024 № 544-ФЗ «О внесении изменений в статьи 67 и 78 Федерального закона «Об образовании в Российской Федерации». 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В соответствии со ст.ст. 67 и 78 Федерального закона «Об образовании в Российской Федерации» </w:t>
      </w: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иностранные граждане принимаются на обучение по основным общеобразовательным программам при условии:</w:t>
      </w:r>
    </w:p>
    <w:p w:rsidR="00D826B2" w:rsidRPr="00D826B2" w:rsidRDefault="00D826B2" w:rsidP="00D826B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 предъявления документа, подтверждающего законность их нахождения на территории Российской Федерации;</w:t>
      </w:r>
    </w:p>
    <w:p w:rsidR="00D826B2" w:rsidRPr="00D826B2" w:rsidRDefault="00D826B2" w:rsidP="00D826B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 успешного прохождения на бесплатной основе тестирования на знание русского языка, достаточное для освоения указанных образовательных программ.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Министерством просвещения Российской Федерации утверждены приказы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  регламентирующие прохождение тестирования на знание русского языка при  приеме на обучение и порядок приема детей иностранных граждан в  общеобразовательные организации.  Кроме того, определены требования к уровню знания русского языка, достаточному для освоения общеобразовательных программ для каждого класса.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Для приема родитель(и) (законный(</w:t>
      </w:r>
      <w:proofErr w:type="spellStart"/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ые</w:t>
      </w:r>
      <w:proofErr w:type="spellEnd"/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) представитель(и)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 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в соответствии изменения </w:t>
      </w:r>
      <w:r w:rsidR="00DB0E1A"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внесённого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 xml:space="preserve"> в Порядок приема на обучение по образовательным программам начального общего, основного общего и среднего общего образования, </w:t>
      </w:r>
      <w:r w:rsidR="00DB0E1A"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утверждённый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 xml:space="preserve"> приказом Министерства просвещения Российской Федерации от 02 сентября 2020 г. №458</w:t>
      </w: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: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1.  копии документов, подтверждающих родство заявителя (заявителей) (или законность представления прав ребенка);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2.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3.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4.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5.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6. копии документов, подтверждающих присвоение родителю (родителям);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lastRenderedPageBreak/>
        <w:t>7. 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окружающих;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8. копии документов, подтверждающих осуществление родителем (законным представителем) трудовой деятельности (при наличии).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br/>
        <w:t>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При зачислении иностранных граждан в школу им необходимо будет пройти тест на знание русского языка, достаточное для освоения образовательной программы. Тестирование поступающих будет проводиться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 в устной и письменной формах, за исключением тех детей, которые проходят тестирование для поступления в первый класс, – для них будет проводиться только устное тестирование.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В случае успешного прохождения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 тестирования ребенок будет зачислен в школу, а в </w:t>
      </w:r>
      <w:r w:rsidRPr="00D826B2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случае неуспешного</w:t>
      </w:r>
      <w:r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 ему будет предложено пройти дополнительное обучение русскому языку. Повторно пройти тестирование можно будет не ранее чем через три месяца.</w:t>
      </w:r>
    </w:p>
    <w:p w:rsidR="00D826B2" w:rsidRPr="00D826B2" w:rsidRDefault="009F6F51" w:rsidP="00D826B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sz w:val="24"/>
          <w:szCs w:val="24"/>
          <w:lang w:eastAsia="ru-RU"/>
        </w:rPr>
      </w:pPr>
      <w:hyperlink r:id="rId5" w:history="1">
        <w:r w:rsidR="00D826B2" w:rsidRPr="00D826B2">
          <w:rPr>
            <w:rFonts w:ascii="Montserrat" w:eastAsia="Times New Roman" w:hAnsi="Montserrat" w:cs="Times New Roman"/>
            <w:b/>
            <w:sz w:val="21"/>
            <w:szCs w:val="21"/>
            <w:u w:val="single"/>
            <w:shd w:val="clear" w:color="auto" w:fill="FFFFFF"/>
            <w:lang w:eastAsia="ru-RU"/>
          </w:rPr>
          <w:t> </w:t>
        </w:r>
      </w:hyperlink>
      <w:hyperlink r:id="rId6" w:history="1">
        <w:r w:rsidR="00D826B2" w:rsidRPr="00D826B2">
          <w:rPr>
            <w:rFonts w:ascii="Montserrat" w:eastAsia="Times New Roman" w:hAnsi="Montserrat" w:cs="Times New Roman"/>
            <w:b/>
            <w:sz w:val="21"/>
            <w:szCs w:val="21"/>
            <w:u w:val="single"/>
            <w:shd w:val="clear" w:color="auto" w:fill="FFFFFF"/>
            <w:lang w:eastAsia="ru-RU"/>
          </w:rPr>
          <w:t>Расписание проведения тестирования </w:t>
        </w:r>
      </w:hyperlink>
      <w:r w:rsidR="00D826B2">
        <w:rPr>
          <w:rFonts w:ascii="Montserrat" w:eastAsia="Times New Roman" w:hAnsi="Montserrat" w:cs="Times New Roman"/>
          <w:b/>
          <w:sz w:val="21"/>
          <w:szCs w:val="21"/>
          <w:shd w:val="clear" w:color="auto" w:fill="FFFFFF"/>
          <w:lang w:eastAsia="ru-RU"/>
        </w:rPr>
        <w:t>: каждый второй и четвертый вторник месяца</w:t>
      </w:r>
    </w:p>
    <w:p w:rsidR="00D826B2" w:rsidRPr="00D826B2" w:rsidRDefault="00D826B2" w:rsidP="00D826B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Методическое обеспечение проведения тестирования, организация разработки диагностических материалов для его проведения, критериев оценивания 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 науки.</w:t>
      </w:r>
    </w:p>
    <w:p w:rsidR="00D826B2" w:rsidRPr="00D826B2" w:rsidRDefault="009F6F51" w:rsidP="00D82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="00D826B2" w:rsidRPr="00D826B2">
          <w:rPr>
            <w:rFonts w:ascii="Montserrat" w:eastAsia="Times New Roman" w:hAnsi="Montserrat" w:cs="Times New Roman"/>
            <w:color w:val="306AFD"/>
            <w:sz w:val="21"/>
            <w:szCs w:val="21"/>
            <w:u w:val="single"/>
            <w:shd w:val="clear" w:color="auto" w:fill="FFFFFF"/>
            <w:lang w:eastAsia="ru-RU"/>
          </w:rPr>
          <w:t>Приказ Министерства просвещения РФ №170 от 04.03.2025 г</w:t>
        </w:r>
      </w:hyperlink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.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</w:p>
    <w:p w:rsidR="00D826B2" w:rsidRPr="00D826B2" w:rsidRDefault="009F6F51" w:rsidP="00D826B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="00D826B2" w:rsidRPr="00D826B2">
          <w:rPr>
            <w:rFonts w:ascii="Montserrat" w:eastAsia="Times New Roman" w:hAnsi="Montserrat" w:cs="Times New Roman"/>
            <w:color w:val="306AFD"/>
            <w:sz w:val="21"/>
            <w:szCs w:val="21"/>
            <w:u w:val="single"/>
            <w:shd w:val="clear" w:color="auto" w:fill="FFFFFF"/>
            <w:lang w:eastAsia="ru-RU"/>
          </w:rPr>
          <w:t>Приказ Министерства просвещения РФ  № 171 от 04.03.2025 г.</w:t>
        </w:r>
      </w:hyperlink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 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</w:t>
      </w:r>
    </w:p>
    <w:p w:rsidR="00D826B2" w:rsidRPr="00D826B2" w:rsidRDefault="009F6F51" w:rsidP="00D826B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="00D826B2" w:rsidRPr="00D826B2">
          <w:rPr>
            <w:rFonts w:ascii="Montserrat" w:eastAsia="Times New Roman" w:hAnsi="Montserrat" w:cs="Times New Roman"/>
            <w:color w:val="306AFD"/>
            <w:sz w:val="21"/>
            <w:szCs w:val="21"/>
            <w:u w:val="single"/>
            <w:shd w:val="clear" w:color="auto" w:fill="FFFFFF"/>
            <w:lang w:eastAsia="ru-RU"/>
          </w:rPr>
          <w:t>Приказ Федеральной службы по надзору в сфере образования и науки №510 от 05.03.2025 г.</w:t>
        </w:r>
      </w:hyperlink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shd w:val="clear" w:color="auto" w:fill="FFFFFF"/>
          <w:lang w:eastAsia="ru-RU"/>
        </w:rPr>
        <w:t> "Об утверждении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образования"</w:t>
      </w:r>
    </w:p>
    <w:p w:rsidR="00D826B2" w:rsidRPr="00D826B2" w:rsidRDefault="009F6F51" w:rsidP="00D826B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="00D826B2" w:rsidRPr="00D826B2">
          <w:rPr>
            <w:rFonts w:ascii="Montserrat" w:eastAsia="Times New Roman" w:hAnsi="Montserrat" w:cs="Times New Roman"/>
            <w:color w:val="306AFD"/>
            <w:sz w:val="21"/>
            <w:szCs w:val="21"/>
            <w:u w:val="single"/>
            <w:lang w:eastAsia="ru-RU"/>
          </w:rPr>
          <w:t>Информационная памятка </w:t>
        </w:r>
      </w:hyperlink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по вопросу проверки законности пребывания иностранных граждан и лиц без гражданства в Российской Федерации, поступающих в общеобразовательные организации;</w:t>
      </w:r>
    </w:p>
    <w:p w:rsidR="005B2C67" w:rsidRDefault="005B2C67" w:rsidP="005B2C67">
      <w:pPr>
        <w:jc w:val="center"/>
        <w:rPr>
          <w:rFonts w:ascii="Montserrat" w:eastAsia="Times New Roman" w:hAnsi="Montserrat" w:cs="Times New Roman"/>
          <w:b/>
          <w:sz w:val="21"/>
          <w:szCs w:val="21"/>
          <w:lang w:eastAsia="ru-RU"/>
        </w:rPr>
      </w:pPr>
    </w:p>
    <w:p w:rsidR="003F0C7C" w:rsidRDefault="009F6F51" w:rsidP="003F0C7C">
      <w:pPr>
        <w:jc w:val="both"/>
        <w:rPr>
          <w:rFonts w:ascii="Montserrat" w:eastAsia="Times New Roman" w:hAnsi="Montserrat" w:cs="Times New Roman"/>
          <w:b/>
          <w:sz w:val="21"/>
          <w:szCs w:val="21"/>
          <w:lang w:eastAsia="ru-RU"/>
        </w:rPr>
      </w:pPr>
      <w:hyperlink r:id="rId11" w:history="1">
        <w:r w:rsidR="00D826B2" w:rsidRPr="005B2C67">
          <w:rPr>
            <w:rFonts w:ascii="Montserrat" w:eastAsia="Times New Roman" w:hAnsi="Montserrat" w:cs="Times New Roman"/>
            <w:b/>
            <w:sz w:val="21"/>
            <w:szCs w:val="21"/>
            <w:u w:val="single"/>
            <w:lang w:eastAsia="ru-RU"/>
          </w:rPr>
          <w:t>Перечень муниципальных общеобразовательных организаций </w:t>
        </w:r>
        <w:r w:rsidR="005B2C67">
          <w:rPr>
            <w:rFonts w:ascii="Montserrat" w:eastAsia="Times New Roman" w:hAnsi="Montserrat" w:cs="Times New Roman"/>
            <w:b/>
            <w:sz w:val="21"/>
            <w:szCs w:val="21"/>
            <w:u w:val="single"/>
            <w:lang w:eastAsia="ru-RU"/>
          </w:rPr>
          <w:t>НОВОАННИНСКОГО муниципального района</w:t>
        </w:r>
      </w:hyperlink>
      <w:r w:rsidR="00D826B2" w:rsidRPr="00D826B2">
        <w:rPr>
          <w:rFonts w:ascii="Montserrat" w:eastAsia="Times New Roman" w:hAnsi="Montserrat" w:cs="Times New Roman"/>
          <w:b/>
          <w:sz w:val="21"/>
          <w:szCs w:val="21"/>
          <w:lang w:eastAsia="ru-RU"/>
        </w:rPr>
        <w:t> в которых будет проводиться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5B2C67">
        <w:rPr>
          <w:rFonts w:ascii="Montserrat" w:eastAsia="Times New Roman" w:hAnsi="Montserrat" w:cs="Times New Roman"/>
          <w:b/>
          <w:sz w:val="21"/>
          <w:szCs w:val="21"/>
          <w:lang w:eastAsia="ru-RU"/>
        </w:rPr>
        <w:t xml:space="preserve">: </w:t>
      </w:r>
      <w:r w:rsidR="005B2C67" w:rsidRPr="00D11EE4">
        <w:rPr>
          <w:rFonts w:ascii="Montserrat" w:eastAsia="Times New Roman" w:hAnsi="Montserrat" w:cs="Times New Roman"/>
          <w:b/>
          <w:sz w:val="21"/>
          <w:szCs w:val="21"/>
          <w:highlight w:val="green"/>
          <w:lang w:eastAsia="ru-RU"/>
        </w:rPr>
        <w:t>МКОУ Новоаннинская средняя школа №1</w:t>
      </w:r>
    </w:p>
    <w:p w:rsidR="005B2C67" w:rsidRDefault="005B2C67" w:rsidP="003F0C7C">
      <w:pPr>
        <w:jc w:val="both"/>
        <w:rPr>
          <w:sz w:val="20"/>
          <w:szCs w:val="20"/>
        </w:rPr>
      </w:pPr>
      <w:r w:rsidRPr="00DB0E1A">
        <w:rPr>
          <w:sz w:val="20"/>
          <w:szCs w:val="20"/>
        </w:rPr>
        <w:t>(</w:t>
      </w:r>
      <w:r w:rsidRPr="00512F95">
        <w:rPr>
          <w:sz w:val="20"/>
          <w:szCs w:val="20"/>
        </w:rPr>
        <w:t xml:space="preserve">муниципальное казенное общеобразовательное учреждение Новоаннинская средняя школа № 1 Новоаннинского муниципального района Волгоградской области </w:t>
      </w:r>
      <w:r w:rsidRPr="00A648C6">
        <w:rPr>
          <w:sz w:val="20"/>
          <w:szCs w:val="20"/>
        </w:rPr>
        <w:t>имени первого губернатора Волгоградской области Ивана Петровича Шабунина</w:t>
      </w:r>
      <w:r w:rsidR="00D11EE4">
        <w:rPr>
          <w:sz w:val="20"/>
          <w:szCs w:val="20"/>
        </w:rPr>
        <w:t>;</w:t>
      </w:r>
      <w:r w:rsidRPr="00512F95">
        <w:rPr>
          <w:sz w:val="20"/>
          <w:szCs w:val="20"/>
        </w:rPr>
        <w:t xml:space="preserve">403953, Россия, Волгоградская обл., г. Новоаннинский, </w:t>
      </w:r>
      <w:bookmarkStart w:id="0" w:name="_GoBack"/>
      <w:bookmarkEnd w:id="0"/>
      <w:r w:rsidRPr="00512F95">
        <w:rPr>
          <w:sz w:val="20"/>
          <w:szCs w:val="20"/>
        </w:rPr>
        <w:t>ул. Рабочая, 106</w:t>
      </w:r>
      <w:r w:rsidR="00D11EE4">
        <w:rPr>
          <w:sz w:val="20"/>
          <w:szCs w:val="20"/>
        </w:rPr>
        <w:t>)</w:t>
      </w:r>
    </w:p>
    <w:p w:rsidR="00D826B2" w:rsidRPr="00D826B2" w:rsidRDefault="009F6F51" w:rsidP="00D826B2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history="1">
        <w:r w:rsidR="003F0C7C" w:rsidRPr="003F0C7C">
          <w:rPr>
            <w:rFonts w:ascii="Montserrat" w:eastAsia="Times New Roman" w:hAnsi="Montserrat" w:cs="Times New Roman"/>
            <w:sz w:val="21"/>
            <w:szCs w:val="21"/>
            <w:u w:val="single"/>
            <w:lang w:eastAsia="ru-RU"/>
          </w:rPr>
          <w:t>Приказ комитета</w:t>
        </w:r>
        <w:r w:rsidR="00D826B2" w:rsidRPr="003F0C7C">
          <w:rPr>
            <w:rFonts w:ascii="Montserrat" w:eastAsia="Times New Roman" w:hAnsi="Montserrat" w:cs="Times New Roman"/>
            <w:sz w:val="21"/>
            <w:szCs w:val="21"/>
            <w:u w:val="single"/>
            <w:lang w:eastAsia="ru-RU"/>
          </w:rPr>
          <w:t xml:space="preserve"> образования и науки </w:t>
        </w:r>
      </w:hyperlink>
      <w:r w:rsidR="003F0C7C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Волгоградской области</w:t>
      </w:r>
      <w:r w:rsidR="00F27250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 от 24.03.2025 г. № 342</w:t>
      </w:r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 xml:space="preserve"> "Об организации проведения тестирования на знание русского языка, достаточное для основания образовательных программ начального общего, основного общего и среднего общего образования, иностранных лиц и лиц без гражданства</w:t>
      </w:r>
      <w:r w:rsidR="00F27250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 xml:space="preserve"> в волгоградской области</w:t>
      </w:r>
      <w:r w:rsidR="00D826B2" w:rsidRPr="00D826B2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"</w:t>
      </w:r>
    </w:p>
    <w:p w:rsidR="009144F5" w:rsidRPr="009144F5" w:rsidRDefault="009144F5" w:rsidP="009144F5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Cs w:val="26"/>
          <w:lang w:eastAsia="ru-RU"/>
        </w:rPr>
      </w:pPr>
      <w:r w:rsidRPr="009144F5">
        <w:rPr>
          <w:rFonts w:ascii="Segoe UI" w:eastAsia="Times New Roman" w:hAnsi="Segoe UI" w:cs="Segoe UI"/>
          <w:b/>
          <w:bCs/>
          <w:i/>
          <w:iCs/>
          <w:color w:val="222222"/>
          <w:szCs w:val="26"/>
          <w:lang w:eastAsia="ru-RU"/>
        </w:rPr>
        <w:t>Важно: тестирование проводится бесплатно.</w:t>
      </w:r>
    </w:p>
    <w:p w:rsidR="009144F5" w:rsidRPr="009144F5" w:rsidRDefault="009144F5" w:rsidP="009144F5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Cs w:val="26"/>
          <w:lang w:eastAsia="ru-RU"/>
        </w:rPr>
      </w:pPr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 xml:space="preserve">Минимальное количество баллов, подтверждающее успешное прохождение тестирования на знание русского языка, утвержденное </w:t>
      </w:r>
      <w:proofErr w:type="spellStart"/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>Рособрнадзором</w:t>
      </w:r>
      <w:proofErr w:type="spellEnd"/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>, </w:t>
      </w:r>
      <w:r w:rsidRPr="009144F5">
        <w:rPr>
          <w:rFonts w:ascii="Segoe UI" w:eastAsia="Times New Roman" w:hAnsi="Segoe UI" w:cs="Segoe UI"/>
          <w:b/>
          <w:bCs/>
          <w:color w:val="222222"/>
          <w:szCs w:val="26"/>
          <w:lang w:eastAsia="ru-RU"/>
        </w:rPr>
        <w:t>– 3 балла.</w:t>
      </w:r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>  </w:t>
      </w:r>
    </w:p>
    <w:p w:rsidR="009144F5" w:rsidRPr="009144F5" w:rsidRDefault="009144F5" w:rsidP="009144F5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Cs w:val="26"/>
          <w:lang w:eastAsia="ru-RU"/>
        </w:rPr>
      </w:pPr>
      <w:proofErr w:type="spellStart"/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>Рособрнадзор</w:t>
      </w:r>
      <w:proofErr w:type="spellEnd"/>
      <w:r w:rsidRPr="009144F5">
        <w:rPr>
          <w:rFonts w:ascii="Segoe UI" w:eastAsia="Times New Roman" w:hAnsi="Segoe UI" w:cs="Segoe UI"/>
          <w:color w:val="222222"/>
          <w:szCs w:val="26"/>
          <w:lang w:eastAsia="ru-RU"/>
        </w:rPr>
        <w:t xml:space="preserve"> разъяснил, что в 5-бплльной системе оценивания, которая существует в России, оценка «3» является подтверждением того, что обучающийся освоил текущую образовательную программу удовлетворительно.</w:t>
      </w:r>
    </w:p>
    <w:p w:rsidR="00B747E4" w:rsidRDefault="00B747E4" w:rsidP="00D11E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 xml:space="preserve">ДЕМОВЕРСИИ ДИАГНОСТИЧЕСКИХ ЗАДАНИЙ ТЕСТИРОВАНИЯ: </w:t>
      </w:r>
      <w:hyperlink r:id="rId13" w:history="1">
        <w:r w:rsidRPr="00DF0E3C">
          <w:rPr>
            <w:rStyle w:val="a5"/>
            <w:rFonts w:ascii="Montserrat" w:eastAsia="Times New Roman" w:hAnsi="Montserrat" w:cs="Times New Roman"/>
            <w:b/>
            <w:bCs/>
            <w:sz w:val="21"/>
            <w:szCs w:val="21"/>
            <w:lang w:eastAsia="ru-RU"/>
          </w:rPr>
          <w:t>https://fipi.ru/inostr-exam</w:t>
        </w:r>
      </w:hyperlink>
    </w:p>
    <w:p w:rsidR="00D826B2" w:rsidRPr="00D826B2" w:rsidRDefault="00D826B2" w:rsidP="00D11E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826B2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 xml:space="preserve">В </w:t>
      </w:r>
      <w:r w:rsidR="00DB0E1A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о</w:t>
      </w:r>
      <w:r w:rsidRPr="00D826B2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тделе образования</w:t>
      </w:r>
      <w:r w:rsidR="00DB2654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, молодежной политики, опеки и попечительства администрации Новоаннинского муниципального района Волгоградской области работаю</w:t>
      </w:r>
      <w:r w:rsidRPr="00D826B2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т телефоны "горячей линии</w:t>
      </w:r>
      <w:r w:rsidR="00DB0E1A" w:rsidRPr="00D826B2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":</w:t>
      </w:r>
      <w:r w:rsidR="00DB0E1A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 xml:space="preserve"> 3</w:t>
      </w:r>
      <w:r w:rsidR="00DB2654">
        <w:rPr>
          <w:rFonts w:ascii="Montserrat" w:eastAsia="Times New Roman" w:hAnsi="Montserrat" w:cs="Times New Roman"/>
          <w:b/>
          <w:bCs/>
          <w:color w:val="C0392B"/>
          <w:sz w:val="21"/>
          <w:szCs w:val="21"/>
          <w:lang w:eastAsia="ru-RU"/>
        </w:rPr>
        <w:t>-60-90, 3-61-24</w:t>
      </w:r>
    </w:p>
    <w:p w:rsidR="00862463" w:rsidRDefault="00862463"/>
    <w:sectPr w:rsidR="00862463" w:rsidSect="00B747E4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Liberation Mono"/>
    <w:charset w:val="CC"/>
    <w:family w:val="auto"/>
    <w:pitch w:val="variable"/>
    <w:sig w:usb0="00000001" w:usb1="00000000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6E9"/>
    <w:multiLevelType w:val="multilevel"/>
    <w:tmpl w:val="2EB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535CB"/>
    <w:multiLevelType w:val="multilevel"/>
    <w:tmpl w:val="E2E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AF7E52"/>
    <w:multiLevelType w:val="multilevel"/>
    <w:tmpl w:val="D65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62441E"/>
    <w:multiLevelType w:val="multilevel"/>
    <w:tmpl w:val="CD0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E0C7E"/>
    <w:multiLevelType w:val="multilevel"/>
    <w:tmpl w:val="005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66F01"/>
    <w:multiLevelType w:val="multilevel"/>
    <w:tmpl w:val="ABE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4247E2"/>
    <w:multiLevelType w:val="multilevel"/>
    <w:tmpl w:val="C4B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826B2"/>
    <w:rsid w:val="003F0C7C"/>
    <w:rsid w:val="005B2C67"/>
    <w:rsid w:val="00862463"/>
    <w:rsid w:val="009144F5"/>
    <w:rsid w:val="009A2B8D"/>
    <w:rsid w:val="009F6F51"/>
    <w:rsid w:val="00B703CA"/>
    <w:rsid w:val="00B747E4"/>
    <w:rsid w:val="00D11EE4"/>
    <w:rsid w:val="00D826B2"/>
    <w:rsid w:val="00DB0E1A"/>
    <w:rsid w:val="00DB2654"/>
    <w:rsid w:val="00F2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51"/>
  </w:style>
  <w:style w:type="paragraph" w:styleId="1">
    <w:name w:val="heading 1"/>
    <w:basedOn w:val="a"/>
    <w:link w:val="10"/>
    <w:uiPriority w:val="9"/>
    <w:qFormat/>
    <w:rsid w:val="00D82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6B2"/>
    <w:rPr>
      <w:b/>
      <w:bCs/>
    </w:rPr>
  </w:style>
  <w:style w:type="character" w:styleId="a5">
    <w:name w:val="Hyperlink"/>
    <w:basedOn w:val="a0"/>
    <w:uiPriority w:val="99"/>
    <w:unhideWhenUsed/>
    <w:rsid w:val="00D826B2"/>
    <w:rPr>
      <w:color w:val="0000FF"/>
      <w:u w:val="single"/>
    </w:rPr>
  </w:style>
  <w:style w:type="character" w:styleId="a6">
    <w:name w:val="Emphasis"/>
    <w:basedOn w:val="a0"/>
    <w:uiPriority w:val="20"/>
    <w:qFormat/>
    <w:rsid w:val="009144F5"/>
    <w:rPr>
      <w:i/>
      <w:iCs/>
    </w:rPr>
  </w:style>
  <w:style w:type="paragraph" w:styleId="a7">
    <w:name w:val="List Paragraph"/>
    <w:basedOn w:val="a"/>
    <w:uiPriority w:val="34"/>
    <w:qFormat/>
    <w:rsid w:val="00914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8inta-r11.gosweb.gosuslugi.ru/netcat_files/userfiles/Testirovanie_inostrantsev/2_prikaz171_1.pdf" TargetMode="External"/><Relationship Id="rId13" Type="http://schemas.openxmlformats.org/officeDocument/2006/relationships/hyperlink" Target="https://fipi.ru/inostr-ex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8inta-r11.gosweb.gosuslugi.ru/netcat_files/userfiles/Testirovanie_inostrantsev/1_Prikaz_o_testirovanii_na_znanie_russkogo_yazyka.pdf" TargetMode="External"/><Relationship Id="rId12" Type="http://schemas.openxmlformats.org/officeDocument/2006/relationships/hyperlink" Target="https://shkola8inta-r11.gosweb.gosuslugi.ru/netcat_files/userfiles/Testirovanie_inostrantsev/Prikaz_po_inostrannym_grazhdanam_sk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8inta-r11.gosweb.gosuslugi.ru/netcat_files/userfiles/Testirovanie_inostrantsev/rasp.pdf" TargetMode="External"/><Relationship Id="rId11" Type="http://schemas.openxmlformats.org/officeDocument/2006/relationships/hyperlink" Target="https://shkola8inta-r11.gosweb.gosuslugi.ru/netcat_files/userfiles/Testirovanie_inostrantsev/2025-03-25_Spravochnik_OOO_dlya_testirovaniya.xlsx" TargetMode="External"/><Relationship Id="rId5" Type="http://schemas.openxmlformats.org/officeDocument/2006/relationships/hyperlink" Target="https://shkola8inta-r11.gosweb.gosuslugi.ru/netcat_files/userfiles/Testirovanie_inostrantsev/rasp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kola8inta-r11.gosweb.gosuslugi.ru/netcat_files/userfiles/Testirovanie_inostrantsev/Pamyatka_dlya_inostrannyh_grazhdan_pribyvayuschih_v_O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8inta-r11.gosweb.gosuslugi.ru/netcat_files/userfiles/Testirovanie_inostrantsev/3_Prikaz_o_minimal_nom_kolichestve_ballo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Егорина</cp:lastModifiedBy>
  <cp:revision>2</cp:revision>
  <dcterms:created xsi:type="dcterms:W3CDTF">2025-10-21T05:37:00Z</dcterms:created>
  <dcterms:modified xsi:type="dcterms:W3CDTF">2025-10-21T05:37:00Z</dcterms:modified>
</cp:coreProperties>
</file>