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A8" w:rsidRDefault="001E23A8">
      <w:pPr>
        <w:pStyle w:val="ConsPlusNormal"/>
        <w:jc w:val="right"/>
      </w:pPr>
    </w:p>
    <w:p w:rsidR="001E23A8" w:rsidRDefault="001E23A8">
      <w:pPr>
        <w:pStyle w:val="ConsPlusNormal"/>
        <w:jc w:val="both"/>
      </w:pPr>
    </w:p>
    <w:p w:rsidR="001E23A8" w:rsidRDefault="001E23A8">
      <w:pPr>
        <w:pStyle w:val="ConsPlusNonformat"/>
        <w:jc w:val="both"/>
      </w:pPr>
      <w:bookmarkStart w:id="0" w:name="P100"/>
      <w:bookmarkEnd w:id="0"/>
      <w:r>
        <w:t xml:space="preserve">                             РЕЙТИНГОВАЯ КАРТА</w:t>
      </w:r>
    </w:p>
    <w:p w:rsidR="001E23A8" w:rsidRDefault="001E23A8">
      <w:pPr>
        <w:pStyle w:val="ConsPlusNonformat"/>
        <w:jc w:val="both"/>
      </w:pPr>
    </w:p>
    <w:p w:rsidR="001E23A8" w:rsidRDefault="001E23A8">
      <w:pPr>
        <w:pStyle w:val="ConsPlusNonformat"/>
        <w:jc w:val="both"/>
      </w:pPr>
      <w:r>
        <w:t xml:space="preserve">          качества образования в общеобразовательной организации</w:t>
      </w:r>
    </w:p>
    <w:p w:rsidR="001E23A8" w:rsidRDefault="001E23A8">
      <w:pPr>
        <w:pStyle w:val="ConsPlusNonformat"/>
        <w:jc w:val="both"/>
      </w:pPr>
      <w:r>
        <w:t xml:space="preserve">                    по итогам прошедшего учебного года</w:t>
      </w:r>
    </w:p>
    <w:p w:rsidR="001E23A8" w:rsidRDefault="00CF72C0">
      <w:pPr>
        <w:pStyle w:val="ConsPlusNonformat"/>
        <w:jc w:val="both"/>
      </w:pPr>
      <w:r>
        <w:t xml:space="preserve">                    (с </w:t>
      </w:r>
      <w:r w:rsidRPr="00CF72C0">
        <w:rPr>
          <w:u w:val="single"/>
        </w:rPr>
        <w:t>01.09.</w:t>
      </w:r>
      <w:r w:rsidR="001E23A8" w:rsidRPr="00CF72C0">
        <w:rPr>
          <w:u w:val="single"/>
        </w:rPr>
        <w:t>201</w:t>
      </w:r>
      <w:r w:rsidRPr="00CF72C0">
        <w:rPr>
          <w:u w:val="single"/>
        </w:rPr>
        <w:t>7</w:t>
      </w:r>
      <w:r>
        <w:t xml:space="preserve">  по </w:t>
      </w:r>
      <w:r w:rsidRPr="00CF72C0">
        <w:rPr>
          <w:u w:val="single"/>
        </w:rPr>
        <w:t>31.08.</w:t>
      </w:r>
      <w:r w:rsidR="001E23A8" w:rsidRPr="00CF72C0">
        <w:rPr>
          <w:u w:val="single"/>
        </w:rPr>
        <w:t>201</w:t>
      </w:r>
      <w:r w:rsidRPr="00CF72C0">
        <w:rPr>
          <w:u w:val="single"/>
        </w:rPr>
        <w:t>8</w:t>
      </w:r>
      <w:proofErr w:type="gramStart"/>
      <w:r w:rsidR="001E23A8">
        <w:t xml:space="preserve"> )</w:t>
      </w:r>
      <w:proofErr w:type="gramEnd"/>
    </w:p>
    <w:p w:rsidR="001E23A8" w:rsidRDefault="001E23A8">
      <w:pPr>
        <w:pStyle w:val="ConsPlusNormal"/>
        <w:jc w:val="both"/>
      </w:pPr>
    </w:p>
    <w:p w:rsidR="001E23A8" w:rsidRDefault="001E23A8">
      <w:pPr>
        <w:sectPr w:rsidR="001E23A8" w:rsidSect="00CF72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1701"/>
        <w:gridCol w:w="1247"/>
      </w:tblGrid>
      <w:tr w:rsidR="001E23A8">
        <w:tc>
          <w:tcPr>
            <w:tcW w:w="9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23A8" w:rsidRDefault="001E23A8">
            <w:pPr>
              <w:pStyle w:val="ConsPlusNormal"/>
              <w:jc w:val="center"/>
              <w:outlineLvl w:val="2"/>
            </w:pPr>
            <w:r>
              <w:lastRenderedPageBreak/>
              <w:t>Показатели, отражающие реализацию требований к качеству образования</w:t>
            </w:r>
          </w:p>
        </w:tc>
      </w:tr>
      <w:tr w:rsidR="001E23A8">
        <w:tblPrEx>
          <w:tblBorders>
            <w:insideV w:val="single" w:sz="4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23A8" w:rsidRDefault="001E23A8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1E23A8" w:rsidRDefault="001E23A8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23A8" w:rsidRDefault="001E23A8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23A8" w:rsidRDefault="001E23A8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1E23A8">
        <w:tblPrEx>
          <w:tblBorders>
            <w:insideV w:val="single" w:sz="4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23A8" w:rsidRDefault="001E23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1E23A8" w:rsidRDefault="001E23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23A8" w:rsidRDefault="001E23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23A8" w:rsidRDefault="001E23A8">
            <w:pPr>
              <w:pStyle w:val="ConsPlusNormal"/>
              <w:jc w:val="center"/>
            </w:pPr>
            <w:r>
              <w:t>4</w:t>
            </w:r>
          </w:p>
        </w:tc>
      </w:tr>
      <w:tr w:rsidR="001E23A8">
        <w:tc>
          <w:tcPr>
            <w:tcW w:w="2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 Результаты освоения обучающимися основной образовательной программы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 за каждый %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20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минус 10 баллов за каждый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1.1.3. Доля выпускников XI (XII) классов образовательной организации (от общего количества выпускников XI (XII) классов образовательной организации), получивших аттестаты особого образца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 за каждый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1.1.4. Доля выпускников XI (XII) классов образовательной организации (от общего количества выпускников XI (XII) классов образовательной организации), не получивших аттестаты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минус 10 баллов за каждый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 за каждого ученика по каждому предмету</w:t>
            </w:r>
            <w:r w:rsidR="00CF72C0"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1.1.6. Количество выпускников образовательной организации, получивших </w:t>
            </w:r>
            <w:r>
              <w:lastRenderedPageBreak/>
              <w:t>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 xml:space="preserve">20 баллов за каждого </w:t>
            </w:r>
            <w:r>
              <w:lastRenderedPageBreak/>
              <w:t>ученика по каждому предмету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lastRenderedPageBreak/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30 баллов за каждого ученика по каждому предмету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1.2.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1.2.1. 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1E23A8" w:rsidRDefault="00CF72C0">
            <w:pPr>
              <w:pStyle w:val="ConsPlusNormal"/>
            </w:pPr>
            <w:r>
              <w:t>3,4</w:t>
            </w:r>
          </w:p>
          <w:p w:rsidR="00CF72C0" w:rsidRDefault="00CF72C0">
            <w:pPr>
              <w:pStyle w:val="ConsPlusNormal"/>
            </w:pP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международного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0, 1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федерального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0, 1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регионального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0, 1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1.3.1. Доля педагогических работников, имеющих высшую квалификационную категорию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6,5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1.3.2. Доля педагогических работников, имеющих первую квалификационную категорию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2,6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1.3.3. Доля педагогических работников, прошедших обучение по дополнительным профессиональным программам по проблемам введения федеральных государственных образовательных стандартов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3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1.3.4. Доля молодых специалистов (со стажем работы не более 5 лет по </w:t>
            </w:r>
            <w:r>
              <w:lastRenderedPageBreak/>
              <w:t>специальности и возраста до 30 лет), включая совместителей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8,7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1.3.5. Количество штатных педагогических работников, имеющих ученую степень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1.3.6. Количество педагогических работников, имеющих: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за каждого работника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20</w:t>
            </w: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10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государственные награды;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отраслевые награды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1.3.7. Доля педагогических работников (от общего количества), прошедших повышение квалификации (за последние 3 года)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99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1.4. Создание доступной, </w:t>
            </w:r>
            <w:proofErr w:type="spellStart"/>
            <w:r>
              <w:t>безбарьерной</w:t>
            </w:r>
            <w:proofErr w:type="spellEnd"/>
            <w:r>
              <w:t xml:space="preserve"> образовательной среды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1.4.1. Организация работы по дистанционному обучению детей-инвалидов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1.4.2. Организация инклюзивного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60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9453"/>
            </w:tblGrid>
            <w:tr w:rsidR="001E23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E23A8" w:rsidRDefault="001E23A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1E23A8" w:rsidRDefault="001E23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разделов дана в соответствии с официальным текстом документа.</w:t>
                  </w:r>
                </w:p>
              </w:tc>
            </w:tr>
          </w:tbl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jc w:val="center"/>
              <w:outlineLvl w:val="2"/>
            </w:pPr>
            <w: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2.1. Организация в образовательной организации мониторинговых (диагностических) исследований по выявлению </w:t>
            </w:r>
            <w:r>
              <w:lastRenderedPageBreak/>
              <w:t>индивидуальных образовательных потребностей обучающихся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8,9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2.1.2. Доля учащихся, охваченных </w:t>
            </w:r>
            <w:r>
              <w:lastRenderedPageBreak/>
              <w:t>исследованиями по выявлению степени реализации индивидуальных образовательных потребностей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8,9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2.1.3. Проведение в образовательной организации исследований по выявлению образовательного заказа семьи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10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2.2.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2.2.1. Доля обучающихся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0,7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2.2.2. Доля обучающихся (от общего количества обучающихся), занимающихся в формате нелинейного расписания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2,7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2.2.3. Доля учащихся, получающих общее образование в разных формах:</w:t>
            </w:r>
          </w:p>
          <w:p w:rsidR="001E23A8" w:rsidRDefault="001E23A8">
            <w:pPr>
              <w:pStyle w:val="ConsPlusNormal"/>
            </w:pPr>
            <w:r>
              <w:t>- семейная</w:t>
            </w:r>
          </w:p>
          <w:p w:rsidR="001E23A8" w:rsidRDefault="001E23A8">
            <w:pPr>
              <w:pStyle w:val="ConsPlusNormal"/>
            </w:pPr>
            <w:r>
              <w:t>- самообразование</w:t>
            </w:r>
          </w:p>
          <w:p w:rsidR="001E23A8" w:rsidRDefault="001E23A8">
            <w:pPr>
              <w:pStyle w:val="ConsPlusNormal"/>
            </w:pPr>
            <w:r>
              <w:t>- электронное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 за каждую форму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2.3. Обучение по программам повышенного уровня подготовки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2.3.1. Доля обучающихся по программам повышенного уровня подготовки (от общего количества обучающихся):</w:t>
            </w:r>
          </w:p>
          <w:p w:rsidR="001E23A8" w:rsidRDefault="001E23A8">
            <w:pPr>
              <w:pStyle w:val="ConsPlusNormal"/>
            </w:pPr>
            <w:r>
              <w:t>- углубленный уровень;</w:t>
            </w:r>
          </w:p>
          <w:p w:rsidR="001E23A8" w:rsidRDefault="001E23A8">
            <w:pPr>
              <w:pStyle w:val="ConsPlusNormal"/>
            </w:pPr>
            <w:r>
              <w:t>- профильный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2.4. </w:t>
            </w:r>
            <w:proofErr w:type="spellStart"/>
            <w:r>
              <w:t>Востребованность</w:t>
            </w:r>
            <w:proofErr w:type="spellEnd"/>
            <w: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2.4.1.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3,8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2.5. Использование сетевого ресурса в целях реализации индивидуальных </w:t>
            </w:r>
            <w:r>
              <w:lastRenderedPageBreak/>
              <w:t>образовательных потребностей обучающихся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 xml:space="preserve">2.5.1. Доля обучающихся данной образовательной организации (от общего количества обучающихся), получающих образовательные услуги в других </w:t>
            </w:r>
            <w:r>
              <w:lastRenderedPageBreak/>
              <w:t>образовательных организациях района (города)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2.6. Организация работы со слабоуспевающими учащимися, детьми, оказавшимся в трудной жизненной ситуации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динамическое наблюдение;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мониторинг результативности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2.6.2.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ниже;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(-0,2)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выше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(-0,2)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2.6.3. Уменьшение количества обучающихся, состоящих на различных видах профилактического учета, в сравнении на начало и конец года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0,5 балла за каждого снятого с профилактического учета обучающегося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1,5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2.7. Организация работы с талантливыми и одаренными детьми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2.7.1. Доля обучающихся (от общего количества), охваченных исследовательской и проектной деятельностью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9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2.7.2. Количество призовых мест в научных </w:t>
            </w:r>
            <w:r>
              <w:lastRenderedPageBreak/>
              <w:t>обществах учащихся, занятых обучающимися образовательной организации: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lastRenderedPageBreak/>
              <w:t xml:space="preserve">за каждое место </w:t>
            </w:r>
            <w:r>
              <w:lastRenderedPageBreak/>
              <w:t>(командный или личный зачет)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областных: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9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9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8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7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всероссийских: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10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12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11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0,2</w:t>
            </w:r>
          </w:p>
          <w:p w:rsidR="00CF72C0" w:rsidRDefault="00CF72C0">
            <w:pPr>
              <w:pStyle w:val="ConsPlusNormal"/>
            </w:pPr>
            <w:r>
              <w:t>0,8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областных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всероссийских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международных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>
              <w:t>Минобрнауки</w:t>
            </w:r>
            <w:proofErr w:type="spellEnd"/>
            <w: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</w:t>
            </w:r>
            <w:r>
              <w:lastRenderedPageBreak/>
              <w:t>профессионального образования и дополнительного профессионального образования), в общей численности обучающихся,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2,5</w:t>
            </w: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1,3</w:t>
            </w:r>
          </w:p>
          <w:p w:rsidR="00CF72C0" w:rsidRDefault="00CF72C0">
            <w:pPr>
              <w:pStyle w:val="ConsPlusNormal"/>
            </w:pPr>
            <w:r>
              <w:t>11,6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1E23A8" w:rsidRDefault="00CF72C0">
            <w:pPr>
              <w:pStyle w:val="ConsPlusNormal"/>
            </w:pPr>
            <w:r>
              <w:t>30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районного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городского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40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регионального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jc w:val="center"/>
              <w:outlineLvl w:val="2"/>
            </w:pPr>
            <w:r>
              <w:t>III. Показатели, отражающие инновационную активность образовательной организации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t>20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left="360"/>
            </w:pPr>
            <w:r>
              <w:t>федеральной экспериментальной площадки;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left="360"/>
            </w:pPr>
            <w:r>
              <w:t>региональной инновационной площадки (РИП)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left="360"/>
            </w:pPr>
            <w:r>
              <w:t xml:space="preserve">базовой образовательной организации, региональной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3.2. Инновационная активность педагогов 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3.2.1. Количество педагогических</w:t>
            </w:r>
            <w:r w:rsidR="00CF72C0">
              <w:t xml:space="preserve"> работников, получивших в  2017-2018</w:t>
            </w:r>
            <w:r>
              <w:t xml:space="preserve"> учебном году премии, гранты: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</w:p>
          <w:p w:rsidR="00CF72C0" w:rsidRDefault="00CF72C0">
            <w:pPr>
              <w:pStyle w:val="ConsPlusNormal"/>
            </w:pPr>
            <w:r>
              <w:lastRenderedPageBreak/>
              <w:t>15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firstLine="432"/>
            </w:pPr>
            <w:r>
              <w:t>Премии Президента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firstLine="432"/>
            </w:pPr>
            <w:r>
              <w:t>Губернатора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15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firstLine="432"/>
            </w:pPr>
            <w:r>
              <w:t>администраций муниципальных районов (городских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15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ind w:firstLine="432"/>
            </w:pPr>
            <w:r>
              <w:t>гранты различных фондов и пр.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2,6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r>
              <w:t>классный</w:t>
            </w:r>
            <w:proofErr w:type="spellEnd"/>
            <w:r>
              <w:t>", "Вожатый года" и др.):</w:t>
            </w:r>
          </w:p>
          <w:p w:rsidR="001E23A8" w:rsidRDefault="001E23A8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2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9453"/>
            </w:tblGrid>
            <w:tr w:rsidR="001E23A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1E23A8" w:rsidRDefault="001E23A8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1E23A8" w:rsidRDefault="001E23A8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</w:tr>
          </w:tbl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региональных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всероссийских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40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международных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1,9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региональном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всероссийском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- международном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jc w:val="center"/>
              <w:outlineLvl w:val="2"/>
            </w:pPr>
            <w: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4.1. Привлечение внебюджетных средств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4.1.1. Доля (от общего количества) обучающихся образовательной организации, получающих платные 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4.1.2. Доля привлеченных средств (гранты, пожертвования и др.) в общем объеме финансирования 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D81">
            <w:pPr>
              <w:pStyle w:val="ConsPlusNormal"/>
            </w:pPr>
            <w:r>
              <w:t>2,3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  <w:jc w:val="center"/>
              <w:outlineLvl w:val="2"/>
            </w:pPr>
            <w: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5.1. Сохранность жизни и здоровья учащихся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5.1.1. Количество случаев травматизма среди обучающихся в образовательной организации за прошедший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0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5.1.3. Доля обучающихся (от общего количества), обеспеченных горячим питанием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1E23A8" w:rsidRDefault="00CF72C0">
            <w:pPr>
              <w:pStyle w:val="ConsPlusNormal"/>
            </w:pPr>
            <w:r>
              <w:t>1,6</w:t>
            </w:r>
          </w:p>
        </w:tc>
      </w:tr>
      <w:tr w:rsidR="001E23A8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3A8" w:rsidRDefault="001E23A8">
            <w:pPr>
              <w:pStyle w:val="ConsPlusNormal"/>
            </w:pPr>
            <w:r>
              <w:t>ИТОГО:</w:t>
            </w:r>
            <w:r w:rsidR="001E2D81">
              <w:t xml:space="preserve"> 387,5</w:t>
            </w:r>
          </w:p>
        </w:tc>
      </w:tr>
    </w:tbl>
    <w:p w:rsidR="001E23A8" w:rsidRDefault="001E23A8">
      <w:pPr>
        <w:pStyle w:val="ConsPlusNormal"/>
        <w:jc w:val="both"/>
      </w:pPr>
    </w:p>
    <w:p w:rsidR="001E23A8" w:rsidRDefault="001E23A8">
      <w:pPr>
        <w:pStyle w:val="ConsPlusNonformat"/>
        <w:jc w:val="both"/>
      </w:pPr>
      <w:r>
        <w:t xml:space="preserve">Подпись руководителя ОУ                    </w:t>
      </w:r>
      <w:r w:rsidR="00CF72C0">
        <w:t>_____________  /</w:t>
      </w:r>
      <w:proofErr w:type="spellStart"/>
      <w:r w:rsidR="00CF72C0">
        <w:t>О.В.Перегудова</w:t>
      </w:r>
      <w:proofErr w:type="spellEnd"/>
      <w:r w:rsidR="00CF72C0">
        <w:t>/</w:t>
      </w:r>
    </w:p>
    <w:p w:rsidR="001E23A8" w:rsidRDefault="001E23A8">
      <w:pPr>
        <w:pStyle w:val="ConsPlusNonformat"/>
        <w:jc w:val="both"/>
      </w:pPr>
    </w:p>
    <w:p w:rsidR="001E23A8" w:rsidRDefault="001E23A8">
      <w:pPr>
        <w:pStyle w:val="ConsPlusNormal"/>
        <w:jc w:val="both"/>
      </w:pPr>
    </w:p>
    <w:p w:rsidR="001E23A8" w:rsidRDefault="001E23A8">
      <w:pPr>
        <w:pStyle w:val="ConsPlusNormal"/>
        <w:jc w:val="both"/>
      </w:pPr>
    </w:p>
    <w:p w:rsidR="002E76E8" w:rsidRDefault="002E76E8"/>
    <w:sectPr w:rsidR="002E76E8" w:rsidSect="00F20579">
      <w:pgSz w:w="16838" w:h="11905" w:orient="landscape"/>
      <w:pgMar w:top="567" w:right="1134" w:bottom="709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3A8"/>
    <w:rsid w:val="001E23A8"/>
    <w:rsid w:val="001E2D81"/>
    <w:rsid w:val="002E76E8"/>
    <w:rsid w:val="003207F7"/>
    <w:rsid w:val="003966D9"/>
    <w:rsid w:val="004A6022"/>
    <w:rsid w:val="00AC4277"/>
    <w:rsid w:val="00B50397"/>
    <w:rsid w:val="00B53428"/>
    <w:rsid w:val="00C917E2"/>
    <w:rsid w:val="00CF72C0"/>
    <w:rsid w:val="00F2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3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23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</dc:creator>
  <cp:lastModifiedBy>Пользователь</cp:lastModifiedBy>
  <cp:revision>8</cp:revision>
  <dcterms:created xsi:type="dcterms:W3CDTF">2018-09-20T07:29:00Z</dcterms:created>
  <dcterms:modified xsi:type="dcterms:W3CDTF">2018-10-04T08:44:00Z</dcterms:modified>
</cp:coreProperties>
</file>