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BA7" w:rsidRDefault="00C077E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6.95pt;height:721.75pt">
            <v:imagedata r:id="rId4" o:title="от 13.04.2020_Кришталь-руководителям ЧО"/>
          </v:shape>
        </w:pict>
      </w:r>
    </w:p>
    <w:sectPr w:rsidR="00823BA7" w:rsidSect="00C077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drawingGridHorizontalSpacing w:val="110"/>
  <w:displayHorizontalDrawingGridEvery w:val="2"/>
  <w:characterSpacingControl w:val="doNotCompress"/>
  <w:compat/>
  <w:rsids>
    <w:rsidRoot w:val="00C077E4"/>
    <w:rsid w:val="00823BA7"/>
    <w:rsid w:val="00C077E4"/>
    <w:rsid w:val="00C7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S.A.Melnichuk</dc:creator>
  <cp:keywords/>
  <dc:description/>
  <cp:lastModifiedBy>S.A.Melnichuk</cp:lastModifiedBy>
  <cp:revision>2</cp:revision>
  <dcterms:created xsi:type="dcterms:W3CDTF">2020-04-13T14:35:00Z</dcterms:created>
  <dcterms:modified xsi:type="dcterms:W3CDTF">2020-04-13T14:41:00Z</dcterms:modified>
</cp:coreProperties>
</file>