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tblInd w:w="-993" w:type="dxa"/>
        <w:tblLook w:val="04A0" w:firstRow="1" w:lastRow="0" w:firstColumn="1" w:lastColumn="0" w:noHBand="0" w:noVBand="1"/>
      </w:tblPr>
      <w:tblGrid>
        <w:gridCol w:w="440"/>
        <w:gridCol w:w="536"/>
        <w:gridCol w:w="424"/>
        <w:gridCol w:w="552"/>
        <w:gridCol w:w="976"/>
        <w:gridCol w:w="772"/>
        <w:gridCol w:w="724"/>
        <w:gridCol w:w="1076"/>
        <w:gridCol w:w="460"/>
        <w:gridCol w:w="1036"/>
        <w:gridCol w:w="24"/>
        <w:gridCol w:w="972"/>
        <w:gridCol w:w="808"/>
        <w:gridCol w:w="188"/>
        <w:gridCol w:w="996"/>
        <w:gridCol w:w="596"/>
        <w:gridCol w:w="360"/>
        <w:gridCol w:w="100"/>
      </w:tblGrid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RANGE!A1"/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15"/>
        </w:trPr>
        <w:tc>
          <w:tcPr>
            <w:tcW w:w="10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Общие сведения 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(по состоянию на 1 февраля 2015 года)</w:t>
            </w:r>
          </w:p>
        </w:tc>
      </w:tr>
      <w:tr w:rsidR="009B7419" w:rsidRPr="009B7419" w:rsidTr="009B7419">
        <w:trPr>
          <w:gridAfter w:val="1"/>
          <w:wAfter w:w="100" w:type="dxa"/>
          <w:trHeight w:val="315"/>
        </w:trPr>
        <w:tc>
          <w:tcPr>
            <w:tcW w:w="10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1.1 Общие сведения об организации</w:t>
            </w:r>
          </w:p>
        </w:tc>
      </w:tr>
      <w:tr w:rsidR="009B7419" w:rsidRPr="009B7419" w:rsidTr="009B7419">
        <w:trPr>
          <w:gridAfter w:val="1"/>
          <w:wAfter w:w="100" w:type="dxa"/>
          <w:trHeight w:val="4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4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строки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значения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713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Тип учреждения (организации)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615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местности, в котором расположена организация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</w:t>
            </w:r>
            <w:proofErr w:type="gramEnd"/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93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Общее количество воспитанников, обучающихся по программам дошкольного образования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9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укажите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в единицах (человек)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в возрасте старше 3-х лет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03_1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98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групп в организации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укажите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в единицах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555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Требует ли организация капитального ремонта?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60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Находится ли организация в аварийном состоянии?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ли организация отопление?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ли организация водоснабжение?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ли организация канализацию?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15"/>
        </w:trPr>
        <w:tc>
          <w:tcPr>
            <w:tcW w:w="10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1.2. Общие сведения о направленности групп организации</w:t>
            </w:r>
          </w:p>
        </w:tc>
      </w:tr>
      <w:tr w:rsidR="009B7419" w:rsidRPr="009B7419" w:rsidTr="009B7419">
        <w:trPr>
          <w:gridAfter w:val="1"/>
          <w:wAfter w:w="100" w:type="dxa"/>
          <w:trHeight w:val="9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15"/>
        </w:trPr>
        <w:tc>
          <w:tcPr>
            <w:tcW w:w="4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строки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значения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315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728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количетво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 групп дошкольного образования общеразвивающей направленности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укажите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в единицах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96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количетво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 групп дошкольного образования оздоровительной направленности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8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96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количетво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 групп дошкольного образования компенсирующей направленности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8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96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количетво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 групп дошкольного образования комбинированной направленности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8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720"/>
        </w:trPr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>количетво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lang w:eastAsia="ru-RU"/>
              </w:rPr>
              <w:t xml:space="preserve"> семейных групп, организованных на базе организации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8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gridAfter w:val="1"/>
          <w:wAfter w:w="100" w:type="dxa"/>
          <w:trHeight w:val="16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90"/>
        </w:trPr>
        <w:tc>
          <w:tcPr>
            <w:tcW w:w="11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ind w:left="-12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    Х</w:t>
            </w:r>
            <w:bookmarkStart w:id="1" w:name="_GoBack"/>
            <w:bookmarkEnd w:id="1"/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арактеристика созданных условий в организации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(по состоянию на 1 февраля 2015 года)</w:t>
            </w:r>
          </w:p>
        </w:tc>
      </w:tr>
      <w:tr w:rsidR="009B7419" w:rsidRPr="009B7419" w:rsidTr="009B7419">
        <w:trPr>
          <w:trHeight w:val="690"/>
        </w:trPr>
        <w:tc>
          <w:tcPr>
            <w:tcW w:w="11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B7419" w:rsidRPr="009B7419" w:rsidRDefault="009B7419" w:rsidP="009B7419">
            <w:pPr>
              <w:spacing w:after="0" w:line="240" w:lineRule="auto"/>
              <w:ind w:left="-12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7419" w:rsidRPr="009B7419" w:rsidTr="009B7419">
        <w:trPr>
          <w:trHeight w:val="450"/>
        </w:trPr>
        <w:tc>
          <w:tcPr>
            <w:tcW w:w="11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2.1 Правовое обеспечение введения ФГОС ДО</w:t>
            </w:r>
          </w:p>
        </w:tc>
      </w:tr>
      <w:tr w:rsidR="009B7419" w:rsidRPr="009B7419" w:rsidTr="009B7419">
        <w:trPr>
          <w:trHeight w:val="353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01) Утверждены ли на уровне образовательной организации: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график (дорожная карта) введения ФГОС ДО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группа по введению ФГОС ДО (в состав которой могут входить воспитатели, родители, социальные партнеры и др.)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10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общеобразовательная(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программа(ы) дошкольного образования, разработанная(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 основе ФГОС ДО и соответствующая(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 Вашему мнению всем требованиям ФГОС ДО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308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02) Утверждены ли (внесены ли изменения в):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7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(я) о системе оценки деятельности педагогических работников в соответствии с ФГОС ДО, в том числе в части распределения стимулирующих выплат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7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(я) о системе оценки индивидуального развития детей в соответствии с ФГОС ДО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3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(я) о взаимодействии с семьями воспитанников в соответствии с ФГОС ДО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14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акты, регламентирующие оказание платных услуг и реализацию дополнительных общеобразовательных программ, с учетом особенностей реализации основной общеобразовательной программы дошкольного образования в течение всей продолжительности пребывания детей в образовательной организации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(впишите через ";")</w:t>
            </w:r>
          </w:p>
        </w:tc>
        <w:tc>
          <w:tcPr>
            <w:tcW w:w="6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15"/>
        </w:trPr>
        <w:tc>
          <w:tcPr>
            <w:tcW w:w="11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2.2 Развивающая предметно-пространственная среда (РППС)</w:t>
            </w:r>
          </w:p>
        </w:tc>
      </w:tr>
      <w:tr w:rsidR="009B7419" w:rsidRPr="009B7419" w:rsidTr="009B741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825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строки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значения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30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0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площадь групповых (игровых) комнат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укажите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в м2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3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оборудованного участка - территории, прилегающей к организации, либо расположенной на незначительном удалении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0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площадь оборудованных участков (участка)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укажите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в м2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3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оборудованного(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помещения(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проведения физкультурных занятий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из списка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3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оборудованного(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помещения(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проведения музыкальных занятий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3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дополнительных специально оборудованных помещений для отдельных видов деятельности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пространства в группе</w:t>
            </w:r>
          </w:p>
        </w:tc>
        <w:tc>
          <w:tcPr>
            <w:tcW w:w="6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выделяются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более трех функциональных зон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15"/>
        </w:trPr>
        <w:tc>
          <w:tcPr>
            <w:tcW w:w="11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2.3 Кадровые условия</w:t>
            </w:r>
          </w:p>
        </w:tc>
      </w:tr>
      <w:tr w:rsidR="009B7419" w:rsidRPr="009B7419" w:rsidTr="009B741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05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строки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значения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300"/>
        </w:trPr>
        <w:tc>
          <w:tcPr>
            <w:tcW w:w="59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79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общее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количество педагогических работников (человек)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укажите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в единицах (человек)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79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в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том числе, воспитателей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79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музыкальных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работников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79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физкультурных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работников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79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педагогов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-психологов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79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социальных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педагогов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45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педагогов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дополнительного образования (в том числе специалисты по изобразительному искусству, инструкторы по плаванию)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6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логопедов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, дефектологов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6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старших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воспитателей, методистов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6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прочие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специализированные педагоги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01_9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17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общее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количество учебно-вспомогательных работников (младшие воспитатели, помощники воспитателей)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17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учебно-вспомогательных работников, квалификация которых соответствует требованиям раздела "Квалификационные характеристики должностей работников образования" ЕКС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2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обладающих компетенциями, прописанными в п. 3.2.5. ФГОС ДО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45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имеющих дошкольное педагогическое образование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6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 числе, высшее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05_1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60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профессиональное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05_2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9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имеющих высшую квалификационную категорию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06_1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9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имеющих первую квалификационную категорию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06_2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87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имеющих стаж педагогической деятельности менее 5 лет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07_1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87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имеющих стаж педагогической деятельности от 5 до 10 лет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07_2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87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имеющих стаж педагогической деятельности более 10 лет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07_3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9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 в возрасте до 30 лет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08_1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9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 в возрасте от 30 до 50 лет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08_2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98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 в возрасте более 50 лет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08_3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077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педагогических работников, имеющих квалификацию для проведения коррекционной работы с детьми с ОВЗ и (или) инвалидами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077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владеющих компьютерными технологиями, включая использование и создание собственных электронных образовательных ресурсов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35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12) Имеются ли в вашей организации (да/ нет) педагогические кадры готовые к организации и проведению: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творческой деятельности детей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изобразительной деятельности детей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театрализованной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детей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исследовательской деятельности детей, экспериментирования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социализирующих проектов  с детьми в окружающей среде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детско-взрослых проектов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работе с детьми, имеющими проблемы здоровья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помощи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помощи детям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помощи родителям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физической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активности детей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оздоровительных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с детьми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15"/>
        </w:trPr>
        <w:tc>
          <w:tcPr>
            <w:tcW w:w="11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2.4 Оценка отдельных условий образовательной организации и их изменений</w:t>
            </w:r>
          </w:p>
        </w:tc>
      </w:tr>
      <w:tr w:rsidR="009B7419" w:rsidRPr="009B7419" w:rsidTr="009B7419">
        <w:trPr>
          <w:trHeight w:val="1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878"/>
        </w:trPr>
        <w:tc>
          <w:tcPr>
            <w:tcW w:w="11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данном разделе необходимо указывать ответы, соответствующие субъективной оценке заведующего относительно степени соответствия условий образовательной организации требованиям ФГОС ДО, а также информацию о произошедших за период с 1 января 2014 года по 1 февраля 2015 года изменений (при этом показываются изменения, как за весь период, так и с момента проведения последнего мониторинга)</w:t>
            </w:r>
          </w:p>
        </w:tc>
      </w:tr>
      <w:tr w:rsidR="009B7419" w:rsidRPr="009B7419" w:rsidTr="009B7419">
        <w:trPr>
          <w:trHeight w:val="1767"/>
        </w:trPr>
        <w:tc>
          <w:tcPr>
            <w:tcW w:w="5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01) Оцените соответствие приведенных ниже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условий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образовательной требованиям ФГОС ДО (максимальное количество баллов - 10, минимальное - 0), а также их изменение 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 представленные периоды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1 февраля 2015 года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 1 января 2014 года по 1 февраля 2015 года (с начала введения ФГОС ДО)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 15 сентября 2014 года по 1 февраля 2015 года (с момента предыдущего мониторинга)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Кадровые условия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баллов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изменились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изменились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условия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балла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Материально-технические условия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балла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условия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балла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условия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балла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необходимого опыта работы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балла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улучшились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845"/>
        </w:trPr>
        <w:tc>
          <w:tcPr>
            <w:tcW w:w="7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02) Укажите изменения, произошедшие в Вашей организации за периоды 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color w:val="0066CC"/>
                <w:lang w:eastAsia="ru-RU"/>
              </w:rPr>
              <w:t>с 1 января 2014 года по 1 февраля 2015 года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Pr="009B7419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с 15 сентября 2014 года по 1 февраля 2015 года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 1 января 2014 года по 1 февраля 2015 года (с начала введения ФГОС ДО)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 15 сентября 2014 года по 1 февраля 2015 года (с момента предыдущего мониторинга)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 новые группы дошкольного образования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Произошли изменения в наполняемости действующих групп (среднем количестве воспитанников в группе)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Произошло доукомплектование воспитателями действующих групп (без учета вновь открытых)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Привлечены дополнительные специалисты для психологического сопровождения детей (педагоги - психологи)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Привлечены дополнительные специалисты для работы с семьями (социальные педагоги)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Привлечены дополнительные специалисты для сопровождения реализации программы педагогическими работниками (старшие воспитатели, методисты)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Привлечены дополнительные квалифицированные специалисты для работы с детьми с ОВЗ ((учителя-)дефектологи, (учителя-)логопеды)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с ОВЗ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с ОВЗ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2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Привлечены дополнительные узкие специалисты для реализации программ (муз руководители, физкультурные работники, педагоги </w:t>
            </w:r>
            <w:proofErr w:type="spell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допобразования</w:t>
            </w:r>
            <w:proofErr w:type="spell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прочие)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Произошло сокращение количества воспитателей в действующих группах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65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Произошло сокращение прочего педагогического персонала, кроме воспитателей (без сокращения количества групп, детей)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116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Укажите долю педагогических работников, прошедших повышение квалификации и(или) переподготовку в соответствии с ФГОС ДО (из работающих по состоянию на 1 февраля 2015 года) (указывается в процентах: 0% - никто, 100% - все)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B7419" w:rsidRPr="009B7419" w:rsidTr="009B7419">
        <w:trPr>
          <w:trHeight w:val="1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муниципальном и(или) региональном уровне проведены мероприятия, направленные на формирование компетенций педагогических работников в соответствии с ФГОС ДО, в которых приняли участие педагогические работники организации (если да - оцените их полезность)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полезные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1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муниципальном и(или) региональном уровне организовано методическое и консультационное сопровождение реализации организацией программ (доступ к которому у организации имеется на постоянной основе) (если да - оцените его полезность)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полезное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муниципальном и(или) региональном уровне разработаны методические рекомендации по реализации образовательных программ, осуществлению деятельности организации в условиях ФГОС ДО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полезные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0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Обеспечено дооснащение развивающей предметно-пространственной среды в соответствии с требованиями ФГОС ДО (закуплены дополнительные средства обучения, в том числе игрушки, оборудование)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дооснащение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7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 необходимый капитальный ремонт в организации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7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 необходимый текущий ремонт в организации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частично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2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муниципальном и(или) региональном уровне организована постоянная информационная поддержка по вопросам введения ФГОС, реализации образовательных программ (посредством создания специального Интернет-портала или другим доступным и удобным Вам способом)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полезная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Вашей организации выстроены новые партнерские отношения с другими организациями (школа, библиотека, дом культуры, музей, организация дополнительного образования и </w:t>
            </w: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т.д..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Изменены нормативные затраты (поступления средств на обеспечение деятельности) в расчете на одного воспитанника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увеличены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(государственное) задание стало более понятным, расчет объема его финансового обеспечения более прозрачным, нормативные затраты утверждены нормативным правовым актом и доступны для ознакомления, параметры услуг и работ лучше отражают особенности Вашей деятельности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Ваша организация получила дополнительные субсидии, которые ранее не предоставлялись (кроме субсидий на выполнение государственного (муниципального) задания и ремонт)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заполняется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Вашей организации апробированы и внедрены новые формы работы с детьми, соответствующие ФГОС ДО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6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Вашей организации апробированы и внедрены новые формы работы с родителями детей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Педагогами Вашей организации апробированы и внедрены в практику использования новые педагогические технологии, направленные на обеспечение реализации программ в соответствии с ФГОС ДО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6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изменения (</w:t>
            </w:r>
            <w:r w:rsidRPr="009B7419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с 1 января 2014 года</w:t>
            </w: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которые по Вашему мнению </w:t>
            </w:r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положительно</w:t>
            </w: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повлияют на реализацию ФГОС (при наличии впишите через ";")</w:t>
            </w:r>
          </w:p>
        </w:tc>
        <w:tc>
          <w:tcPr>
            <w:tcW w:w="6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16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изменения (</w:t>
            </w:r>
            <w:r w:rsidRPr="009B7419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с 1 января 2014 года</w:t>
            </w: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которые по Вашему мнению </w:t>
            </w:r>
            <w:r w:rsidRPr="009B741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отрицательно</w:t>
            </w: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повлияют на реализацию ФГОС (при наличии впишите через ";")</w:t>
            </w:r>
          </w:p>
        </w:tc>
        <w:tc>
          <w:tcPr>
            <w:tcW w:w="6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810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03) Укажите степень актуальности, с Вашей точки зрения, сохраняющихся проблем, препятствующих или затрудняющих реализацию ФГОС ДО в Вашей организации?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8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нехватка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помещений для осуществления познавательной, исследовательской, игровой активности детей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нехватка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помещения для обеспечения  двигательной активности ребенка и т.д. 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95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необходимость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серьезной перестройки внутренних помещений здания детского сада для размещения зон активности и отдыха  ребенка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количество воспитанников в группах (высокая наполняемость, высокое соотношение "воспитанник/педагог")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8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неподготовленность  педагогических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кадров, в том числе отсутствие психологической готовности, отдельных компетенций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проблемы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4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педагогических работников, обеспечивающих развитие детей в отдельных областях (отсутствие в штатном расписании или наличие незанятых вакансий для специалистов, которые бы выполняли соответствующую работу)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75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недостаток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 и оборудования для реализации ФГОС (низкая текущая оснащенность средствами обучения)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финансовое обеспечение для решения задач развития организации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финансовая самостоятельность с точки зрения распоряжения имеющимися средствами с целью обеспечения внедрения ФГОС ДО (невозможность самостоятельно решать проблемы развития организации даже при наличии средств)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невозможность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приведения образовательной программы в соответствие с ФГОС ДО на фоне отсутствия примерной программы дошкольного образования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25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низкая эффективность методической поддержки в вопросах перехода на ФГОС ДО, реализации программ в соответствии с ФГОС ДО (кроме проблемы отсутствия примерной программы)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21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проблемы (впишите через ";")</w:t>
            </w:r>
          </w:p>
        </w:tc>
        <w:tc>
          <w:tcPr>
            <w:tcW w:w="6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133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04) Оцените степень перехода Вашей организации на обеспечение реализации программ полностью в соответствии с ФГОС ДО в Вашей образовательной организации (максимальное количество баллов - 10 (переход завершен), минимальное - 0 (переход не начат))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00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RANGE!A126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балла</w:t>
            </w:r>
            <w:bookmarkEnd w:id="2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1095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05) </w:t>
            </w:r>
            <w:proofErr w:type="gramStart"/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Оцените  готовность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(скорее низкая; скорее высокая) образовательных организаций  Российской Федерации к восприятию новых идей ФГОС, их внедрению в массовую практику и прогнозируемую успешность  внедрения ФГОС в  образовательных организациях  Российской Федерации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7419" w:rsidRPr="009B7419" w:rsidTr="009B7419">
        <w:trPr>
          <w:trHeight w:val="300"/>
        </w:trPr>
        <w:tc>
          <w:tcPr>
            <w:tcW w:w="10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готовность</w:t>
            </w:r>
            <w:proofErr w:type="gramEnd"/>
            <w:r w:rsidRPr="009B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низкая, но ФГОС будет успешно введен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419" w:rsidRPr="009B7419" w:rsidTr="009B7419">
        <w:trPr>
          <w:trHeight w:val="2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419" w:rsidRPr="009B7419" w:rsidRDefault="009B7419" w:rsidP="009B7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4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6A0EAC" w:rsidRDefault="006A0EAC" w:rsidP="009B7419">
      <w:pPr>
        <w:ind w:left="-1134"/>
      </w:pPr>
    </w:p>
    <w:sectPr w:rsidR="006A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19"/>
    <w:rsid w:val="006A0EAC"/>
    <w:rsid w:val="009B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9ED6-0B37-4513-9C57-885A6244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2305</Words>
  <Characters>13143</Characters>
  <Application>Microsoft Office Word</Application>
  <DocSecurity>0</DocSecurity>
  <Lines>109</Lines>
  <Paragraphs>30</Paragraphs>
  <ScaleCrop>false</ScaleCrop>
  <Company/>
  <LinksUpToDate>false</LinksUpToDate>
  <CharactersWithSpaces>15418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2015-09-19T11:42:00Z</dcterms:created>
  <dcterms:modified xsi:type="dcterms:W3CDTF">2015-09-19T11:45:00Z</dcterms:modified>
</cp:coreProperties>
</file>