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Консультация для родителей на тему «Воспитание культурно-гигиенических навыков в семье».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br/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br/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br/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br/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-1285875</wp:posOffset>
            </wp:positionV>
            <wp:extent cx="3893820" cy="3916680"/>
            <wp:effectExtent l="0" t="0" r="0" b="0"/>
            <wp:wrapTight wrapText="bothSides">
              <wp:wrapPolygon edited="0">
                <wp:start x="14477" y="420"/>
                <wp:lineTo x="13843" y="525"/>
                <wp:lineTo x="11096" y="1996"/>
                <wp:lineTo x="11096" y="2626"/>
                <wp:lineTo x="11519" y="3782"/>
                <wp:lineTo x="11413" y="5043"/>
                <wp:lineTo x="11730" y="5463"/>
                <wp:lineTo x="12681" y="7144"/>
                <wp:lineTo x="6658" y="7249"/>
                <wp:lineTo x="4121" y="7774"/>
                <wp:lineTo x="4121" y="8825"/>
                <wp:lineTo x="3487" y="9875"/>
                <wp:lineTo x="3382" y="10926"/>
                <wp:lineTo x="4861" y="12187"/>
                <wp:lineTo x="5284" y="12187"/>
                <wp:lineTo x="5284" y="12817"/>
                <wp:lineTo x="7714" y="13868"/>
                <wp:lineTo x="9088" y="13868"/>
                <wp:lineTo x="3910" y="15549"/>
                <wp:lineTo x="317" y="18911"/>
                <wp:lineTo x="211" y="19331"/>
                <wp:lineTo x="4438" y="20066"/>
                <wp:lineTo x="8982" y="20591"/>
                <wp:lineTo x="8982" y="20696"/>
                <wp:lineTo x="12681" y="21222"/>
                <wp:lineTo x="13104" y="21222"/>
                <wp:lineTo x="14055" y="21222"/>
                <wp:lineTo x="14160" y="21222"/>
                <wp:lineTo x="14795" y="20591"/>
                <wp:lineTo x="18599" y="19016"/>
                <wp:lineTo x="19973" y="18911"/>
                <wp:lineTo x="21135" y="18070"/>
                <wp:lineTo x="20501" y="15549"/>
                <wp:lineTo x="21029" y="12292"/>
                <wp:lineTo x="21029" y="12187"/>
                <wp:lineTo x="21135" y="10611"/>
                <wp:lineTo x="21241" y="10506"/>
                <wp:lineTo x="21452" y="9350"/>
                <wp:lineTo x="21452" y="8615"/>
                <wp:lineTo x="21346" y="8089"/>
                <wp:lineTo x="20712" y="7144"/>
                <wp:lineTo x="20184" y="5568"/>
                <wp:lineTo x="20290" y="5148"/>
                <wp:lineTo x="20184" y="4202"/>
                <wp:lineTo x="19973" y="3782"/>
                <wp:lineTo x="19761" y="2626"/>
                <wp:lineTo x="19656" y="1681"/>
                <wp:lineTo x="16802" y="525"/>
                <wp:lineTo x="15640" y="420"/>
                <wp:lineTo x="14477" y="420"/>
              </wp:wrapPolygon>
            </wp:wrapTight>
            <wp:docPr id="1" name="Рисунок 1" descr="https://fsd.multiurok.ru/html/2019/11/10/s_5dc86ed727a82/125161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1/10/s_5dc86ed727a82/1251619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91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К</w:t>
      </w:r>
      <w:r w:rsidRPr="00921F69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2362200"/>
            <wp:effectExtent l="19050" t="0" r="0" b="0"/>
            <wp:wrapSquare wrapText="bothSides"/>
            <wp:docPr id="5" name="Рисунок 2" descr="https://fsd.multiurok.ru/html/2019/11/10/s_5dc86ed727a82/125161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86ed727a82/1251619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1F69">
        <w:rPr>
          <w:color w:val="000000"/>
          <w:sz w:val="28"/>
          <w:szCs w:val="28"/>
        </w:rPr>
        <w:t>ультурно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21F69">
        <w:rPr>
          <w:color w:val="000000"/>
          <w:sz w:val="28"/>
          <w:szCs w:val="28"/>
        </w:rPr>
        <w:t>-г</w:t>
      </w:r>
      <w:proofErr w:type="gramEnd"/>
      <w:r w:rsidRPr="00921F69">
        <w:rPr>
          <w:color w:val="000000"/>
          <w:sz w:val="28"/>
          <w:szCs w:val="28"/>
        </w:rPr>
        <w:t xml:space="preserve">игиенические навыки в значительной степени формируются в дошкольном возрасте, так как нервная система ребенка в высшей степени пластична, а действия, связанные с принятием пищи, одеванием, умыванием, повторяются каждый день, систематически и неоднократно. В семье у детей воспитываются: навыки по соблюдению чистоты тела, культуры еды, поддержания порядка в окружающей обстановке, а также правильных взаимоотношений детей друг с другом и </w:t>
      </w:r>
      <w:proofErr w:type="gramStart"/>
      <w:r w:rsidRPr="00921F69">
        <w:rPr>
          <w:color w:val="000000"/>
          <w:sz w:val="28"/>
          <w:szCs w:val="28"/>
        </w:rPr>
        <w:t>со</w:t>
      </w:r>
      <w:proofErr w:type="gramEnd"/>
      <w:r w:rsidRPr="00921F69">
        <w:rPr>
          <w:color w:val="000000"/>
          <w:sz w:val="28"/>
          <w:szCs w:val="28"/>
        </w:rPr>
        <w:t xml:space="preserve"> взрослыми.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Формирование привычек и навыков осуществляется под непосредственным педагогическим воздействием взрослых и всей окружающей обстановки. Прочность, гибкость навыков и привычек зависит от ряда факторов: условий, своевременности начала этой работы, эмоционального отношения ребенка к выполняемым действиям, систематичности упражнений детей в определенных действиях.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Особое внимание в семье уделяется формированию нового навыка, привычки, когда у детей появляются новые обязанности, новые вещи, новый вид деятельности, которыми дети должны овладеть. При этом детей приучают выполнять не только то, что им приятно, но и то, что необходимо, преодолевая трудности разного характера.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476500"/>
            <wp:effectExtent l="19050" t="0" r="9525" b="0"/>
            <wp:wrapSquare wrapText="bothSides"/>
            <wp:docPr id="3" name="Рисунок 3" descr="https://fsd.multiurok.ru/html/2019/11/10/s_5dc86ed727a82/125161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0/s_5dc86ed727a82/1251619_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1F69">
        <w:rPr>
          <w:color w:val="000000"/>
          <w:sz w:val="28"/>
          <w:szCs w:val="28"/>
        </w:rPr>
        <w:t>В процессе повседневной жизни родителям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Для того, чтобы воспитание культурно-гигиенических навыков осуществлялось успешно в семье необходимо организовать обстановку так, чтобы она не препятствовала этому процессу.</w:t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br/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 xml:space="preserve">К культурно-гигиеническим навыкам относятся навыки по соблюдению чистоты тела, культурной еды, поддержания порядка в окружающей обстановке и культурных взаимоотношений детей друг с другом и </w:t>
      </w:r>
      <w:proofErr w:type="gramStart"/>
      <w:r w:rsidRPr="00921F69">
        <w:rPr>
          <w:color w:val="000000"/>
          <w:sz w:val="28"/>
          <w:szCs w:val="28"/>
        </w:rPr>
        <w:t>со</w:t>
      </w:r>
      <w:proofErr w:type="gramEnd"/>
      <w:r w:rsidRPr="00921F69">
        <w:rPr>
          <w:color w:val="000000"/>
          <w:sz w:val="28"/>
          <w:szCs w:val="28"/>
        </w:rPr>
        <w:t xml:space="preserve"> взрослыми.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Культурно-гигиенические навыки и привычки имеют выраженную социальную направленность, так как дети приучаются выполнять установленные в обществе правила, соответствующие нормам поведения. На формирование навыков и привычек оказывают влияние и специально направленные действия взрослых, и вся окружающая обстановка. Поведение, манеры, в особенности близких людей, отражаются на содержании детских привычек, т</w:t>
      </w:r>
      <w:proofErr w:type="gramStart"/>
      <w:r w:rsidRPr="00921F69">
        <w:rPr>
          <w:color w:val="000000"/>
          <w:sz w:val="28"/>
          <w:szCs w:val="28"/>
        </w:rPr>
        <w:t>.е</w:t>
      </w:r>
      <w:proofErr w:type="gramEnd"/>
      <w:r w:rsidRPr="00921F69">
        <w:rPr>
          <w:color w:val="000000"/>
          <w:sz w:val="28"/>
          <w:szCs w:val="28"/>
        </w:rPr>
        <w:t xml:space="preserve"> нас взрослых. Прочность, гибкость навыков и привычек зависит от ряда факторов: условий, возраста, с которого начинается эта работа, эмоционального отношения ребенка, упражнений в определенных действиях. Культурно-гигиенические навыки и привычки в значительной степени формируются в дошкольном возрасте, так как центральная нервная система ребенка в высшей степени пластична, а действия, связанные с принятием пищи, одеванием, умыванием, повторяются каждый день и неоднократно. Наиболее успешно гигиенические навыки формируются у детей раннего и младшего дошкольного возраста. В дальнейшем приобретенные навыки необходимо закреплять и расширять.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Необходимые навыки лучше всего усваиваются детьми в играх специально направленного содержания. Важно, чтобы эти игры были интересны, могли увлечь детей, активизировать их инициативу и творчество. Широко используются дидактические и сюжетно-ролевые игры: «Кукла Катя проснулась», «Кукла Катя обедает», «Подбери посуду для куклы» и т.д. Поддержать у детей хороший настрой помогут стихотворения, потешки, поговорки, пословицы, например:</w:t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          ***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Чистая водичка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Моет Вове личико.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Танечке ладоши,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21F69">
        <w:rPr>
          <w:color w:val="000000"/>
          <w:sz w:val="28"/>
          <w:szCs w:val="28"/>
        </w:rPr>
        <w:t>П</w:t>
      </w:r>
      <w:proofErr w:type="gramEnd"/>
      <w:r w:rsidRPr="00921F69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-674370</wp:posOffset>
            </wp:positionV>
            <wp:extent cx="3781425" cy="4572000"/>
            <wp:effectExtent l="19050" t="0" r="9525" b="0"/>
            <wp:wrapTight wrapText="bothSides">
              <wp:wrapPolygon edited="0">
                <wp:start x="-109" y="0"/>
                <wp:lineTo x="-109" y="21510"/>
                <wp:lineTo x="21654" y="21510"/>
                <wp:lineTo x="21654" y="0"/>
                <wp:lineTo x="-109" y="0"/>
              </wp:wrapPolygon>
            </wp:wrapTight>
            <wp:docPr id="4" name="Рисунок 4" descr="https://fsd.multiurok.ru/html/2019/11/10/s_5dc86ed727a82/125161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10/s_5dc86ed727a82/1251619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1F69">
        <w:rPr>
          <w:color w:val="000000"/>
          <w:sz w:val="28"/>
          <w:szCs w:val="28"/>
        </w:rPr>
        <w:t> </w:t>
      </w:r>
      <w:proofErr w:type="spellStart"/>
      <w:r w:rsidRPr="00921F69">
        <w:rPr>
          <w:color w:val="000000"/>
          <w:sz w:val="28"/>
          <w:szCs w:val="28"/>
        </w:rPr>
        <w:t>альчики</w:t>
      </w:r>
      <w:proofErr w:type="spellEnd"/>
      <w:r w:rsidRPr="00921F69">
        <w:rPr>
          <w:color w:val="000000"/>
          <w:sz w:val="28"/>
          <w:szCs w:val="28"/>
        </w:rPr>
        <w:t xml:space="preserve"> Антоше.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1F69">
        <w:rPr>
          <w:color w:val="000000"/>
          <w:sz w:val="28"/>
          <w:szCs w:val="28"/>
        </w:rPr>
        <w:t>Буль-буль-буль</w:t>
      </w:r>
      <w:proofErr w:type="spellEnd"/>
      <w:r w:rsidRPr="00921F69">
        <w:rPr>
          <w:color w:val="000000"/>
          <w:sz w:val="28"/>
          <w:szCs w:val="28"/>
        </w:rPr>
        <w:t xml:space="preserve"> журчит водица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Все ребята любят мыться.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           ***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Ой, лады, лады, лады,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Не боимся мы воды,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Чисто умываемся,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Друг другу улыбаемся.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    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          ***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Льется чистая водица,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Мы умеем сами мыться.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Зубы чистые всегда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У веселого бобра,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Потому что наш бобренок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Чистит их еще с пеленок.</w:t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   </w:t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 xml:space="preserve">       ***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Если носик твой сопит,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Значит, он совсем забит.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Свой платочек доставай,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 xml:space="preserve">Нос </w:t>
      </w:r>
      <w:proofErr w:type="gramStart"/>
      <w:r w:rsidRPr="00921F69">
        <w:rPr>
          <w:color w:val="000000"/>
          <w:sz w:val="28"/>
          <w:szCs w:val="28"/>
        </w:rPr>
        <w:t>получше</w:t>
      </w:r>
      <w:proofErr w:type="gramEnd"/>
      <w:r w:rsidRPr="00921F69">
        <w:rPr>
          <w:color w:val="000000"/>
          <w:sz w:val="28"/>
          <w:szCs w:val="28"/>
        </w:rPr>
        <w:t xml:space="preserve"> вытирай.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          ***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Саша у нас зайчик,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Зайчик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21F69">
        <w:rPr>
          <w:color w:val="000000"/>
          <w:sz w:val="28"/>
          <w:szCs w:val="28"/>
        </w:rPr>
        <w:t>-п</w:t>
      </w:r>
      <w:proofErr w:type="gramEnd"/>
      <w:r w:rsidRPr="00921F69">
        <w:rPr>
          <w:color w:val="000000"/>
          <w:sz w:val="28"/>
          <w:szCs w:val="28"/>
        </w:rPr>
        <w:t>обегайчик!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Зайчик Саша – скок-поскок,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Подберет штаны, носок.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Свои вещи не теряет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И на место убираем.</w:t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Интересны детям и литературные сюжеты «</w:t>
      </w:r>
      <w:proofErr w:type="spellStart"/>
      <w:r w:rsidRPr="00921F69">
        <w:rPr>
          <w:color w:val="000000"/>
          <w:sz w:val="28"/>
          <w:szCs w:val="28"/>
        </w:rPr>
        <w:t>Мойдодыр</w:t>
      </w:r>
      <w:proofErr w:type="spellEnd"/>
      <w:r w:rsidRPr="00921F69">
        <w:rPr>
          <w:color w:val="000000"/>
          <w:sz w:val="28"/>
          <w:szCs w:val="28"/>
        </w:rPr>
        <w:t xml:space="preserve">», «Федорино горе» и др. На их основе можно разыгрывать маленькие сценки. Чтобы ускорить формирование культурно- гигиенических навыков необходимо в процессе игр напоминать ребёнку: «Ты всегда моешь руки перед едой. Не забыл ли ты помыть руки своей дочке?». </w:t>
      </w: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Таким образом, усвоенные культурно-гигиенические навыки обогащают содержание детских игр, а игры в свою очередь становятся показателем усвоения культурно-гигиенических навыков. В дошкольном возрасте дети особенно склонны к подражанию, поэтому в формировании навыков большую роль играет личный пример взрослых. Внешний вид взрослых, их поведение служат образцом для детей; их указания не должны идти вразрез с собственным поведением, так как ничто не проходит мимо внимательных детских глаз.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  <w:u w:val="single"/>
        </w:rPr>
        <w:t>«Если вы требуете, чтобы дети за обедом не читали книгу,— советовал А. С. Макаренко,— то и сами этого не должны делать. Настаивая, чтобы дети мыли руки перед обедом, не забывайте и от себя требовать того же. Старайтесь сами убирать свою постель, это вовсе не трудная и не позорная работа. Во всех этих пустяках гораздо больше значения, чем обыкновенно думают».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 xml:space="preserve">В воспитании культурно-гигиенических навыков огромную роль играет оценка, т. е. положительное или отрицательное суждение взрослого об отдельных поступках и поведении ребенка. Более широко необходимо пользоваться положительной оценкой: одобрением, поощрением, похвалой. Одобрение поддерживает в детях желание в дальнейшем поступать так же, сделать еще лучше. Если дети ошибаются при выполнении тех или иных правил, можно напомнить им, что и как надо сделать, не торопится с замечанием или осуждением. В воспитании культурно-гигиенических навыков, так же как в любом другом виде педагогической деятельности, важно единство требований сотрудников детского учреждения и родителей. Поэтому, нужно выработать общие критерии в оценке отдельных действий, установить общий порядок выполнения этих действий, четко определить места расположения вещей, игрушек, порядок их уборки и хранения. Культурно-гигиеническое воспитание, осуществляемое в дошкольном учреждении, должно не прерываться и в домашних условиях. Если в детском саду педагог приучает каждого воспитанника к самостоятельности при одевании, раздевании, приеме пищи, во время других бытовых процессов, а дома все это за ребенка делают взрослые, то у ребенка не вырабатываются устойчивые привычки, навыки, умения, он часто оказывается беспомощным при необходимости выполнить даже самые простые действия. 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Практика показывает, что дети, у которых в соответствии с возрастом сформированы культурно- гигиенические навыки, быстро и безболезненно привыкают к условиям общественного дошкольного воспитания, успешно развиваются умственно и нравственно, растут </w:t>
      </w:r>
      <w:proofErr w:type="gramStart"/>
      <w:r w:rsidRPr="00921F69">
        <w:rPr>
          <w:color w:val="000000"/>
          <w:sz w:val="28"/>
          <w:szCs w:val="28"/>
        </w:rPr>
        <w:t>крепкими</w:t>
      </w:r>
      <w:proofErr w:type="gramEnd"/>
      <w:r w:rsidRPr="00921F69">
        <w:rPr>
          <w:color w:val="000000"/>
          <w:sz w:val="28"/>
          <w:szCs w:val="28"/>
        </w:rPr>
        <w:t xml:space="preserve"> и здоровыми.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1F69">
        <w:rPr>
          <w:i/>
          <w:iCs/>
          <w:color w:val="000000"/>
          <w:sz w:val="28"/>
          <w:szCs w:val="28"/>
        </w:rPr>
        <w:t>Памятка для родителей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Старайтесь поддерживать стремление к самостоятельности ребенка.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Поощряйте, хвалите, своего ребенка даже за небольшие достижения.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 xml:space="preserve">Навыки самообслуживания прививаются быстрее, если взрослый покажет и прокомментирует </w:t>
      </w:r>
      <w:proofErr w:type="gramStart"/>
      <w:r w:rsidRPr="00921F69">
        <w:rPr>
          <w:color w:val="000000"/>
          <w:sz w:val="28"/>
          <w:szCs w:val="28"/>
        </w:rPr>
        <w:t>на примере, что</w:t>
      </w:r>
      <w:proofErr w:type="gramEnd"/>
      <w:r w:rsidRPr="00921F69">
        <w:rPr>
          <w:color w:val="000000"/>
          <w:sz w:val="28"/>
          <w:szCs w:val="28"/>
        </w:rPr>
        <w:t xml:space="preserve"> и в каком порядке делать.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Если у ребенка что- то не получается не спешите ему на помощь, пока он этого не попросит.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Старайтесь всегда поддерживать активность и эмоциональный настрой ребенка.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В процессе воспитания используйте потешки, стишки, личный пример.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Старайтесь использовать игровую ситуацию.</w:t>
      </w:r>
    </w:p>
    <w:p w:rsidR="00921F69" w:rsidRPr="00921F69" w:rsidRDefault="00921F69" w:rsidP="00921F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921F69">
        <w:rPr>
          <w:color w:val="000000"/>
          <w:sz w:val="28"/>
          <w:szCs w:val="28"/>
        </w:rPr>
        <w:t>Всегда придерживайтесь доброжелательного эмоционального настроя.</w:t>
      </w:r>
    </w:p>
    <w:p w:rsidR="00921F69" w:rsidRPr="00921F69" w:rsidRDefault="00921F69" w:rsidP="00921F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1F69">
        <w:rPr>
          <w:noProof/>
          <w:color w:val="000000"/>
          <w:sz w:val="28"/>
          <w:szCs w:val="28"/>
        </w:rPr>
        <w:drawing>
          <wp:inline distT="0" distB="0" distL="0" distR="0">
            <wp:extent cx="4907280" cy="3703320"/>
            <wp:effectExtent l="19050" t="0" r="7620" b="0"/>
            <wp:docPr id="2" name="Рисунок 2" descr="https://fsd.multiurok.ru/html/2019/11/10/s_5dc86ed727a82/125161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0/s_5dc86ed727a82/1251619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1C4" w:rsidRPr="00921F69" w:rsidRDefault="00E231C4" w:rsidP="00921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31C4" w:rsidRPr="00921F69" w:rsidSect="00E23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A4BBB"/>
    <w:multiLevelType w:val="multilevel"/>
    <w:tmpl w:val="6CD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21F69"/>
    <w:rsid w:val="00921F69"/>
    <w:rsid w:val="00E2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1195</Words>
  <Characters>6817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пролд</dc:creator>
  <cp:lastModifiedBy>пролд</cp:lastModifiedBy>
  <cp:revision>1</cp:revision>
  <dcterms:created xsi:type="dcterms:W3CDTF">2020-04-29T09:26:00Z</dcterms:created>
  <dcterms:modified xsi:type="dcterms:W3CDTF">2020-04-29T09:32:00Z</dcterms:modified>
</cp:coreProperties>
</file>