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CC" w:rsidRDefault="009707CC" w:rsidP="009707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07CC" w:rsidRDefault="009707CC" w:rsidP="009707CC">
      <w:pPr>
        <w:pStyle w:val="ConsPlusNormal"/>
        <w:ind w:firstLine="540"/>
        <w:jc w:val="both"/>
        <w:outlineLvl w:val="0"/>
      </w:pPr>
    </w:p>
    <w:p w:rsidR="009707CC" w:rsidRDefault="009707CC" w:rsidP="009707CC">
      <w:pPr>
        <w:pStyle w:val="ConsPlusTitle"/>
        <w:jc w:val="center"/>
        <w:outlineLvl w:val="0"/>
      </w:pPr>
      <w:r>
        <w:t>ГОСУДАРСТВЕННОЕ САНИТАРНО-ЭПИДЕМИОЛОГИЧЕСКОЕ НОРМИРОВАНИЕ</w:t>
      </w:r>
    </w:p>
    <w:p w:rsidR="009707CC" w:rsidRDefault="009707CC" w:rsidP="009707CC">
      <w:pPr>
        <w:pStyle w:val="ConsPlusTitle"/>
        <w:jc w:val="center"/>
      </w:pPr>
      <w:r>
        <w:t>РОССИЙСКОЙ ФЕДЕРАЦИИ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</w:pPr>
      <w:r>
        <w:t>Утверждаю</w:t>
      </w:r>
    </w:p>
    <w:p w:rsidR="009707CC" w:rsidRDefault="009707CC" w:rsidP="009707CC">
      <w:pPr>
        <w:pStyle w:val="ConsPlusNormal"/>
        <w:jc w:val="right"/>
      </w:pPr>
      <w:r>
        <w:t>Руководитель Федеральной службы</w:t>
      </w:r>
    </w:p>
    <w:p w:rsidR="009707CC" w:rsidRDefault="009707CC" w:rsidP="009707CC">
      <w:pPr>
        <w:pStyle w:val="ConsPlusNormal"/>
        <w:jc w:val="right"/>
      </w:pPr>
      <w:r>
        <w:t>по надзору в сфере защиты прав</w:t>
      </w:r>
    </w:p>
    <w:p w:rsidR="009707CC" w:rsidRDefault="009707CC" w:rsidP="009707CC">
      <w:pPr>
        <w:pStyle w:val="ConsPlusNormal"/>
        <w:jc w:val="right"/>
      </w:pPr>
      <w:r>
        <w:t>потребителей и благополучия человека,</w:t>
      </w:r>
    </w:p>
    <w:p w:rsidR="009707CC" w:rsidRDefault="009707CC" w:rsidP="009707CC">
      <w:pPr>
        <w:pStyle w:val="ConsPlusNormal"/>
        <w:jc w:val="right"/>
      </w:pPr>
      <w:r>
        <w:t>Главный государственный</w:t>
      </w:r>
    </w:p>
    <w:p w:rsidR="009707CC" w:rsidRDefault="009707CC" w:rsidP="009707CC">
      <w:pPr>
        <w:pStyle w:val="ConsPlusNormal"/>
        <w:jc w:val="right"/>
      </w:pPr>
      <w:r>
        <w:t>санитарный врач</w:t>
      </w:r>
    </w:p>
    <w:p w:rsidR="009707CC" w:rsidRDefault="009707CC" w:rsidP="009707CC">
      <w:pPr>
        <w:pStyle w:val="ConsPlusNormal"/>
        <w:jc w:val="right"/>
      </w:pPr>
      <w:r>
        <w:t>Российской Федерации</w:t>
      </w:r>
    </w:p>
    <w:p w:rsidR="009707CC" w:rsidRDefault="009707CC" w:rsidP="009707CC">
      <w:pPr>
        <w:pStyle w:val="ConsPlusNormal"/>
        <w:jc w:val="right"/>
      </w:pPr>
      <w:r>
        <w:t>А.Ю.ПОПОВА</w:t>
      </w:r>
    </w:p>
    <w:p w:rsidR="009707CC" w:rsidRDefault="009707CC" w:rsidP="009707CC">
      <w:pPr>
        <w:pStyle w:val="ConsPlusNormal"/>
        <w:jc w:val="right"/>
      </w:pPr>
      <w:r>
        <w:t>30 декабря 2019 г.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r>
        <w:t>2.4. ГИГИЕНА ДЕТЕЙ И ПОДРОСТКОВ</w:t>
      </w:r>
    </w:p>
    <w:p w:rsidR="009707CC" w:rsidRDefault="009707CC" w:rsidP="009707CC">
      <w:pPr>
        <w:pStyle w:val="ConsPlusTitle"/>
        <w:jc w:val="center"/>
      </w:pPr>
    </w:p>
    <w:p w:rsidR="009707CC" w:rsidRDefault="009707CC" w:rsidP="009707CC">
      <w:pPr>
        <w:pStyle w:val="ConsPlusTitle"/>
        <w:jc w:val="center"/>
      </w:pPr>
      <w:r>
        <w:t>ОСОБЕННОСТИ</w:t>
      </w:r>
    </w:p>
    <w:p w:rsidR="009707CC" w:rsidRDefault="009707CC" w:rsidP="009707CC">
      <w:pPr>
        <w:pStyle w:val="ConsPlusTitle"/>
        <w:jc w:val="center"/>
      </w:pPr>
      <w:r>
        <w:t>ОРГАНИЗАЦИИ ПИТАНИЯ ДЕТЕЙ, СТРАДАЮЩИХ САХАРНЫМ</w:t>
      </w:r>
    </w:p>
    <w:p w:rsidR="009707CC" w:rsidRDefault="009707CC" w:rsidP="009707CC">
      <w:pPr>
        <w:pStyle w:val="ConsPlusTitle"/>
        <w:jc w:val="center"/>
      </w:pPr>
      <w:r>
        <w:t>ДИАБЕТОМ И ИНЫМИ ЗАБОЛЕВАНИЯМИ, СОПРОВОЖДАЮЩИМИСЯ</w:t>
      </w:r>
    </w:p>
    <w:p w:rsidR="009707CC" w:rsidRDefault="009707CC" w:rsidP="009707CC">
      <w:pPr>
        <w:pStyle w:val="ConsPlusTitle"/>
        <w:jc w:val="center"/>
      </w:pPr>
      <w:r>
        <w:t>ОГРАНИЧЕНИЯМИ В ПИТАНИИ (В ОБРАЗОВАТЕЛЬНЫХ</w:t>
      </w:r>
    </w:p>
    <w:p w:rsidR="009707CC" w:rsidRDefault="009707CC" w:rsidP="009707CC">
      <w:pPr>
        <w:pStyle w:val="ConsPlusTitle"/>
        <w:jc w:val="center"/>
      </w:pPr>
      <w:r>
        <w:t>И ОЗДОРОВИТЕЛЬНЫХ ОРГАНИЗАЦИЯХ)</w:t>
      </w:r>
    </w:p>
    <w:p w:rsidR="009707CC" w:rsidRDefault="009707CC" w:rsidP="009707CC">
      <w:pPr>
        <w:pStyle w:val="ConsPlusTitle"/>
        <w:jc w:val="center"/>
      </w:pPr>
    </w:p>
    <w:p w:rsidR="009707CC" w:rsidRDefault="009707CC" w:rsidP="009707CC">
      <w:pPr>
        <w:pStyle w:val="ConsPlusTitle"/>
        <w:jc w:val="center"/>
      </w:pPr>
      <w:r>
        <w:t>МЕТОДИЧЕСКИЕ РЕКОМЕНДАЦИИ</w:t>
      </w:r>
    </w:p>
    <w:p w:rsidR="009707CC" w:rsidRDefault="009707CC" w:rsidP="009707CC">
      <w:pPr>
        <w:pStyle w:val="ConsPlusTitle"/>
        <w:jc w:val="center"/>
      </w:pPr>
      <w:r>
        <w:t>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1. Разработаны: Федеральной службой по надзору в сфере защиты прав потребителей и благополучия человека (А.Ю. Попова, И.В. Брагина, И.Г. Шевкун, Г.В. Яновская); Министерством здравоохранения Российской Федерации (Е.Н. Байбарина, В.А. Петеркова); ФБУН "Новосибирский НИИ гигиены" Роспотребнадзора (И.И. Новикова, Ю.В. Ерофеев, А.В. Сорокина, С.П. Романенко, Н.А. Зубцовская, Г.П. Ивлева, М.А. Лобкис, С.М. Гавриш); Министерством образования Омской области (Т.В. Дернова); Департаментом общего образования Томской области (И.Б. Грабцевич); ФГБОУ ВО "Новосибирский государственный медицинский университет" Минздрава России (Л.А. Шпагина, О.Н. Герасименко, Е.Г. Кондюрина, И.С. Шпагин, О.С. Котова, Л.А. Паначева, Н.В. Камнева, А.М. Горобей, Е.А. Знахаренко); ФГАОУ ВО Первый МГМУ им. И.М. Сеченова Минздрава России (Н.А. Геппе, А.Б. Малахов, А.В. Витебская).</w:t>
      </w:r>
    </w:p>
    <w:p w:rsidR="009707CC" w:rsidRDefault="009707CC" w:rsidP="009707CC">
      <w:pPr>
        <w:pStyle w:val="ConsPlusNormal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"30" декабря 2019 г.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I. Общие положения и область применения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1.1. Настоящие методические рекомендации (далее - МР) включают предложения по организации </w:t>
      </w:r>
      <w:hyperlink r:id="rId5" w:history="1">
        <w:r>
          <w:rPr>
            <w:color w:val="0000FF"/>
          </w:rPr>
          <w:t>питания</w:t>
        </w:r>
      </w:hyperlink>
      <w:r>
        <w:t xml:space="preserve"> в детских организованных коллективах </w:t>
      </w:r>
      <w:r w:rsidRPr="00FD12B1">
        <w:rPr>
          <w:highlight w:val="yellow"/>
        </w:rPr>
        <w:t>для детей, страдающих сахарным диабетом и иными заболеваниями, сопровождающимися ограничениями в питании</w:t>
      </w:r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1.2. МР предназначены для дошкольных образовательных организаций, организаций и групп по уходу и присмотру за детьми; организаций для детей-сирот и детей, оставшихся без попечения родителей; организаций, обеспечивающих проживание и социальную реабилитацию несовершеннолетних, оказавшихся в трудной жизненной ситуации и нуждающихся в социальной помощи государства; общеобразовательных организаций; организаций профессионального образования; организаций отдыха детей и их оздоровления; организаций, оказывающих услуги питания детей в организованных детских коллективах.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lastRenderedPageBreak/>
        <w:t>2. Заболевания, требующие индивидуального подхода</w:t>
      </w:r>
    </w:p>
    <w:p w:rsidR="009707CC" w:rsidRDefault="009707CC" w:rsidP="009707CC">
      <w:pPr>
        <w:pStyle w:val="ConsPlusTitle"/>
        <w:jc w:val="center"/>
      </w:pPr>
      <w:r>
        <w:t>при организации питания детей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2.1. В соответствии с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 дети имеют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фенилкетонурия, целиакия, муковисцидоз, пищевая аллергия).</w:t>
      </w:r>
    </w:p>
    <w:p w:rsidR="009707CC" w:rsidRDefault="009707CC" w:rsidP="009707CC">
      <w:pPr>
        <w:pStyle w:val="ConsPlusNormal"/>
        <w:ind w:firstLine="540"/>
        <w:jc w:val="both"/>
      </w:pPr>
      <w:r>
        <w:t>2.2. Сахарный диабет - хроническое заболевание, характеризующееся гипергликемией.</w:t>
      </w:r>
    </w:p>
    <w:p w:rsidR="009707CC" w:rsidRDefault="009707CC" w:rsidP="009707CC">
      <w:pPr>
        <w:pStyle w:val="ConsPlusNormal"/>
        <w:ind w:firstLine="540"/>
        <w:jc w:val="both"/>
      </w:pPr>
      <w:r>
        <w:t>2.2.1. По данным Государственного регистра больных сахарным диабетом [</w:t>
      </w:r>
      <w:hyperlink w:anchor="P21954" w:history="1">
        <w:r>
          <w:rPr>
            <w:color w:val="0000FF"/>
          </w:rPr>
          <w:t>1</w:t>
        </w:r>
      </w:hyperlink>
      <w:r>
        <w:t xml:space="preserve"> - </w:t>
      </w:r>
      <w:hyperlink w:anchor="P21956" w:history="1">
        <w:r>
          <w:rPr>
            <w:color w:val="0000FF"/>
          </w:rPr>
          <w:t>3</w:t>
        </w:r>
      </w:hyperlink>
      <w:r>
        <w:t>] и Росстата Российской Федерации на окончание 2018 года общая численность больных сахарным диабетом по Российской Федерации составляла 9 млн. 364 тыс. человек (6,4% от всего населения) [</w:t>
      </w:r>
      <w:hyperlink w:anchor="P21957" w:history="1">
        <w:r>
          <w:rPr>
            <w:color w:val="0000FF"/>
          </w:rPr>
          <w:t>4</w:t>
        </w:r>
      </w:hyperlink>
      <w:r>
        <w:t xml:space="preserve">, </w:t>
      </w:r>
      <w:hyperlink w:anchor="P21958" w:history="1">
        <w:r>
          <w:rPr>
            <w:color w:val="0000FF"/>
          </w:rPr>
          <w:t>5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 w:rsidRPr="00694825">
        <w:rPr>
          <w:position w:val="-167"/>
        </w:rPr>
        <w:pict>
          <v:shape id="_x0000_i1025" style="width:436.5pt;height:179.25pt" coordsize="" o:spt="100" adj="0,,0" path="" filled="f" stroked="f">
            <v:stroke joinstyle="miter"/>
            <v:imagedata r:id="rId7" o:title="base_1_343397_32768"/>
            <v:formulas/>
            <v:path o:connecttype="segments"/>
          </v:shape>
        </w:pic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bookmarkStart w:id="0" w:name="P42"/>
      <w:bookmarkEnd w:id="0"/>
      <w:r>
        <w:t>Рисунок 1 - Распространенность сахарного диабета у детей</w:t>
      </w:r>
    </w:p>
    <w:p w:rsidR="009707CC" w:rsidRDefault="009707CC" w:rsidP="009707CC">
      <w:pPr>
        <w:pStyle w:val="ConsPlusNormal"/>
        <w:jc w:val="center"/>
      </w:pPr>
      <w:r>
        <w:t>и подростков (на 100 тыс.)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Статистика заболеваемости детей и подростков сахарным диабетом в целом по Российской Федерации свидетельствует о стабильном росте распространенности данной патологии; уровень заболеваемости сахарным диабетом у подростков стабильно более чем в 2 раза превышает таковой у детей </w:t>
      </w:r>
      <w:hyperlink w:anchor="P42" w:history="1">
        <w:r>
          <w:rPr>
            <w:color w:val="0000FF"/>
          </w:rPr>
          <w:t>(рис. 1)</w:t>
        </w:r>
      </w:hyperlink>
      <w:r>
        <w:t xml:space="preserve"> [</w:t>
      </w:r>
      <w:hyperlink w:anchor="P21957" w:history="1">
        <w:r>
          <w:rPr>
            <w:color w:val="0000FF"/>
          </w:rPr>
          <w:t>4</w:t>
        </w:r>
      </w:hyperlink>
      <w:r>
        <w:t xml:space="preserve"> - </w:t>
      </w:r>
      <w:hyperlink w:anchor="P21968" w:history="1">
        <w:r>
          <w:rPr>
            <w:color w:val="0000FF"/>
          </w:rPr>
          <w:t>15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>2.2.2. В меню для ребенка с сахарным диабетом рекомендуется включать продукты источники полноценного белка (творог, мясо, рыба, птица, яйца, сыр, гречка, рис, фасоль, овес) и продукты с низким гликемическим индексом (перец сладкий, баклажаны, брокколи, цветная капуста, спаржевая фасоль; свежая зелень, листовая зелень, фрукты, бобовые, макаронные изделия из муки твердых сортов).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Для предотвращения риска развития избыточной массы тела у детей с сахарным диабетом, общее потребление жиров рекомендуется сократить до 30% от суточной калорийности рациона </w:t>
      </w:r>
      <w:hyperlink w:anchor="P21970" w:history="1">
        <w:r>
          <w:rPr>
            <w:color w:val="0000FF"/>
          </w:rPr>
          <w:t>[17]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Для учета углеводсодержащих продуктов в суточном рационе рекомендуется использовать систему Хлебных Единиц (ХЕ): 1 ХЕ соответствует количеству продукта, содержащего 10 г углеводов (в соответствии с таблицей Хлебных Единиц - </w:t>
      </w:r>
      <w:hyperlink w:anchor="P201" w:history="1">
        <w:r>
          <w:rPr>
            <w:color w:val="0000FF"/>
          </w:rPr>
          <w:t>приложение 3</w:t>
        </w:r>
      </w:hyperlink>
      <w:r>
        <w:t xml:space="preserve">) </w:t>
      </w:r>
      <w:hyperlink w:anchor="P21970" w:history="1">
        <w:r>
          <w:rPr>
            <w:color w:val="0000FF"/>
          </w:rPr>
          <w:t>[17]</w:t>
        </w:r>
      </w:hyperlink>
      <w:r>
        <w:t>. Суточная потребность в углеводах определяется с учетом возраста ребенка, пола, пубертатного статуса и степени двигательной активности.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сахарным диабетом представлен в </w:t>
      </w:r>
      <w:hyperlink w:anchor="P115" w:history="1">
        <w:r>
          <w:rPr>
            <w:color w:val="0000FF"/>
          </w:rPr>
          <w:t>приложении 1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Рекомендуемые наборы продуктов по приемам пищи для организации питания детей с сахарным диабетом представлены в приложении 4 </w:t>
      </w:r>
      <w:hyperlink w:anchor="P453" w:history="1">
        <w:r>
          <w:rPr>
            <w:color w:val="0000FF"/>
          </w:rPr>
          <w:t>(табл. 1)</w:t>
        </w:r>
      </w:hyperlink>
      <w:r>
        <w:t xml:space="preserve">, технологические карты на блюда - в </w:t>
      </w:r>
      <w:hyperlink w:anchor="P2665" w:history="1">
        <w:r>
          <w:rPr>
            <w:color w:val="0000FF"/>
          </w:rPr>
          <w:t>приложении 5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2.2.3. При разработке режима питания детей с сахарным диабетом следует учитывать, что рекомендуемый интервал между приемами пищи должен составлять не более 4 часов </w:t>
      </w:r>
      <w:hyperlink w:anchor="P21969" w:history="1">
        <w:r>
          <w:rPr>
            <w:color w:val="0000FF"/>
          </w:rPr>
          <w:t>[16]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 xml:space="preserve">Режим питания детей с сахарным диабетом может соответствовать режиму питания остальных учеников (завтрак, обед, полдник и ужин). В случаях, когда профиль действия инсулина диктует необходимость введения в режим питания ребенка с сахарным диабетом дополнительных перекусов, определяется порядок организации и время их проведения </w:t>
      </w:r>
      <w:hyperlink w:anchor="P21970" w:history="1">
        <w:r>
          <w:rPr>
            <w:color w:val="0000FF"/>
          </w:rPr>
          <w:t>[17]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С целью профилактики гипогликемии приемы пищи для детей с сахарным диабетом рекомендуется осуществлять четко по расписанию.</w:t>
      </w:r>
    </w:p>
    <w:p w:rsidR="009707CC" w:rsidRDefault="009707CC" w:rsidP="009707CC">
      <w:pPr>
        <w:pStyle w:val="ConsPlusNormal"/>
        <w:ind w:firstLine="540"/>
        <w:jc w:val="both"/>
      </w:pPr>
      <w:r>
        <w:t>2.2.4. 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 w:rsidR="009707CC" w:rsidRDefault="009707CC" w:rsidP="009707CC">
      <w:pPr>
        <w:pStyle w:val="ConsPlusNormal"/>
        <w:ind w:firstLine="540"/>
        <w:jc w:val="both"/>
      </w:pPr>
      <w:r>
        <w:t>2.2.5. Для детей с сахарным диабетом, приносящих продукты и готовые блюда из дома, приготовленные родителями (законными представителями), в столовой рекомендуется обеспечить условия их хранения (холодильник, шкаф) и разогрева (микроволновая печь).</w:t>
      </w:r>
    </w:p>
    <w:p w:rsidR="009707CC" w:rsidRDefault="009707CC" w:rsidP="009707CC">
      <w:pPr>
        <w:pStyle w:val="ConsPlusNormal"/>
        <w:ind w:firstLine="540"/>
        <w:jc w:val="both"/>
      </w:pPr>
      <w:r>
        <w:t>2.2.6. 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 проинструктировать о симптомах гипогликемии, мерах первой помощи и профилактики.</w:t>
      </w:r>
    </w:p>
    <w:p w:rsidR="009707CC" w:rsidRDefault="009707CC" w:rsidP="009707CC">
      <w:pPr>
        <w:pStyle w:val="ConsPlusNormal"/>
        <w:ind w:firstLine="540"/>
        <w:jc w:val="both"/>
      </w:pPr>
      <w:r>
        <w:t>2.3. Целиакия - это хроническая генетически детерминированная аутоиммунная энтеропатия, характеризующаяся нарушением усвоения белкового компонента пищевых злаков - глютена.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2.3.1. Распространенность целиакии у детей и подростков в Европейских странах составляет среднем 1 случай на 250 человек. Количество скрытых и атипичных форм целиакии в 7 раз превышает число клинически выраженных форм </w:t>
      </w:r>
      <w:hyperlink w:anchor="P21971" w:history="1">
        <w:r>
          <w:rPr>
            <w:color w:val="0000FF"/>
          </w:rPr>
          <w:t>[18]</w:t>
        </w:r>
      </w:hyperlink>
      <w:r>
        <w:t>. Основа профилактики обострений целиакии - соблюдение диеты, основанной на принципе исключения из меню глютеносодержащих пищевых продуктов.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2.3.2. При составлении меню рекомендуется учитывать, что самое высокое содержание глютена отмечается в пшенице и ржи (33 - 37%), умеренное - в ячмене и овсе (10%). Соответственно, в список запрещенных к включению в меню продуктов попадают все продукты и блюда, содержащие пшеницу, рожь, ячмень и овес. В меню не включаются продукты промышленного изготовления, содержащие скрытый глютен, это - полуфабрикаты мясные и рыбные, колбасные изделия, мясные и рыбные консервы, молочные продукты (йогурты, творожки, сырки), кукурузные хлопья, овощные полуфабрикаты в панировке, а также блюда, приготовленные с использованием этих продуктов </w:t>
      </w:r>
      <w:hyperlink w:anchor="P21971" w:history="1">
        <w:r>
          <w:rPr>
            <w:color w:val="0000FF"/>
          </w:rPr>
          <w:t>[18]</w:t>
        </w:r>
      </w:hyperlink>
      <w:r>
        <w:t>. При составлении меню необходимо учитывать, что исключение из питания глютеносодержащих пищевых продуктов может приводить к снижению антиоксидантной защиты у детей, дефициту витаминов (B1, B2, B6, PP, пантотеновой кислоты) и минеральных веществ (кальций, магний, селен) [</w:t>
      </w:r>
      <w:hyperlink w:anchor="P21974" w:history="1">
        <w:r>
          <w:rPr>
            <w:color w:val="0000FF"/>
          </w:rPr>
          <w:t>21</w:t>
        </w:r>
      </w:hyperlink>
      <w:r>
        <w:t xml:space="preserve"> - </w:t>
      </w:r>
      <w:hyperlink w:anchor="P21975" w:history="1">
        <w:r>
          <w:rPr>
            <w:color w:val="0000FF"/>
          </w:rPr>
          <w:t>22</w:t>
        </w:r>
      </w:hyperlink>
      <w:r>
        <w:t>], в связи с чем, рекомендуется предусмотреть обязательность восполнения потребности организма в витаминах и микроэлементах за счет иных продуктов. Природными поставщиками антиоксидантов и витаминов являются свежие фрукты, овощи и зелень, которые рекомендуется включать в меню в обязательном порядке. Высокий антиоксидантный потенциал имеют перец, томаты, капуста (белокочанная, брюссельская, брокколи), чеснок, лук, чернослив, изюм, цитрусовые, красный грейпфрут, ягоды (черника, клюква, брусника, черная смородина, клубника, земляника, малина) [</w:t>
      </w:r>
      <w:hyperlink w:anchor="P21974" w:history="1">
        <w:r>
          <w:rPr>
            <w:color w:val="0000FF"/>
          </w:rPr>
          <w:t>21</w:t>
        </w:r>
      </w:hyperlink>
      <w:r>
        <w:t xml:space="preserve"> - </w:t>
      </w:r>
      <w:hyperlink w:anchor="P21975" w:history="1">
        <w:r>
          <w:rPr>
            <w:color w:val="0000FF"/>
          </w:rPr>
          <w:t>22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целиакией представлен в </w:t>
      </w:r>
      <w:hyperlink w:anchor="P115" w:history="1">
        <w:r>
          <w:rPr>
            <w:color w:val="0000FF"/>
          </w:rPr>
          <w:t>приложении 1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Наборы продуктов по приемам пищи для организации питания детей с целиакией представлены в приложении 4 </w:t>
      </w:r>
      <w:hyperlink w:anchor="P1043" w:history="1">
        <w:r>
          <w:rPr>
            <w:color w:val="0000FF"/>
          </w:rPr>
          <w:t>(табл. 2)</w:t>
        </w:r>
      </w:hyperlink>
      <w:r>
        <w:t xml:space="preserve">, технологические карты на блюда - в </w:t>
      </w:r>
      <w:hyperlink w:anchor="P9647" w:history="1">
        <w:r>
          <w:rPr>
            <w:color w:val="0000FF"/>
          </w:rPr>
          <w:t>приложении 6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Согласно требованиям </w:t>
      </w:r>
      <w:hyperlink r:id="rId8" w:history="1">
        <w:r>
          <w:rPr>
            <w:color w:val="0000FF"/>
          </w:rPr>
          <w:t>ТР ТС 027/2012</w:t>
        </w:r>
      </w:hyperlink>
      <w:r>
        <w:t xml:space="preserve"> "О безопасности отдельных видов специализированной пищевой продукции, в том числе диетического лечебного и диетического профилактического питания", специализированная пищевая продукция "без глютена" может содержать глютен в количестве не более 20 мг/кг; в специализированной пищевой продукции "с </w:t>
      </w:r>
      <w:r>
        <w:lastRenderedPageBreak/>
        <w:t>низким содержанием глютена" содержание глютена составляет 20 - 100 мг/кг.</w:t>
      </w:r>
    </w:p>
    <w:p w:rsidR="009707CC" w:rsidRDefault="009707CC" w:rsidP="009707CC">
      <w:pPr>
        <w:pStyle w:val="ConsPlusNormal"/>
        <w:ind w:firstLine="540"/>
        <w:jc w:val="both"/>
      </w:pPr>
      <w:r>
        <w:t>Возможной причиной нарушения диеты в образовательной (оздоровительной) организации может стать неосознанное нарушение технологии приготовления блюд в связи с заменой безглютеновых продуктов на глютеносодержащие продукты, при отсутствии должного внимания и настороженности со стороны персонала столовой [</w:t>
      </w:r>
      <w:hyperlink w:anchor="P21972" w:history="1">
        <w:r>
          <w:rPr>
            <w:color w:val="0000FF"/>
          </w:rPr>
          <w:t>19</w:t>
        </w:r>
      </w:hyperlink>
      <w:r>
        <w:t xml:space="preserve"> - </w:t>
      </w:r>
      <w:hyperlink w:anchor="P21974" w:history="1">
        <w:r>
          <w:rPr>
            <w:color w:val="0000FF"/>
          </w:rPr>
          <w:t>21</w:t>
        </w:r>
      </w:hyperlink>
      <w:r>
        <w:t>]. В связи с чем рекомендуется проводить инструктаж работников столовой об особенностях организации питания детей с целиакией, а также включить эти вопросы в программу аттестации работников столовой по итогам гигиенического обучения, проводимого в ежегодном режиме.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Перечень продуктов промышленного производства, которые могут содержать "скрытый" глютен представлены в </w:t>
      </w:r>
      <w:hyperlink w:anchor="P171" w:history="1">
        <w:r>
          <w:rPr>
            <w:color w:val="0000FF"/>
          </w:rPr>
          <w:t>приложении 2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2.3.3. Режим питания детей с целиакией не имеет, каких-либо особенностей и соответствует основному режиму питания, принятому в организации (образовательной, оздоровительной).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2.3.4. Во избежание попадания примесей глютена в пищу ребенка в образовательной (оздоровительной) организации рекомендуется выделить отдельное помещение для хранения продуктов и приготовления блюд, оборудованное технологическими столами, разделочным инвентарем и моечной ванной, кухонной и столовой посудой. Столовая посуда, должна отличаться от иной столовой посуды цветом или рисунком </w:t>
      </w:r>
      <w:hyperlink w:anchor="P21971" w:history="1">
        <w:r>
          <w:rPr>
            <w:color w:val="0000FF"/>
          </w:rPr>
          <w:t>[18]</w:t>
        </w:r>
      </w:hyperlink>
      <w:r>
        <w:t>. Допускается использовать посуду, принесенную ребенком из дома.</w:t>
      </w:r>
    </w:p>
    <w:p w:rsidR="009707CC" w:rsidRDefault="009707CC" w:rsidP="009707CC">
      <w:pPr>
        <w:pStyle w:val="ConsPlusNormal"/>
        <w:ind w:firstLine="540"/>
        <w:jc w:val="both"/>
      </w:pPr>
      <w:r>
        <w:t>2.3.5. При отсутствии в организации возможности оборудования отдельного помещения на пищеблоке, питание детей с целиакией организуется из продуктов, блюд, а также посуды, принесенных ребенком из дома.</w:t>
      </w:r>
    </w:p>
    <w:p w:rsidR="009707CC" w:rsidRDefault="009707CC" w:rsidP="009707CC">
      <w:pPr>
        <w:pStyle w:val="ConsPlusNormal"/>
        <w:ind w:firstLine="540"/>
        <w:jc w:val="both"/>
      </w:pPr>
      <w:r>
        <w:t>2.3.6. С целью обеспечения безопасных для ребенка с целиакией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целиакии; проинструктировать о мерах профилактики обострений.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2.4. Муковисцидоз (кистофиброз поджелудочной железы) - генетически детерминированное заболевание, характеризующееся поражением желез внешней секреции, кистозным перерождением поджелудочной железы, поражением кишечника и дыхательной системы вследствие закупорки выводящих протоков вязким секретом. При муковисцидозе в патологический процесс вовлекается весь организм. Ведущим в клинической картине является поражение бронхолегочной и пищеварительной систем </w:t>
      </w:r>
      <w:hyperlink w:anchor="P21975" w:history="1">
        <w:r>
          <w:rPr>
            <w:color w:val="0000FF"/>
          </w:rPr>
          <w:t>[22]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2.4.1. Распространенность муковисцидоза в России ниже, чем в европейских странах. Вместе с тем, статистика распространенности муковисцидоза среди детей и подростков свидетельствует о ежегодном росте заболеваемости [</w:t>
      </w:r>
      <w:hyperlink w:anchor="P21976" w:history="1">
        <w:r>
          <w:rPr>
            <w:color w:val="0000FF"/>
          </w:rPr>
          <w:t>23</w:t>
        </w:r>
      </w:hyperlink>
      <w:r>
        <w:t xml:space="preserve">, </w:t>
      </w:r>
      <w:hyperlink w:anchor="P21977" w:history="1">
        <w:r>
          <w:rPr>
            <w:color w:val="0000FF"/>
          </w:rPr>
          <w:t>24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2.4.2. Муковисцидоз хорошо поддается лечению, которое может предотвратить, задержать или облегчить симптомы заболевания </w:t>
      </w:r>
      <w:hyperlink w:anchor="P21978" w:history="1">
        <w:r>
          <w:rPr>
            <w:color w:val="0000FF"/>
          </w:rPr>
          <w:t>[25]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2.4.3. Основной принцип в организации питания детей и подростков больных муковисцидозом - увеличение энергетической ценности рациона питания за счет увеличения потребления белка в 1,5 раза по сравнению с возрастной нормой и доведения жировой компоненты питания до 40 - 50% от общей энергетической емкости рациона.</w:t>
      </w:r>
    </w:p>
    <w:p w:rsidR="009707CC" w:rsidRDefault="009707CC" w:rsidP="009707CC">
      <w:pPr>
        <w:pStyle w:val="ConsPlusNormal"/>
        <w:ind w:firstLine="540"/>
        <w:jc w:val="both"/>
      </w:pPr>
      <w:r>
        <w:t>Для детей с муковисцидозом рекомендуется увеличивать энергетическую ценность суточного рациона питания в возрастной группе до трех лет на 200 ккал/сутки, 3 - 5 лет - на 400 ккал/сутки, 6 - 11 лет - на 600 ккал/сутки, старше 12 лет - на 800 ккал/сутки.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Наборы продуктов по приемам пищи для организации питания детей с муковисцидозом представлены в приложении 4 </w:t>
      </w:r>
      <w:hyperlink w:anchor="P1592" w:history="1">
        <w:r>
          <w:rPr>
            <w:color w:val="0000FF"/>
          </w:rPr>
          <w:t>(табл. 3)</w:t>
        </w:r>
      </w:hyperlink>
      <w:r>
        <w:t xml:space="preserve">, технологических карт на блюда - в </w:t>
      </w:r>
      <w:hyperlink w:anchor="P16372" w:history="1">
        <w:r>
          <w:rPr>
            <w:color w:val="0000FF"/>
          </w:rPr>
          <w:t>приложении 8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2.4.4. В режиме питания детей с муковисцидозом рекомендуется ввести дополнительные приемы пищи, обеспечив общую формулу питания "3 + 3": 3 основных приема пищи (завтрак, обед, ужин) и 3 дополнительных (второй завтрак, полдник, второй ужин).</w:t>
      </w:r>
    </w:p>
    <w:p w:rsidR="009707CC" w:rsidRDefault="009707CC" w:rsidP="009707CC">
      <w:pPr>
        <w:pStyle w:val="ConsPlusNormal"/>
        <w:ind w:firstLine="540"/>
        <w:jc w:val="both"/>
      </w:pPr>
      <w:r>
        <w:t>В каждый основной прием пищи рекомендуется включать блюда, содержащие белки животного происхождения (мясо, субпродукты, рыба, яйца или молочные продукты - сыр, творог), жиры (растительное, сливочное масло, сметана, сливки), сложные углеводы (крупы, хлеб, овощи), в меньшей степени - простые углеводы (фрукты, сладости, варенье, мед).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Дополнительные приемы пищи рекомендуется представлять специализированными </w:t>
      </w:r>
      <w:r>
        <w:lastRenderedPageBreak/>
        <w:t>высокобелковыми продуктами питания, кисломолочными продуктами, творогом и фруктами [</w:t>
      </w:r>
      <w:hyperlink w:anchor="P21979" w:history="1">
        <w:r>
          <w:rPr>
            <w:color w:val="0000FF"/>
          </w:rPr>
          <w:t>26</w:t>
        </w:r>
      </w:hyperlink>
      <w:r>
        <w:t xml:space="preserve"> - </w:t>
      </w:r>
      <w:hyperlink w:anchor="P21981" w:history="1">
        <w:r>
          <w:rPr>
            <w:color w:val="0000FF"/>
          </w:rPr>
          <w:t>28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>2.4.5. Рекомендаций по особенностям технологии приготовления блюд для детей с муковисцидозом - нет.</w:t>
      </w:r>
    </w:p>
    <w:p w:rsidR="009707CC" w:rsidRDefault="009707CC" w:rsidP="009707CC">
      <w:pPr>
        <w:pStyle w:val="ConsPlusNormal"/>
        <w:ind w:firstLine="540"/>
        <w:jc w:val="both"/>
      </w:pPr>
      <w:r>
        <w:t>С целью обеспечения оптимальных для ребенка с муковисцидозом условий питания, администрации организации совместно с родителями рекомендуется проработать вопросы режима и порядка питания ребенка, проинформировать классного руководителя (воспитателя), работников столовой о наличии у ребенка муковисцидоза.</w:t>
      </w:r>
    </w:p>
    <w:p w:rsidR="009707CC" w:rsidRDefault="009707CC" w:rsidP="009707CC">
      <w:pPr>
        <w:pStyle w:val="ConsPlusNormal"/>
        <w:ind w:firstLine="540"/>
        <w:jc w:val="both"/>
      </w:pPr>
      <w:r>
        <w:t>2.5. К заболеваниям, требующим индивидуального подхода в питании, также относится фенилкетонурия - наследственное нарушение аминокислотного обмена, при котором блокируется работа фермента фенилаланингидроксилазы, в результате аминокислота фенилаланин оказывает токсическое действие.</w:t>
      </w:r>
    </w:p>
    <w:p w:rsidR="009707CC" w:rsidRDefault="009707CC" w:rsidP="009707CC">
      <w:pPr>
        <w:pStyle w:val="ConsPlusNormal"/>
        <w:ind w:firstLine="540"/>
        <w:jc w:val="both"/>
      </w:pPr>
      <w:r>
        <w:t>2.5.1. Динамика общей заболеваемости фенилкетонурией среди детей и подростков характеризуется ежегодным приростом более чем на 5% [</w:t>
      </w:r>
      <w:hyperlink w:anchor="P21957" w:history="1">
        <w:r>
          <w:rPr>
            <w:color w:val="0000FF"/>
          </w:rPr>
          <w:t>4</w:t>
        </w:r>
      </w:hyperlink>
      <w:r>
        <w:t xml:space="preserve"> - </w:t>
      </w:r>
      <w:hyperlink w:anchor="P21968" w:history="1">
        <w:r>
          <w:rPr>
            <w:color w:val="0000FF"/>
          </w:rPr>
          <w:t>15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>2.5.2. Патогенетическим методом профилактики обострений фенилкетонурии является диетотерапия с заменой высокобелковых натуральных продуктов (мясо, рыба, творог) на специализированные смеси, не содержащие фенилаланин [</w:t>
      </w:r>
      <w:hyperlink w:anchor="P21982" w:history="1">
        <w:r>
          <w:rPr>
            <w:color w:val="0000FF"/>
          </w:rPr>
          <w:t>29</w:t>
        </w:r>
      </w:hyperlink>
      <w:r>
        <w:t xml:space="preserve"> - </w:t>
      </w:r>
      <w:hyperlink w:anchor="P21984" w:history="1">
        <w:r>
          <w:rPr>
            <w:color w:val="0000FF"/>
          </w:rPr>
          <w:t>31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Перечень пищевой продукции, которая не допускается в питании детей и подростков с фенилкетонурией представлен в </w:t>
      </w:r>
      <w:hyperlink w:anchor="P115" w:history="1">
        <w:r>
          <w:rPr>
            <w:color w:val="0000FF"/>
          </w:rPr>
          <w:t>приложении 1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При составлении меню необходим индивидуальный подход и совместная работа с родителями ребенка, т.к. дети имеют разные вкусовые предпочтения к низкобелковой продукции, а также разные физиологические реакции на отдельные продукты питания [</w:t>
      </w:r>
      <w:hyperlink w:anchor="P21985" w:history="1">
        <w:r>
          <w:rPr>
            <w:color w:val="0000FF"/>
          </w:rPr>
          <w:t>32</w:t>
        </w:r>
      </w:hyperlink>
      <w:r>
        <w:t xml:space="preserve"> - </w:t>
      </w:r>
      <w:hyperlink w:anchor="P21989" w:history="1">
        <w:r>
          <w:rPr>
            <w:color w:val="0000FF"/>
          </w:rPr>
          <w:t>36</w:t>
        </w:r>
      </w:hyperlink>
      <w:r>
        <w:t>].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Наборы продуктов по приемам пищи для организации питания детей с фенилкетонурией представлены в приложении 4 </w:t>
      </w:r>
      <w:hyperlink w:anchor="P1998" w:history="1">
        <w:r>
          <w:rPr>
            <w:color w:val="0000FF"/>
          </w:rPr>
          <w:t>(табл. 4)</w:t>
        </w:r>
      </w:hyperlink>
      <w:r>
        <w:t xml:space="preserve">, технологические карты на блюда - в </w:t>
      </w:r>
      <w:hyperlink w:anchor="P13581" w:history="1">
        <w:r>
          <w:rPr>
            <w:color w:val="0000FF"/>
          </w:rPr>
          <w:t>приложении 7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2.5.3. Режим питания детей с фенилкетонурией не имеет особенностей и соответствует основному режиму питания, принятому в организации (образовательной, оздоровительной).</w:t>
      </w:r>
    </w:p>
    <w:p w:rsidR="009707CC" w:rsidRDefault="009707CC" w:rsidP="009707CC">
      <w:pPr>
        <w:pStyle w:val="ConsPlusNormal"/>
        <w:ind w:firstLine="540"/>
        <w:jc w:val="both"/>
      </w:pPr>
      <w:r>
        <w:t>2.5.4. Технология приготовления блюд предусматривает замену высокобелковых натуральных продуктов (мясо, рыба, творог) на специализированные смеси.</w:t>
      </w:r>
    </w:p>
    <w:p w:rsidR="009707CC" w:rsidRDefault="009707CC" w:rsidP="009707CC">
      <w:pPr>
        <w:pStyle w:val="ConsPlusNormal"/>
        <w:ind w:firstLine="540"/>
        <w:jc w:val="both"/>
      </w:pPr>
      <w:r>
        <w:t>2.5.5. С целью обеспечения безопасного и здорового питания детей с фенилкетонурией, администрации организации совместно с родителями рекомендуется проработать вопросы порядка питания ребенка, проинформировать классного руководителя (воспитателя), работников столовой о наличии у ребенка фенилкетонурии.</w:t>
      </w:r>
    </w:p>
    <w:p w:rsidR="009707CC" w:rsidRDefault="009707CC" w:rsidP="009707CC">
      <w:pPr>
        <w:pStyle w:val="ConsPlusNormal"/>
        <w:ind w:firstLine="540"/>
        <w:jc w:val="both"/>
      </w:pPr>
      <w:r>
        <w:t>2.6. Необходимость в индивидуализации питания требуется для детей с пищевой аллергией или патологическими (побочными) реакциями на пищу. Основные клинические симптомы пищевой аллергии характеризуются кожной сыпью, респираторными жалобами (одышкой, кашлем, удушьем), а также нарушением потоотделения, отеком слизистой оболочки носа, температурной неустойчивостью, изменениями нервной системы и др., возникающими при контакте с пищевым аллергеном.</w:t>
      </w:r>
    </w:p>
    <w:p w:rsidR="009707CC" w:rsidRDefault="009707CC" w:rsidP="009707CC">
      <w:pPr>
        <w:pStyle w:val="ConsPlusNormal"/>
        <w:ind w:firstLine="540"/>
        <w:jc w:val="both"/>
      </w:pPr>
      <w:r>
        <w:t>2.6.1. По данным Всемирной организации здравоохранения (ВОЗ), проявления пищевой аллергии встречаются в среднем у 2,5% населения. Симптомы пищевой аллергии в анамнезе отмечаются у 17,3% детей. Однако, распространенность доказанной пищевой аллергии в развитых странах среди детей раннего возраста составляет 6 - 8%, в подростковом возрасте - 2 - 4% и у взрослых - 2% [</w:t>
      </w:r>
      <w:hyperlink w:anchor="P21990" w:history="1">
        <w:r>
          <w:rPr>
            <w:color w:val="0000FF"/>
          </w:rPr>
          <w:t>37</w:t>
        </w:r>
      </w:hyperlink>
      <w:r>
        <w:t xml:space="preserve"> - </w:t>
      </w:r>
      <w:hyperlink w:anchor="P21994" w:history="1">
        <w:r>
          <w:rPr>
            <w:color w:val="0000FF"/>
          </w:rPr>
          <w:t>41</w:t>
        </w:r>
      </w:hyperlink>
      <w:r>
        <w:t xml:space="preserve">]. Среди детей, страдающих атопическим дерматитом, частота пищевой аллергии превышает 30%. По опубликованным данным Конгресса педиатров (2018 г.) - у каждого 12-го ребенка есть та или иная патология желудочно-кишечного тракта, а пищевая аллергия отмечаются в среднем у 16% подростков </w:t>
      </w:r>
      <w:hyperlink w:anchor="P21995" w:history="1">
        <w:r>
          <w:rPr>
            <w:color w:val="0000FF"/>
          </w:rPr>
          <w:t>[42]</w:t>
        </w:r>
      </w:hyperlink>
      <w:r>
        <w:t>.</w:t>
      </w:r>
    </w:p>
    <w:p w:rsidR="009707CC" w:rsidRDefault="009707CC" w:rsidP="009707CC">
      <w:pPr>
        <w:pStyle w:val="ConsPlusNormal"/>
        <w:ind w:firstLine="540"/>
        <w:jc w:val="both"/>
      </w:pPr>
      <w:r>
        <w:t>2.6.2. К продуктам, наиболее часто вызывающим аллергические реакции, относятся: коровье молоко, куриное яйцо, соя, арахис, орехи, пшеница, морепродукты и рыба.</w:t>
      </w:r>
    </w:p>
    <w:p w:rsidR="009707CC" w:rsidRDefault="009707CC" w:rsidP="009707CC">
      <w:pPr>
        <w:pStyle w:val="ConsPlusNormal"/>
        <w:ind w:firstLine="540"/>
        <w:jc w:val="both"/>
      </w:pPr>
      <w:r>
        <w:t>В питании данной группы детей должны быть исключены продукты, провоцирующие у них аллергическую реакцию и заменены на иные продукты, обеспечивающие физиологическую полноценность замен.</w:t>
      </w:r>
    </w:p>
    <w:p w:rsidR="009707CC" w:rsidRDefault="009707CC" w:rsidP="009707CC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707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07CC" w:rsidRDefault="009707CC" w:rsidP="009707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707CC" w:rsidRDefault="009707CC" w:rsidP="009707CC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Нумерация пунктов дана в соответствии с официальным текстом документа.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  <w:r>
        <w:lastRenderedPageBreak/>
        <w:t>2.5.5. С целью обеспечения безопасного и здорового питания детей с пищевой аллергией, администрации организации совместно с родителями рекомендуется проработать вопросы организации питания ребенка, проинформировать классного руководителя (воспитателя), работников столовой о наличии у ребенка пищевой аллергии.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3. Алгоритм организации индивидуального питания</w:t>
      </w:r>
    </w:p>
    <w:p w:rsidR="009707CC" w:rsidRDefault="009707CC" w:rsidP="009707CC">
      <w:pPr>
        <w:pStyle w:val="ConsPlusTitle"/>
        <w:jc w:val="center"/>
      </w:pPr>
      <w:r>
        <w:t>в организованном детском коллективе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3.1. </w:t>
      </w:r>
      <w:r w:rsidRPr="00FD12B1">
        <w:rPr>
          <w:highlight w:val="yellow"/>
        </w:rPr>
        <w:t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 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питания.</w:t>
      </w:r>
    </w:p>
    <w:p w:rsidR="009707CC" w:rsidRDefault="009707CC" w:rsidP="009707CC">
      <w:pPr>
        <w:pStyle w:val="ConsPlusNormal"/>
        <w:ind w:firstLine="540"/>
        <w:jc w:val="both"/>
      </w:pPr>
      <w:r>
        <w:t xml:space="preserve">3.2. </w:t>
      </w:r>
      <w:r w:rsidRPr="00FD12B1">
        <w:rPr>
          <w:highlight w:val="yellow"/>
        </w:rPr>
        <w:t>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9707CC" w:rsidRDefault="009707CC" w:rsidP="009707CC">
      <w:pPr>
        <w:pStyle w:val="ConsPlusNormal"/>
        <w:ind w:firstLine="540"/>
        <w:jc w:val="both"/>
      </w:pPr>
      <w:r>
        <w:t>3.3. Руководителю (образовательной, оздоровительной) организации рекомендуется проинформировать классного руководителя (воспитателя, вожатых) и работников столовой о наличии в классе (группе, отряде) детей с заболеваниями - сахарный диабет, целиакия, фенилкетонурия, муковисцидоз,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 (инструктора по физической культуре), проинструктировать его о симптомах гипогликемии, мерах первой помощи и профилактики.</w:t>
      </w:r>
    </w:p>
    <w:p w:rsidR="009707CC" w:rsidRPr="00FD12B1" w:rsidRDefault="009707CC" w:rsidP="009707CC">
      <w:pPr>
        <w:pStyle w:val="ConsPlusNormal"/>
        <w:ind w:firstLine="540"/>
        <w:jc w:val="both"/>
        <w:rPr>
          <w:highlight w:val="yellow"/>
        </w:rPr>
      </w:pPr>
      <w:r w:rsidRPr="00FD12B1">
        <w:rPr>
          <w:highlight w:val="yellow"/>
        </w:rPr>
        <w:t>Для детей с сахарным диабетом, целиакией, фенилкетонурией, муковисцидозом, разрабатывается цикличное меню с учетом имеющейся у ребенка патологии.</w:t>
      </w:r>
    </w:p>
    <w:p w:rsidR="009707CC" w:rsidRDefault="009707CC" w:rsidP="009707CC">
      <w:pPr>
        <w:pStyle w:val="ConsPlusNormal"/>
        <w:ind w:firstLine="540"/>
        <w:jc w:val="both"/>
      </w:pPr>
      <w:r w:rsidRPr="00FD12B1">
        <w:rPr>
          <w:highlight w:val="yellow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9707CC" w:rsidRDefault="009707CC" w:rsidP="009707CC">
      <w:pPr>
        <w:pStyle w:val="ConsPlusNormal"/>
        <w:ind w:firstLine="540"/>
        <w:jc w:val="both"/>
      </w:pPr>
      <w:r>
        <w:t>3.4. 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 w:rsidR="009707CC" w:rsidRDefault="009707CC" w:rsidP="00FD12B1">
      <w:pPr>
        <w:pStyle w:val="ConsPlusNormal"/>
        <w:ind w:firstLine="540"/>
        <w:jc w:val="both"/>
      </w:pPr>
      <w:r>
        <w:t>3.5. В случае если принимается решение об организации питания детей из продуктов и блюд, принесенных из дома рекомендуется определить порядок их хранения, упаковки и маркировки; создать условия для хранения продуктов (блюд) и их разогрева, условия для приема пищи; определить режим питания ребенка.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1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" w:name="P115"/>
      <w:bookmarkEnd w:id="1"/>
      <w:r>
        <w:t>ПЕРЕЧЕНЬ</w:t>
      </w:r>
    </w:p>
    <w:p w:rsidR="009707CC" w:rsidRDefault="009707CC" w:rsidP="009707CC">
      <w:pPr>
        <w:pStyle w:val="ConsPlusTitle"/>
        <w:jc w:val="center"/>
      </w:pPr>
      <w:r>
        <w:t>ПИЩЕВОЙ ПРОДУКЦИИ, КОТОРАЯ НЕ ДОПУСКАЕТСЯ В ПИТАНИИ</w:t>
      </w:r>
    </w:p>
    <w:p w:rsidR="009707CC" w:rsidRDefault="009707CC" w:rsidP="009707CC">
      <w:pPr>
        <w:pStyle w:val="ConsPlusTitle"/>
        <w:jc w:val="center"/>
      </w:pPr>
      <w:r>
        <w:t>ДЕТЕЙ И ПОДРОСТКОВ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ind w:firstLine="540"/>
        <w:jc w:val="both"/>
        <w:outlineLvl w:val="1"/>
      </w:pPr>
      <w:r>
        <w:t>1. С сахарным диабетом:</w:t>
      </w:r>
    </w:p>
    <w:p w:rsidR="009707CC" w:rsidRDefault="009707CC" w:rsidP="009707CC">
      <w:pPr>
        <w:pStyle w:val="ConsPlusNormal"/>
        <w:ind w:firstLine="540"/>
        <w:jc w:val="both"/>
      </w:pPr>
      <w:r>
        <w:t>1) жирные виды рыбы;</w:t>
      </w:r>
    </w:p>
    <w:p w:rsidR="009707CC" w:rsidRDefault="009707CC" w:rsidP="009707CC">
      <w:pPr>
        <w:pStyle w:val="ConsPlusNormal"/>
        <w:ind w:firstLine="540"/>
        <w:jc w:val="both"/>
      </w:pPr>
      <w:r>
        <w:t>2) мясные и рыбные консервы;</w:t>
      </w:r>
    </w:p>
    <w:p w:rsidR="009707CC" w:rsidRDefault="009707CC" w:rsidP="009707CC">
      <w:pPr>
        <w:pStyle w:val="ConsPlusNormal"/>
        <w:ind w:firstLine="540"/>
        <w:jc w:val="both"/>
      </w:pPr>
      <w:r>
        <w:t>3) сливки, жирные молочные продукты, соленые сыры, сладкие сырки;</w:t>
      </w: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4) жиры животного происхождения отдельных пищевых продуктов;</w:t>
      </w:r>
    </w:p>
    <w:p w:rsidR="009707CC" w:rsidRDefault="009707CC" w:rsidP="009707CC">
      <w:pPr>
        <w:pStyle w:val="ConsPlusNormal"/>
        <w:ind w:firstLine="540"/>
        <w:jc w:val="both"/>
      </w:pPr>
      <w:r>
        <w:t>5) яичные желтки;</w:t>
      </w:r>
    </w:p>
    <w:p w:rsidR="009707CC" w:rsidRDefault="009707CC" w:rsidP="009707CC">
      <w:pPr>
        <w:pStyle w:val="ConsPlusNormal"/>
        <w:ind w:firstLine="540"/>
        <w:jc w:val="both"/>
      </w:pPr>
      <w:r>
        <w:t>6) молочные супы с добавлением манной крупы, риса, макарон;</w:t>
      </w:r>
    </w:p>
    <w:p w:rsidR="009707CC" w:rsidRDefault="009707CC" w:rsidP="009707CC">
      <w:pPr>
        <w:pStyle w:val="ConsPlusNormal"/>
        <w:ind w:firstLine="540"/>
        <w:jc w:val="both"/>
      </w:pPr>
      <w:r>
        <w:t>7) жирные бульоны;</w:t>
      </w:r>
    </w:p>
    <w:p w:rsidR="009707CC" w:rsidRDefault="009707CC" w:rsidP="009707CC">
      <w:pPr>
        <w:pStyle w:val="ConsPlusNormal"/>
        <w:ind w:firstLine="540"/>
        <w:jc w:val="both"/>
      </w:pPr>
      <w:r>
        <w:t>8) пшеничная мука, сдобное и слоеное тесто, рис, пшенная крупа манная крупа, макароны;</w:t>
      </w:r>
    </w:p>
    <w:p w:rsidR="009707CC" w:rsidRDefault="009707CC" w:rsidP="009707CC">
      <w:pPr>
        <w:pStyle w:val="ConsPlusNormal"/>
        <w:ind w:firstLine="540"/>
        <w:jc w:val="both"/>
      </w:pPr>
      <w:r>
        <w:t>9) овощи соленые;</w:t>
      </w:r>
    </w:p>
    <w:p w:rsidR="009707CC" w:rsidRDefault="009707CC" w:rsidP="009707CC">
      <w:pPr>
        <w:pStyle w:val="ConsPlusNormal"/>
        <w:ind w:firstLine="540"/>
        <w:jc w:val="both"/>
      </w:pPr>
      <w:r>
        <w:t>10) сахар, кулинарные изделия, приготовленные на сахаре, шоколад, виноград, финики, изюм, инжир, бананы, хурма и ананасы;</w:t>
      </w:r>
    </w:p>
    <w:p w:rsidR="009707CC" w:rsidRDefault="009707CC" w:rsidP="009707CC">
      <w:pPr>
        <w:pStyle w:val="ConsPlusNormal"/>
        <w:ind w:firstLine="540"/>
        <w:jc w:val="both"/>
      </w:pPr>
      <w:r>
        <w:t>11) острые, жирные и соленые соусы;</w:t>
      </w:r>
    </w:p>
    <w:p w:rsidR="009707CC" w:rsidRDefault="009707CC" w:rsidP="009707CC">
      <w:pPr>
        <w:pStyle w:val="ConsPlusNormal"/>
        <w:ind w:firstLine="540"/>
        <w:jc w:val="both"/>
      </w:pPr>
      <w:r>
        <w:t>12) сладкие соки и промышленные сахарсодержащие напитки.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ind w:firstLine="540"/>
        <w:jc w:val="both"/>
        <w:outlineLvl w:val="1"/>
      </w:pPr>
      <w:r>
        <w:t>2. С целиакией:</w:t>
      </w:r>
    </w:p>
    <w:p w:rsidR="009707CC" w:rsidRDefault="009707CC" w:rsidP="009707CC">
      <w:pPr>
        <w:pStyle w:val="ConsPlusNormal"/>
        <w:ind w:firstLine="540"/>
        <w:jc w:val="both"/>
      </w:pPr>
      <w:r>
        <w:t>1) продукты и блюда, содержащие пшеницу, рожь, просо, ячмень и овес;</w:t>
      </w:r>
    </w:p>
    <w:p w:rsidR="009707CC" w:rsidRDefault="009707CC" w:rsidP="009707CC">
      <w:pPr>
        <w:pStyle w:val="ConsPlusNormal"/>
        <w:ind w:firstLine="540"/>
        <w:jc w:val="both"/>
      </w:pPr>
      <w:r>
        <w:t>2) мука пшеничная, овсяная и ржаная;</w:t>
      </w:r>
    </w:p>
    <w:p w:rsidR="009707CC" w:rsidRDefault="009707CC" w:rsidP="009707CC">
      <w:pPr>
        <w:pStyle w:val="ConsPlusNormal"/>
        <w:ind w:firstLine="540"/>
        <w:jc w:val="both"/>
      </w:pPr>
      <w:r>
        <w:t>3) овсяные, пшеничные и ячменные хлопья, манная крупа;</w:t>
      </w:r>
    </w:p>
    <w:p w:rsidR="009707CC" w:rsidRDefault="009707CC" w:rsidP="009707CC">
      <w:pPr>
        <w:pStyle w:val="ConsPlusNormal"/>
        <w:ind w:firstLine="540"/>
        <w:jc w:val="both"/>
      </w:pPr>
      <w:r>
        <w:t>4) продукты переработки пшеницы, овса, ржи;</w:t>
      </w:r>
    </w:p>
    <w:p w:rsidR="009707CC" w:rsidRDefault="009707CC" w:rsidP="009707CC">
      <w:pPr>
        <w:pStyle w:val="ConsPlusNormal"/>
        <w:ind w:firstLine="540"/>
        <w:jc w:val="both"/>
      </w:pPr>
      <w:r>
        <w:t>5) колбасные изделия;</w:t>
      </w:r>
    </w:p>
    <w:p w:rsidR="009707CC" w:rsidRDefault="009707CC" w:rsidP="009707CC">
      <w:pPr>
        <w:pStyle w:val="ConsPlusNormal"/>
        <w:ind w:firstLine="540"/>
        <w:jc w:val="both"/>
      </w:pPr>
      <w:r>
        <w:t>6) мясные и рыбные консервы;</w:t>
      </w:r>
    </w:p>
    <w:p w:rsidR="009707CC" w:rsidRDefault="009707CC" w:rsidP="009707CC">
      <w:pPr>
        <w:pStyle w:val="ConsPlusNormal"/>
        <w:ind w:firstLine="540"/>
        <w:jc w:val="both"/>
      </w:pPr>
      <w:r>
        <w:t>7) йогурт;</w:t>
      </w:r>
    </w:p>
    <w:p w:rsidR="009707CC" w:rsidRDefault="009707CC" w:rsidP="009707CC">
      <w:pPr>
        <w:pStyle w:val="ConsPlusNormal"/>
        <w:ind w:firstLine="540"/>
        <w:jc w:val="both"/>
      </w:pPr>
      <w:r>
        <w:t>8) кофейный и какао-напитки;</w:t>
      </w:r>
    </w:p>
    <w:p w:rsidR="009707CC" w:rsidRDefault="009707CC" w:rsidP="009707CC">
      <w:pPr>
        <w:pStyle w:val="ConsPlusNormal"/>
        <w:ind w:firstLine="540"/>
        <w:jc w:val="both"/>
      </w:pPr>
      <w:r>
        <w:t>9) любые конфеты и шоколад, в составе которых содержится солод;</w:t>
      </w:r>
    </w:p>
    <w:p w:rsidR="009707CC" w:rsidRDefault="009707CC" w:rsidP="009707CC">
      <w:pPr>
        <w:pStyle w:val="ConsPlusNormal"/>
        <w:ind w:firstLine="540"/>
        <w:jc w:val="both"/>
      </w:pPr>
      <w:r>
        <w:t>10) вафли, вафельная крошка;</w:t>
      </w:r>
    </w:p>
    <w:p w:rsidR="009707CC" w:rsidRDefault="009707CC" w:rsidP="009707CC">
      <w:pPr>
        <w:pStyle w:val="ConsPlusNormal"/>
        <w:ind w:firstLine="540"/>
        <w:jc w:val="both"/>
      </w:pPr>
      <w:r>
        <w:t>11) повидло;</w:t>
      </w:r>
    </w:p>
    <w:p w:rsidR="009707CC" w:rsidRDefault="009707CC" w:rsidP="009707CC">
      <w:pPr>
        <w:pStyle w:val="ConsPlusNormal"/>
        <w:ind w:firstLine="540"/>
        <w:jc w:val="both"/>
      </w:pPr>
      <w:r>
        <w:t>12) томатная паста;</w:t>
      </w:r>
    </w:p>
    <w:p w:rsidR="009707CC" w:rsidRDefault="009707CC" w:rsidP="009707CC">
      <w:pPr>
        <w:pStyle w:val="ConsPlusNormal"/>
        <w:ind w:firstLine="540"/>
        <w:jc w:val="both"/>
      </w:pPr>
      <w:r>
        <w:t>13) продукты промышленного производства, содержащие скрытый глютен: продукты, подвергшиеся обработке, содержащие скрытый глютен в виде крахмала и модифицированных крахмалов, которые входят в состав консервантов и загустителей и являются основой для различного рода пищевых добавок.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ind w:firstLine="540"/>
        <w:jc w:val="both"/>
        <w:outlineLvl w:val="1"/>
      </w:pPr>
      <w:r>
        <w:t>3. С фенилкетонурией:</w:t>
      </w:r>
    </w:p>
    <w:p w:rsidR="009707CC" w:rsidRDefault="009707CC" w:rsidP="009707CC">
      <w:pPr>
        <w:pStyle w:val="ConsPlusNormal"/>
        <w:ind w:firstLine="540"/>
        <w:jc w:val="both"/>
      </w:pPr>
      <w:r>
        <w:t>1) мясо и мясные изделия;</w:t>
      </w:r>
    </w:p>
    <w:p w:rsidR="009707CC" w:rsidRDefault="009707CC" w:rsidP="009707CC">
      <w:pPr>
        <w:pStyle w:val="ConsPlusNormal"/>
        <w:ind w:firstLine="540"/>
        <w:jc w:val="both"/>
      </w:pPr>
      <w:r>
        <w:t>2) рыба и рыбные продукты;</w:t>
      </w:r>
    </w:p>
    <w:p w:rsidR="009707CC" w:rsidRDefault="009707CC" w:rsidP="009707CC">
      <w:pPr>
        <w:pStyle w:val="ConsPlusNormal"/>
        <w:ind w:firstLine="540"/>
        <w:jc w:val="both"/>
      </w:pPr>
      <w:r>
        <w:t>3) творог, творожки, творожные массы, творожные сырки, брынза, сыры твердые и мягкие, сыры и сырки плавленые;</w:t>
      </w:r>
    </w:p>
    <w:p w:rsidR="009707CC" w:rsidRDefault="009707CC" w:rsidP="009707CC">
      <w:pPr>
        <w:pStyle w:val="ConsPlusNormal"/>
        <w:ind w:firstLine="540"/>
        <w:jc w:val="both"/>
      </w:pPr>
      <w:r>
        <w:t>4) мука (пшеничная, ржаная, овсяная, гречневая, рисовая, кукурузная), хлеб белый и черный, хлебные палочки, баранки, сушки, булочки, печенье, пирожные, торты;</w:t>
      </w:r>
    </w:p>
    <w:p w:rsidR="009707CC" w:rsidRDefault="009707CC" w:rsidP="009707CC">
      <w:pPr>
        <w:pStyle w:val="ConsPlusNormal"/>
        <w:ind w:firstLine="540"/>
        <w:jc w:val="both"/>
      </w:pPr>
      <w:r>
        <w:t>5) крупы и хлопья: крупа гречневая, кукурузная, манная, перловая, ячневая, рис, толокно, хлопья овсяные;</w:t>
      </w:r>
    </w:p>
    <w:p w:rsidR="009707CC" w:rsidRDefault="009707CC" w:rsidP="009707CC">
      <w:pPr>
        <w:pStyle w:val="ConsPlusNormal"/>
        <w:ind w:firstLine="540"/>
        <w:jc w:val="both"/>
      </w:pPr>
      <w:r>
        <w:t>6) все виды яиц;</w:t>
      </w:r>
    </w:p>
    <w:p w:rsidR="009707CC" w:rsidRDefault="009707CC" w:rsidP="009707CC">
      <w:pPr>
        <w:pStyle w:val="ConsPlusNormal"/>
        <w:ind w:firstLine="540"/>
        <w:jc w:val="both"/>
      </w:pPr>
      <w:r>
        <w:t>7) все виды орехов;</w:t>
      </w:r>
    </w:p>
    <w:p w:rsidR="009707CC" w:rsidRDefault="009707CC" w:rsidP="009707CC">
      <w:pPr>
        <w:pStyle w:val="ConsPlusNormal"/>
        <w:ind w:firstLine="540"/>
        <w:jc w:val="both"/>
      </w:pPr>
      <w:r>
        <w:t>8) подсластитель аспартам;</w:t>
      </w:r>
    </w:p>
    <w:p w:rsidR="009707CC" w:rsidRDefault="009707CC" w:rsidP="009707CC">
      <w:pPr>
        <w:pStyle w:val="ConsPlusNormal"/>
        <w:ind w:firstLine="540"/>
        <w:jc w:val="both"/>
      </w:pPr>
      <w:r>
        <w:t>9) желатин;</w:t>
      </w:r>
    </w:p>
    <w:p w:rsidR="009707CC" w:rsidRDefault="009707CC" w:rsidP="009707CC">
      <w:pPr>
        <w:pStyle w:val="ConsPlusNormal"/>
        <w:ind w:firstLine="540"/>
        <w:jc w:val="both"/>
      </w:pPr>
      <w:r>
        <w:t>10) молоко, кефир, ряженка, простокваша, йогурты;</w:t>
      </w:r>
    </w:p>
    <w:p w:rsidR="009707CC" w:rsidRDefault="009707CC" w:rsidP="009707CC">
      <w:pPr>
        <w:pStyle w:val="ConsPlusNormal"/>
        <w:ind w:firstLine="540"/>
        <w:jc w:val="both"/>
      </w:pPr>
      <w:r>
        <w:t>11) соевые продукты.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ind w:firstLine="540"/>
        <w:jc w:val="both"/>
        <w:outlineLvl w:val="1"/>
      </w:pPr>
      <w:r>
        <w:t>4. С пищевой аллергией:</w:t>
      </w:r>
    </w:p>
    <w:p w:rsidR="009707CC" w:rsidRDefault="009707CC" w:rsidP="00FD12B1">
      <w:pPr>
        <w:pStyle w:val="ConsPlusNormal"/>
        <w:ind w:firstLine="540"/>
        <w:jc w:val="both"/>
      </w:pPr>
      <w:r>
        <w:t>продукты с индивидуальной непереносимостью.</w:t>
      </w:r>
    </w:p>
    <w:p w:rsidR="009707CC" w:rsidRDefault="009707CC" w:rsidP="009707CC">
      <w:pPr>
        <w:pStyle w:val="ConsPlusNormal"/>
        <w:jc w:val="right"/>
        <w:outlineLvl w:val="0"/>
      </w:pPr>
      <w:r>
        <w:t>Приложение 2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2" w:name="P171"/>
      <w:bookmarkEnd w:id="2"/>
      <w:r>
        <w:t>ПРОДУКТЫ</w:t>
      </w:r>
    </w:p>
    <w:p w:rsidR="009707CC" w:rsidRDefault="009707CC" w:rsidP="009707CC">
      <w:pPr>
        <w:pStyle w:val="ConsPlusTitle"/>
        <w:jc w:val="center"/>
      </w:pPr>
      <w:r>
        <w:t>ПРОМЫШЛЕННОГО ПРОИЗВОДСТВА, КОТОРЫЕ МОГУТ СОДЕРЖАТЬ</w:t>
      </w:r>
    </w:p>
    <w:p w:rsidR="009707CC" w:rsidRDefault="009707CC" w:rsidP="009707CC">
      <w:pPr>
        <w:pStyle w:val="ConsPlusTitle"/>
        <w:jc w:val="center"/>
      </w:pPr>
      <w:r>
        <w:t>"СКРЫТЫЙ" ГЛЮТЕН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Продукты, в составе которых глютен не декларирован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 xml:space="preserve">колбасы, сосиски </w:t>
            </w:r>
            <w:hyperlink w:anchor="P190" w:history="1">
              <w:r>
                <w:rPr>
                  <w:color w:val="0000FF"/>
                </w:rPr>
                <w:t>&lt;*&gt;</w:t>
              </w:r>
            </w:hyperlink>
            <w:r>
              <w:t xml:space="preserve">, полуфабрикаты из измельченного мяса и рыбы </w:t>
            </w:r>
            <w:hyperlink w:anchor="P191" w:history="1">
              <w:r>
                <w:rPr>
                  <w:color w:val="0000FF"/>
                </w:rPr>
                <w:t>&lt;**&gt;</w:t>
              </w:r>
            </w:hyperlink>
            <w:r>
              <w:t>, фарш, изготовленный на мясном производстве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 xml:space="preserve">мясные и рыбные консервы </w:t>
            </w:r>
            <w:hyperlink w:anchor="P19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 xml:space="preserve">многие овощные и фруктовые консервы, в том числе для детского питания </w:t>
            </w:r>
            <w:hyperlink w:anchor="P191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 xml:space="preserve">томатные пасты, кетчупы </w:t>
            </w:r>
            <w:hyperlink w:anchor="P191" w:history="1">
              <w:r>
                <w:rPr>
                  <w:color w:val="0000FF"/>
                </w:rPr>
                <w:t>&lt;**&gt;</w:t>
              </w:r>
            </w:hyperlink>
            <w:r>
              <w:t xml:space="preserve">, некоторые салатные заправки, горчица, майонез </w:t>
            </w:r>
            <w:hyperlink w:anchor="P191" w:history="1">
              <w:r>
                <w:rPr>
                  <w:color w:val="0000FF"/>
                </w:rPr>
                <w:t>&lt;**&gt;</w:t>
              </w:r>
            </w:hyperlink>
            <w:r>
              <w:t>, соевые, устричные, рыбные соусы, готовые смеси тертых приправ и специй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некоторые сорта мороженого, йогуртов, творожные сырки и пасты, плавленые сыры, маргарины с глютенсодержащими стабилизаторами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бульонные кубики, концентрированные сухие супы, картофельное пюре быстрого приготовления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 xml:space="preserve">картофельные и кукурузные чипсы </w:t>
            </w:r>
            <w:hyperlink w:anchor="P192" w:history="1">
              <w:r>
                <w:rPr>
                  <w:color w:val="0000FF"/>
                </w:rPr>
                <w:t>&lt;***&gt;</w:t>
              </w:r>
            </w:hyperlink>
            <w:r>
              <w:t>, замороженный картофель фри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кукурузные хлопья (содержат солод), маринады, пасты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кофе быстрорастворимый, какао-смеси "быстрого приготовления"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"крабовые палочки" (и другие имитации морепродуктов)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карамель, соевые и шоколадные конфеты с начинкой, "чупа-чупс", восточные сладости, повидло промышленного производства</w:t>
            </w:r>
          </w:p>
        </w:tc>
      </w:tr>
      <w:tr w:rsidR="009707CC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пищевые добавки (краситель аннато E106b, карамельные красители E150a - E150d, мальтол E636, изомальтол E953, мальтит и мальтитный сироп E965, моно- и тиглицериды жирных кислот F471)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3" w:name="P190"/>
      <w:bookmarkEnd w:id="3"/>
      <w:r>
        <w:t>&lt;*&gt; Исключая безглютеновые сорта.</w:t>
      </w:r>
    </w:p>
    <w:p w:rsidR="009707CC" w:rsidRDefault="009707CC" w:rsidP="009707CC">
      <w:pPr>
        <w:pStyle w:val="ConsPlusNormal"/>
        <w:ind w:firstLine="540"/>
        <w:jc w:val="both"/>
      </w:pPr>
      <w:bookmarkStart w:id="4" w:name="P191"/>
      <w:bookmarkEnd w:id="4"/>
      <w:r>
        <w:t>&lt;**&gt; Есть безглютеновые варианты.</w:t>
      </w:r>
    </w:p>
    <w:p w:rsidR="009707CC" w:rsidRDefault="009707CC" w:rsidP="00FD12B1">
      <w:pPr>
        <w:pStyle w:val="ConsPlusNormal"/>
        <w:ind w:firstLine="540"/>
        <w:jc w:val="both"/>
      </w:pPr>
      <w:bookmarkStart w:id="5" w:name="P192"/>
      <w:bookmarkEnd w:id="5"/>
      <w:r>
        <w:t>&lt;***&gt; Из-за содержания солода.</w:t>
      </w:r>
    </w:p>
    <w:p w:rsidR="009707CC" w:rsidRDefault="009707CC" w:rsidP="009707CC">
      <w:pPr>
        <w:pStyle w:val="ConsPlusNormal"/>
        <w:jc w:val="right"/>
        <w:outlineLvl w:val="0"/>
      </w:pPr>
      <w:r>
        <w:t>Приложение 3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6" w:name="P201"/>
      <w:bookmarkEnd w:id="6"/>
      <w:r>
        <w:t>ТАБЛИЦА ХЛЕБНЫХ ЕДИНИЦ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>
        <w:t>(1ХЕ = количество продукта, содержащее 10 г углеводов)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Молоко и жидкие молочные продукты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Молоко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 мл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Кефир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 мл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Сливки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 мл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Йогурт натуральный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 xml:space="preserve">Хлеб и хлебобулочные изделия </w:t>
      </w:r>
      <w:hyperlink w:anchor="P239" w:history="1">
        <w:r>
          <w:rPr>
            <w:color w:val="0000FF"/>
          </w:rPr>
          <w:t>&lt;*&gt;</w:t>
        </w:r>
      </w:hyperlink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Белый хлеб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Черный хлеб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Сухари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Крекеры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Панировочные сухари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7" w:name="P239"/>
      <w:bookmarkEnd w:id="7"/>
      <w:r>
        <w:t>&lt;*&gt; Такие продукты как пельмени, блины, оладьи, пирожки, сырники, вареники, котлеты также содержат углеводы, но количество ХЕ зависит от размера и рецепта изделия.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Макаронные изделия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9707CC" w:rsidRDefault="009707CC" w:rsidP="009707CC">
            <w:pPr>
              <w:pStyle w:val="ConsPlusNormal"/>
              <w:jc w:val="both"/>
            </w:pPr>
            <w:r>
              <w:t>1 - 2 ст. ложки в зависимости от формы изделия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Вермишель, лапша, рожки, макароны </w:t>
            </w:r>
            <w:hyperlink w:anchor="P24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8" w:name="P248"/>
      <w:bookmarkEnd w:id="8"/>
      <w:r>
        <w:t>&lt;*&gt; Имеется в виду несваренные; в сваренном виде 1ХЕ содержится в 2 - 4 ст. ложках продукта (50 г) в зависимости от формы изделия.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Крупы, кукуруза, мука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Гречневая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1/2 початка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Кукуруза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ст. ложки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Кукуруза консервированная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 ст. ложки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Кукурузные хлопья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 ст. ложек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Попкорн ("воздушная" кукуруза)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Манная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Мука (любая)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Овсяная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Овсяные хлопья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Перловая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Пшено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Рис </w:t>
            </w:r>
            <w:hyperlink w:anchor="P29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9" w:name="P290"/>
      <w:bookmarkEnd w:id="9"/>
      <w:r>
        <w:t>&lt;*&gt; Имеется в виду 1 ст. ложка сырой крупы; в сваренном виде (каша) 1ХЕ содержится в 2 ст. ложках с горкой (50 г).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lastRenderedPageBreak/>
        <w:t>Картофель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7259" w:type="dxa"/>
            <w:gridSpan w:val="2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 величиной с крупное куриное яйцо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Картофельное пюре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 ст. ложки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Жареный картофель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 г</w:t>
            </w:r>
          </w:p>
        </w:tc>
      </w:tr>
      <w:tr w:rsidR="009707CC">
        <w:tc>
          <w:tcPr>
            <w:tcW w:w="312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Сухой картофель (чипсы)</w:t>
            </w:r>
          </w:p>
        </w:tc>
        <w:tc>
          <w:tcPr>
            <w:tcW w:w="181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Фрукты и ягоды (с косточкой и кожурой)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2 - 3 штуки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Абрикосы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Айва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кусок (поперечный срез)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Ананас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Арбуз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Апельсин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1/2 штуки, среднего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Банан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Брусника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 штук, небольших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Виноград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 штук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Вишня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Гранат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1/2 штуки, крупный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Грейпфрут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маленькая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Груша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кусок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Дыня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Ежевика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Инжир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крупный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Киви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 штук, средних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Клубника (земляника)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Крыжовник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Малина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небольшое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Манго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2 - 3 штуки, средних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Мандарины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средний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Персик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3 - 4 штуки, небольших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Сливы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7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Смородина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1/2 штуки, средних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Хурма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 ст. ложек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Черника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маленькое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Яблоко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Фруктовый сок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 мл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Сухофрукты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 г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Овощи, бобовые, орехи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 штуки, средних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Морковь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штука, средняя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Свекла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ст. ложка, сухие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Бобы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 ст. ложек, свежий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Горох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 ст. ложки, вареная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Фасоль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Орехи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60 - 90 г </w:t>
            </w:r>
            <w:hyperlink w:anchor="P418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10" w:name="P418"/>
      <w:bookmarkEnd w:id="10"/>
      <w:r>
        <w:t>&lt;*&gt; В зависимости от вида.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both"/>
        <w:outlineLvl w:val="1"/>
      </w:pPr>
      <w:r>
        <w:t>Другие продукты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4139"/>
        <w:gridCol w:w="1814"/>
      </w:tblGrid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 ч. ложки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Сахар-песок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 куска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Сахар кусковой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1/2 стакана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Газированная вода на сахаре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 мл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 стакан</w:t>
            </w: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Квас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250 мл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65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Шоколад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 г</w:t>
            </w:r>
          </w:p>
        </w:tc>
      </w:tr>
      <w:tr w:rsidR="009707CC">
        <w:tc>
          <w:tcPr>
            <w:tcW w:w="3120" w:type="dxa"/>
            <w:vAlign w:val="center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4139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Мед</w:t>
            </w:r>
          </w:p>
        </w:tc>
        <w:tc>
          <w:tcPr>
            <w:tcW w:w="1814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 г</w:t>
            </w:r>
          </w:p>
        </w:tc>
      </w:tr>
    </w:tbl>
    <w:p w:rsidR="009707CC" w:rsidRDefault="009707CC" w:rsidP="00FD12B1">
      <w:pPr>
        <w:pStyle w:val="ConsPlusNormal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4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1"/>
      </w:pPr>
      <w:r>
        <w:t>Таблица 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1" w:name="P453"/>
      <w:bookmarkEnd w:id="11"/>
      <w:r>
        <w:t>РЕКОМЕНДУЕМЫЕ НАБОРЫ ПРОДУКТОВ ПО ПРИЕМАМ ПИЩИ</w:t>
      </w:r>
    </w:p>
    <w:p w:rsidR="009707CC" w:rsidRDefault="009707CC" w:rsidP="009707CC">
      <w:pPr>
        <w:pStyle w:val="ConsPlusTitle"/>
        <w:jc w:val="center"/>
      </w:pPr>
      <w:r>
        <w:t>ДЛЯ ОРГАНИЗАЦИИ ПИТАНИЯ ДЕТЕЙ С САХАРНЫМ ДИАБЕТОМ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>
        <w:t>(нетто, в г, мл, на 1 ребенка в сутки)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spacing w:after="0" w:line="240" w:lineRule="auto"/>
        <w:sectPr w:rsidR="009707CC" w:rsidSect="001A7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9707CC">
        <w:tc>
          <w:tcPr>
            <w:tcW w:w="422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232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9707CC">
        <w:tc>
          <w:tcPr>
            <w:tcW w:w="422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232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187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Орехи, сухофрукты (чернослив, курага, яблоко, груша)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Соки плодоовощные, напитки витаминизированные (без сахара)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Рыба (филе)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Заменитель сахара (сорбит, ксилит, стевия)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</w:tbl>
    <w:p w:rsidR="009707CC" w:rsidRDefault="009707CC" w:rsidP="009707CC">
      <w:pPr>
        <w:spacing w:after="0" w:line="240" w:lineRule="auto"/>
        <w:sectPr w:rsidR="009707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1"/>
      </w:pPr>
      <w:r>
        <w:t>Таблица 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2" w:name="P1043"/>
      <w:bookmarkEnd w:id="12"/>
      <w:r>
        <w:t>РЕКОМЕНДУЕМЫЕ НАБОРЫ ПРОДУКТОВ ПО ПРИЕМАМ ПИЩИ</w:t>
      </w:r>
    </w:p>
    <w:p w:rsidR="009707CC" w:rsidRDefault="009707CC" w:rsidP="009707CC">
      <w:pPr>
        <w:pStyle w:val="ConsPlusTitle"/>
        <w:jc w:val="center"/>
      </w:pPr>
      <w:r>
        <w:t>ДЛЯ ОРГАНИЗАЦИИ ПИТАНИЯ ДЕТЕЙ С ЦЕЛИАКИЕЙ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>
        <w:t>(нетто в г, мл, на 1 ребенка в сутки)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9707CC">
        <w:tc>
          <w:tcPr>
            <w:tcW w:w="422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9707CC">
        <w:tc>
          <w:tcPr>
            <w:tcW w:w="422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232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 xml:space="preserve">Хлеб безглютеновый </w:t>
            </w:r>
            <w:hyperlink w:anchor="P158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Мука картофельная (рисовая)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Крупы (рис, греча, пшено)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Овощи, зелень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Соки фруктовые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 xml:space="preserve">Безглютеновая выпечка и кондитерские изделия </w:t>
            </w:r>
            <w:hyperlink w:anchor="P158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Мясо 1 категории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Птица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 xml:space="preserve">Рыба (филе) </w:t>
            </w:r>
            <w:hyperlink w:anchor="P158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 xml:space="preserve">Молоко, кефир </w:t>
            </w:r>
            <w:hyperlink w:anchor="P158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Творог детский безглютеновый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422" w:type="dxa"/>
          </w:tcPr>
          <w:p w:rsidR="009707CC" w:rsidRDefault="009707CC" w:rsidP="009707CC">
            <w:pPr>
              <w:pStyle w:val="ConsPlusNormal"/>
            </w:pPr>
            <w:r>
              <w:t>20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 xml:space="preserve">Яйцо </w:t>
            </w:r>
            <w:hyperlink w:anchor="P158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</w:tcPr>
          <w:p w:rsidR="009707CC" w:rsidRDefault="009707CC" w:rsidP="009707CC">
            <w:pPr>
              <w:pStyle w:val="ConsPlusNormal"/>
            </w:pPr>
            <w:r>
              <w:t>21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Сыр безглютеновый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422" w:type="dxa"/>
          </w:tcPr>
          <w:p w:rsidR="009707CC" w:rsidRDefault="009707CC" w:rsidP="009707CC">
            <w:pPr>
              <w:pStyle w:val="ConsPlusNormal"/>
            </w:pPr>
            <w:r>
              <w:t>22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422" w:type="dxa"/>
          </w:tcPr>
          <w:p w:rsidR="009707CC" w:rsidRDefault="009707CC" w:rsidP="009707CC">
            <w:pPr>
              <w:pStyle w:val="ConsPlusNormal"/>
            </w:pPr>
            <w:r>
              <w:t>23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</w:tbl>
    <w:p w:rsidR="009707CC" w:rsidRDefault="009707CC" w:rsidP="009707CC">
      <w:pPr>
        <w:spacing w:after="0" w:line="240" w:lineRule="auto"/>
        <w:sectPr w:rsidR="009707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Примечание:</w:t>
      </w:r>
    </w:p>
    <w:p w:rsidR="009707CC" w:rsidRDefault="009707CC" w:rsidP="009707CC">
      <w:pPr>
        <w:pStyle w:val="ConsPlusNormal"/>
        <w:ind w:firstLine="540"/>
        <w:jc w:val="both"/>
      </w:pPr>
      <w:bookmarkStart w:id="13" w:name="P1586"/>
      <w:bookmarkEnd w:id="13"/>
      <w:r>
        <w:t>&lt;*&gt; Рекомендуется использовать смеси сухие низкобелковые безглютеновые для выпечки хлебобулочных и кондитерских изделий, безглютеновые зерновые продукты, готовые к употреблению ("сухие завтраки").</w:t>
      </w:r>
    </w:p>
    <w:p w:rsidR="009707CC" w:rsidRDefault="009707CC" w:rsidP="009707CC">
      <w:pPr>
        <w:pStyle w:val="ConsPlusNormal"/>
        <w:ind w:firstLine="540"/>
        <w:jc w:val="both"/>
      </w:pPr>
      <w:bookmarkStart w:id="14" w:name="P1587"/>
      <w:bookmarkEnd w:id="14"/>
      <w:r>
        <w:t>&lt;**&gt; Для приготовления безглютенового хлеба рекомендуется использовать смеси сухие низкобелковые безглютеновые для выпечки хлеба.</w:t>
      </w:r>
    </w:p>
    <w:p w:rsidR="009707CC" w:rsidRDefault="009707CC" w:rsidP="009707CC">
      <w:pPr>
        <w:pStyle w:val="ConsPlusNormal"/>
        <w:ind w:firstLine="540"/>
        <w:jc w:val="both"/>
      </w:pPr>
      <w:bookmarkStart w:id="15" w:name="P1588"/>
      <w:bookmarkEnd w:id="15"/>
      <w:r>
        <w:t>&lt;***&gt; При пищевой аллергии используются в соответствии с индивидуальной переносимостью.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1"/>
      </w:pPr>
      <w:r>
        <w:t>Таблица 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6" w:name="P1592"/>
      <w:bookmarkEnd w:id="16"/>
      <w:r>
        <w:t>РЕКОМЕНДУЕМЫЕ НАБОРЫ ПРОДУКТОВ ПО ПРИЕМАМ ПИЩИ</w:t>
      </w:r>
    </w:p>
    <w:p w:rsidR="009707CC" w:rsidRDefault="009707CC" w:rsidP="009707CC">
      <w:pPr>
        <w:pStyle w:val="ConsPlusTitle"/>
        <w:jc w:val="center"/>
      </w:pPr>
      <w:r>
        <w:t>ДЛЯ ОРГАНИЗАЦИИ ПИТАНИЯ ДЕТЕЙ С ФЕНИЛКЕТОНУРИЕЙ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>
        <w:t>(нетто, в г, мл, на 1 ребенка в сутки)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67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9707CC">
        <w:tc>
          <w:tcPr>
            <w:tcW w:w="422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14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9707CC">
        <w:tc>
          <w:tcPr>
            <w:tcW w:w="422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232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Хлеб низкобелковый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Мука низкобелковая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Молоко и молочные продукты низкобелковые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Крупы низкобелковые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Макаронные изделия безбелковые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Кондитерские изделия специализированные безбелковые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Какао-порошок низкобелковый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Соль пищевая поваренная йодированная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1"/>
      </w:pPr>
      <w:r>
        <w:t>Таблица 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7" w:name="P1998"/>
      <w:bookmarkEnd w:id="17"/>
      <w:r>
        <w:t>РЕКОМЕНДУЕМЫЕ НАБОРЫ ПРОДУКТОВ ПО ПРИЕМАМ ПИЩИ</w:t>
      </w:r>
    </w:p>
    <w:p w:rsidR="009707CC" w:rsidRDefault="009707CC" w:rsidP="009707CC">
      <w:pPr>
        <w:pStyle w:val="ConsPlusTitle"/>
        <w:jc w:val="center"/>
      </w:pPr>
      <w:r>
        <w:t>ДЛЯ ОРГАНИЗАЦИИ ПИТАНИЯ ДЕТЕЙ С МУКОВИСЦИДОЗОМ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center"/>
      </w:pPr>
      <w:r>
        <w:t>(в нетто г, мл, на 1 ребенка в сутки)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324"/>
        <w:gridCol w:w="571"/>
        <w:gridCol w:w="576"/>
        <w:gridCol w:w="571"/>
        <w:gridCol w:w="576"/>
        <w:gridCol w:w="571"/>
        <w:gridCol w:w="576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1"/>
        <w:gridCol w:w="576"/>
        <w:gridCol w:w="576"/>
        <w:gridCol w:w="581"/>
      </w:tblGrid>
      <w:tr w:rsidR="009707CC">
        <w:tc>
          <w:tcPr>
            <w:tcW w:w="422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пищевого продукта или группы пищевых продуктов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завтрак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Обед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Полдник</w:t>
            </w:r>
          </w:p>
        </w:tc>
        <w:tc>
          <w:tcPr>
            <w:tcW w:w="172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Ужин</w:t>
            </w:r>
          </w:p>
        </w:tc>
        <w:tc>
          <w:tcPr>
            <w:tcW w:w="171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Второй ужин</w:t>
            </w:r>
          </w:p>
        </w:tc>
        <w:tc>
          <w:tcPr>
            <w:tcW w:w="1733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Итого за сутки</w:t>
            </w:r>
          </w:p>
        </w:tc>
      </w:tr>
      <w:tr w:rsidR="009707CC">
        <w:tc>
          <w:tcPr>
            <w:tcW w:w="422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232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7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57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</w:t>
            </w:r>
          </w:p>
        </w:tc>
        <w:tc>
          <w:tcPr>
            <w:tcW w:w="581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12 - 18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Хлеб ржаной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Мука пшеничная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Крупы, бобовые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Овощи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Фрукты свежие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330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Сухофрукты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Соки плодоовощные, напитки витаминизированные, в т.ч. инстантные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Мясо жилованное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Птица (цыплята-бройлеры потрошеные - 1 кат)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 xml:space="preserve">Рыба (филе) </w:t>
            </w:r>
            <w:hyperlink w:anchor="P265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Молоко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Кисломолочные продукты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Творог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Сыр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324" w:type="dxa"/>
            <w:vAlign w:val="center"/>
          </w:tcPr>
          <w:p w:rsidR="009707CC" w:rsidRDefault="009707CC" w:rsidP="009707CC">
            <w:pPr>
              <w:pStyle w:val="ConsPlusNormal"/>
            </w:pPr>
            <w:r>
              <w:t>Сметана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Масло сливочное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Яйцо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Сахар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Чай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Какао-порошок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422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324" w:type="dxa"/>
          </w:tcPr>
          <w:p w:rsidR="009707CC" w:rsidRDefault="009707CC" w:rsidP="009707CC">
            <w:pPr>
              <w:pStyle w:val="ConsPlusNormal"/>
            </w:pPr>
            <w:r>
              <w:t>Соль пищевая поваренная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1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</w:tbl>
    <w:p w:rsidR="009707CC" w:rsidRDefault="009707CC" w:rsidP="009707CC">
      <w:pPr>
        <w:spacing w:after="0" w:line="240" w:lineRule="auto"/>
        <w:sectPr w:rsidR="009707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--------------------------------</w:t>
      </w:r>
    </w:p>
    <w:p w:rsidR="009707CC" w:rsidRDefault="009707CC" w:rsidP="009707CC">
      <w:pPr>
        <w:pStyle w:val="ConsPlusNormal"/>
        <w:ind w:firstLine="540"/>
        <w:jc w:val="both"/>
      </w:pPr>
      <w:bookmarkStart w:id="18" w:name="P2656"/>
      <w:bookmarkEnd w:id="18"/>
      <w:r>
        <w:t>&lt;*&gt; Рекомендуется использовать жирную морскую рыбу: сельдь, семга, форель, лососевые, скумбрия, тунец.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5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19" w:name="P2665"/>
      <w:bookmarkEnd w:id="19"/>
      <w:r>
        <w:t>НАБОР</w:t>
      </w:r>
    </w:p>
    <w:p w:rsidR="009707CC" w:rsidRDefault="009707CC" w:rsidP="009707CC">
      <w:pPr>
        <w:pStyle w:val="ConsPlusTitle"/>
        <w:jc w:val="center"/>
      </w:pPr>
      <w:r>
        <w:t>ТЕХНОЛОГИЧЕСКИХ КАРТ НА БЛЮДА ДЛЯ ПИТАНИЯ ДЕТЕЙ</w:t>
      </w:r>
    </w:p>
    <w:p w:rsidR="009707CC" w:rsidRDefault="009707CC" w:rsidP="009707CC">
      <w:pPr>
        <w:pStyle w:val="ConsPlusTitle"/>
        <w:jc w:val="center"/>
      </w:pPr>
      <w:r>
        <w:t>С САХАРНЫМ ДИАБЕТОМ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Холодные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32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892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8.6а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8.9а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свекольная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Горошек зеленый консервированный с растительным маслом.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банки с горошком промыть, протереть. Зеленый горошек довести до кипения, откинуть на дуршлаг. При подаче заправить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из кабачков.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яиц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Яйцо вареное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</w:t>
      </w:r>
      <w:r>
        <w:lastRenderedPageBreak/>
        <w:t>после варки погружают в холодную воду. При подаче очищают от скорлупы и нарезают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Омлет натуральный запеченный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Омлет с сыром запеченный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Сыр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круп и макаронных изделий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пшенная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гречневая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гречневая рассыпчатая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Макаронные изделия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97/3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126/4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145/5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6.8а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Макаронные изделия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67,52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6,98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20,28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6.8б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Макаронные изделия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отварных макаронных изделий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Вермишель отварная с тертым сыром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&lt;*&gt;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Макаронник с сыром запеченный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2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Супы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1.2а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lastRenderedPageBreak/>
        <w:t>Наименование блюда: Щи из свежей капусты вегетарианские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о, 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Рассольник ленинградский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1.4а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овсяный с мелко шинкованными овощами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1.11в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молочный с крупой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подготовленную крупу варят в подсоленной воде до </w:t>
      </w:r>
      <w:r>
        <w:lastRenderedPageBreak/>
        <w:t>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картофельный с горохом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 или отвар овощной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Гарниры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3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тушеной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7.7а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тушеная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</w:t>
      </w:r>
      <w:r>
        <w:lastRenderedPageBreak/>
        <w:t>добавить оставшееся растительное масло и тушить при слабом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Морковь, тушенная с зеленым горошком</w:t>
      </w:r>
    </w:p>
    <w:p w:rsidR="009707CC" w:rsidRDefault="009707CC" w:rsidP="009707CC">
      <w:pPr>
        <w:pStyle w:val="ConsPlusNormal"/>
        <w:jc w:val="both"/>
      </w:pPr>
      <w:r>
        <w:lastRenderedPageBreak/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протертой моркови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Зеленый горошек (консервированный)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морковь нарезать мелкими кубиками и припустить с маслом в небольшом количестве воды до готовности, протереть, добавить зеленый горошек, прогретый и отделенный от бульона, затем все перемешать, довести до кипения, посолить и тушить при слабом кипении до готовности. При подаче можно украсить мелко нарезанной свежей зеленью.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7.13а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</w:t>
      </w:r>
      <w:r>
        <w:lastRenderedPageBreak/>
        <w:t>и ухудшаются вкусовые качества капусты. При подаче заправить растопленным сливочным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7.14а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картофельное с морковью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Свекла тушеная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Свекла тушеная в белом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цветной капусты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моркови и яблок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Рыбные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(горбуша) припущенная</w:t>
      </w:r>
    </w:p>
    <w:p w:rsidR="009707CC" w:rsidRDefault="009707CC" w:rsidP="009707CC">
      <w:pPr>
        <w:pStyle w:val="ConsPlusNormal"/>
        <w:jc w:val="both"/>
      </w:pPr>
      <w:r>
        <w:lastRenderedPageBreak/>
        <w:t xml:space="preserve">Источник рецептуры: </w:t>
      </w:r>
      <w:hyperlink r:id="rId4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3.1а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(горбуша)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4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Горбуша потрошеная с/г средних размеров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9707CC" w:rsidRDefault="009707CC" w:rsidP="009707CC">
      <w:pPr>
        <w:pStyle w:val="ConsPlusNormal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9707CC" w:rsidRDefault="009707CC" w:rsidP="009707CC">
      <w:pPr>
        <w:pStyle w:val="ConsPlusNormal"/>
        <w:ind w:firstLine="540"/>
        <w:jc w:val="both"/>
      </w:pPr>
      <w:r>
        <w:t>1)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9707CC" w:rsidRDefault="009707CC" w:rsidP="009707CC">
      <w:pPr>
        <w:pStyle w:val="ConsPlusNormal"/>
        <w:ind w:firstLine="540"/>
        <w:jc w:val="both"/>
      </w:pPr>
      <w:r>
        <w:t>2)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(хек) отварная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отварной рыбы (минтай) паровое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Минтай неразделанный (всех размеров)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99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филе без кожи, костей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</w:t>
      </w:r>
      <w:r>
        <w:lastRenderedPageBreak/>
        <w:t>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Фрикадельки рыбные (треска)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Треска потрошеная обезглавленная (крупная) или филе трески обесшкуренное промышленное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Рыбу зачистить, промыть, разделать на филе без кожи и костей (филе промышленное разморозить, промыть), нарезать на куски, пропустить через мясорубку, добавить замоченный в воде черствый пшеничный хлеб, вновь пропустить через мясорубку, добавить соль, яйцо, тщательно вымешать, сформовать фрикадельки (шарики массой 20 - 25 г) и отварить их в воде при слабом кипении до готовности. Химический состав рассчитан с учетом тепловых потерь при варке.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ценность, </w:t>
            </w:r>
            <w:r>
              <w:lastRenderedPageBreak/>
              <w:t>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Мясные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отварного мяса в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отварного мяса паровое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Бефстроганов из отварного мяса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 (55/50)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Гуляш из отварного мяса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lastRenderedPageBreak/>
              <w:t>Говядина 1 кат. или мясо бескостное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 (55/75)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Фрикадельки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Биточки мясные паровые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в сотейник и варить на пару в течение 15 - 20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Тефтели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Котлеты мясные паровые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Плов из риса с отварным мясом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Рагу из овощей с отварным мясом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Куры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5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Куры 1 категории потрошеные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отварной курицы паровое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Кнели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</w:t>
      </w:r>
      <w:r>
        <w:lastRenderedPageBreak/>
        <w:t>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"Сардельки"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творога, молока и молочных продуктов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5.46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lastRenderedPageBreak/>
        <w:t>Наименование блюда: Суфле творожное паровое без сахара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Творог нежирный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в/с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Творог протереть, добавить яичный желток, молоко, соль, всыпать муку, тщательно вымешать. Белки яиц взбить в густую пену, ввести их в творожную массу, помешивая сверху вниз. Подготовленную массу выложить на противень слоем 30 - 40 мм, сверху смазать сливочным маслом и варить на пару в течение 35 - 45 минут.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Напитки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свежих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Яблоки свежие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довести до кипения и варить 5 - 10 минут, оставить на несколько часов, чтобы компот настоялся.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11.6а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Компот из смеси сухофруктов без сахара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 и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Чай с лимоном без сахара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размешать и настаивать еще 5 - 10 минут. Лимон нарезать тонкими кружочками и положить в стакан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11.11а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Чай с молоком без сахара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горячее кипяченое молоко,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Отвар шиповника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томатный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6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</w:t>
      </w:r>
      <w:r>
        <w:lastRenderedPageBreak/>
        <w:t>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томатный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Сок морковный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морковный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6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20" w:name="P9647"/>
      <w:bookmarkEnd w:id="20"/>
      <w:r>
        <w:t>НАБОР</w:t>
      </w:r>
    </w:p>
    <w:p w:rsidR="009707CC" w:rsidRDefault="009707CC" w:rsidP="009707CC">
      <w:pPr>
        <w:pStyle w:val="ConsPlusTitle"/>
        <w:jc w:val="center"/>
      </w:pPr>
      <w:r>
        <w:t>ТЕХНОЛОГИЧЕСКИХ КАРТ НА БЛЮДА ДЛЯ ПИТАНИЯ ДЕТЕЙ С ЦЕЛИАКИЕЙ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Холодные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8.6а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8.9а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свекольная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7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свежих помидоров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из кабачков.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яиц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Яйцо вареное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Яйца погружают в кипящую подсоленную воду (3 л воды и 40 - 50 г соли на 10 яиц) и варят вкрутую 8 - 10 мин. Для облегчения очистки от скорлупы яйца сразу же после варки погружают в холодную воду. При подаче очищают от скорлупы и нарезают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круп и макаронных изделий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пшенная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горячее молоко, соль, перемешать и продолжать варить под закрытой крышкой при слабом кипении до готовности, в конце варки добавить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гречневая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гречневая рассыпчатая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сахар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Рис отварной рассыпчатый с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Макаронные изделия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безглютеновые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затем, не промывая откинуть на дуршлаг (дать стечь воде), заправить маслом, перемешать во избежание склеивания и образования комков и прогреть.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Супы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Борщ с капустой и картофелем вегетарианский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N 1.1б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1.2а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Щи из свежей капусты вегетарианские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8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1.3б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Рассольник ленинградский с рисом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Свекольник вегетарианский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</w:t>
      </w:r>
      <w:r>
        <w:lastRenderedPageBreak/>
        <w:t>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Гарниры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масло. Смесь перемешать до получения пышной однородной массы и прогреть до температуры 90 °C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тушеная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7.12а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свеклы и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масло, перемешать, прогреть при температуре 80 °C при непрерывном помешивании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7.13а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отварная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отварной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7.14а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масло, соль, кипяченую воду и припустить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ценность, </w:t>
            </w:r>
            <w:r>
              <w:lastRenderedPageBreak/>
              <w:t>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моркови и яблок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протертой моркови и яблок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24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Рыбные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(горбуша)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</w:t>
      </w:r>
      <w:r>
        <w:lastRenderedPageBreak/>
        <w:t>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3.1а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(горбуша)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9707CC" w:rsidRDefault="009707CC" w:rsidP="009707CC">
      <w:pPr>
        <w:pStyle w:val="ConsPlusNormal"/>
        <w:ind w:firstLine="540"/>
        <w:jc w:val="both"/>
      </w:pPr>
      <w:r>
        <w:t>Можно использовать для приготовления блюда другие виды рыб. Для расчета веса "брутто", пищевой и энергетической ценности руководствоваться:</w:t>
      </w:r>
    </w:p>
    <w:p w:rsidR="009707CC" w:rsidRDefault="009707CC" w:rsidP="009707CC">
      <w:pPr>
        <w:pStyle w:val="ConsPlusNormal"/>
        <w:jc w:val="both"/>
      </w:pPr>
      <w:r>
        <w:t>1. "Сборник рецептур блюд и кулинарных изделий для предприятий общественного питания", под редакцией Ф.Л. Марчука, 2006 г. и 2007 г.; "Картотека блюд лечебного и рационального питания", под редакцией М.А. Самсонова, I, II том, 1995 - 96 гг.;</w:t>
      </w:r>
    </w:p>
    <w:p w:rsidR="009707CC" w:rsidRDefault="009707CC" w:rsidP="009707CC">
      <w:pPr>
        <w:pStyle w:val="ConsPlusNormal"/>
        <w:jc w:val="both"/>
      </w:pPr>
      <w:r>
        <w:t>2. "Таблица химического состава и калорийности российских продуктов питания" авторы Скурихин И.М., Тутельян В.А. Справочник. - М.: Дели принт, 2008 г.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(хек) отварная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обработанную рыбу разобрать на филе с кожей без костей, </w:t>
      </w:r>
      <w:r>
        <w:lastRenderedPageBreak/>
        <w:t>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готовности без кипения при температуре 85 - 90 °C. Хранить рыбу в горячем бульоне не более 30 - 40 минут. При подаче полить маслом. Химический состав рассчитан с учетом тепловых потерь.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Мясные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отварного мяса в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9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Плов из риса с отварным мясом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lastRenderedPageBreak/>
        <w:t>ТЕХНОЛОГИЧЕСКАЯ КАРТА N 2.14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Куры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"Сардельки"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или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lastRenderedPageBreak/>
              <w:t>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Мясо отварное в бульоне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охладить. Мясо нарезать на кусочки в зависимости от выхода, залить мясным бульоном, добавить масло и довести все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Напитки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свежих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9707CC" w:rsidRDefault="009707CC" w:rsidP="009707CC">
      <w:pPr>
        <w:pStyle w:val="ConsPlusNormal"/>
        <w:ind w:firstLine="540"/>
        <w:jc w:val="both"/>
      </w:pPr>
      <w:r>
        <w:t>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смеси сухофруктов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кураги и изюма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lastRenderedPageBreak/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заварить чай в эмалированной кастрюле. Перед завариванием </w:t>
      </w:r>
      <w:r>
        <w:lastRenderedPageBreak/>
        <w:t>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624"/>
        <w:gridCol w:w="794"/>
        <w:gridCol w:w="567"/>
        <w:gridCol w:w="624"/>
        <w:gridCol w:w="680"/>
        <w:gridCol w:w="624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 и лимоном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24"/>
        <w:gridCol w:w="567"/>
        <w:gridCol w:w="624"/>
      </w:tblGrid>
      <w:tr w:rsidR="009707CC">
        <w:tc>
          <w:tcPr>
            <w:tcW w:w="96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439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96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96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молоком и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Отвар шиповника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0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11.14б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Отвар шиповника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7</w:t>
      </w:r>
    </w:p>
    <w:p w:rsidR="009707CC" w:rsidRDefault="009707CC" w:rsidP="009707CC">
      <w:pPr>
        <w:pStyle w:val="ConsPlusNormal"/>
        <w:jc w:val="right"/>
      </w:pPr>
      <w:r>
        <w:t>к МР 2.4.0162-19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21" w:name="P13581"/>
      <w:bookmarkEnd w:id="21"/>
      <w:r>
        <w:t>НАБОР</w:t>
      </w:r>
    </w:p>
    <w:p w:rsidR="009707CC" w:rsidRDefault="009707CC" w:rsidP="009707CC">
      <w:pPr>
        <w:pStyle w:val="ConsPlusTitle"/>
        <w:jc w:val="center"/>
      </w:pPr>
      <w:r>
        <w:t>ТЕХНОЛОГИЧЕСКИХ КАРТ НА БЛЮДА ДЛЯ ПИТАНИЯ ДЕТЕЙ</w:t>
      </w:r>
    </w:p>
    <w:p w:rsidR="009707CC" w:rsidRDefault="009707CC" w:rsidP="009707CC">
      <w:pPr>
        <w:pStyle w:val="ConsPlusTitle"/>
        <w:jc w:val="center"/>
      </w:pPr>
      <w:r>
        <w:t>С ФЕНИЛКЕТОНУРИЕЙ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Холодные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lastRenderedPageBreak/>
        <w:t>ТЕХНОЛОГИЧЕСКАЯ КАРТА N 8.1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Помидоры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 парниковый или помидор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Вымыть,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Огурцы свежие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Огурцы промыть, удалить плодоножки, верхушки и нарезать на порции. Подавать к мясным или рыбным блюдам.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свежих огурцов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Огурец свежий парниковый или огурец свежий грунтовый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Огурцы промыть, удалить плодоножки и верхушки, нарезать кружочками. При подаче посолить и полить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510"/>
        <w:gridCol w:w="510"/>
        <w:gridCol w:w="794"/>
        <w:gridCol w:w="680"/>
        <w:gridCol w:w="794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32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892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109,25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240,12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152,95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8.6а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Салат из свеклы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свеклу отварить в кожуре, охладить, очистить, нарезать соломкой. Перед подачей заправить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Закладка продуктов в нетто и выход </w:t>
            </w:r>
            <w:r>
              <w:lastRenderedPageBreak/>
              <w:t>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8.9а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блюд): Икра свекольная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1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капусту растереть с солью и лимонной кислотой, отжать от сока (или прогреть при постоянном помешивании и охладить). Очищенную морковь мелко нашинковать соломкой. Яблоки без семенных коробочек мелко нарезать. Овощи соединить с яблоками, заправить сахаром,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186,9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свежих помидоров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Технология приготовления: Помидоры промыть, удалить плодоножку, нарезать тонкими пластинками. При подаче полить заправкой для салатов.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8.20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из кабачков.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Кабачки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кабачки очистить от кожицы и семян, промыть, нарезать мелкими кубиками и припустить в небольшом количестве воды до готовности. Морковь очистить, промыть, мелко нарезать (или натереть на терке) и припустить в небольшом количестве воды до готовности. Лук репчатый очистить, промыть, мелко нарезать. Помидоры промыть, нарезать мелкими кубиками. Лук репчатый и помидоры пассировать в растительном масле. Подготовленные овощи соединить, добавить соль, вымешать и тушить на слабом огне в течение 3 - 5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Супы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Борщ с капустой и картофелем вегетарианский со сметаной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бульон или воду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тушеную или вареную свеклу и варить до готовности. За 5 - 10 минут до окончания варки добавить соль, сахар. При подаче заправить сметаной, можно подавать без сметаны.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N 1.1б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1.2а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Щи из свежей капусты вегетарианские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Свекольник вегетарианский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При подаче суп заправить сметаной. Можно посыпать мелко нарезанной свежей зеленью, соответственно увеличив выход, пищевую и энергетическую ценность готового блюда. Можно подавать без сметаны.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Гарниры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тушеная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 или овощной отвар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подготовленные, мелко нарезанные морковь, репчатый лук припустить в небольшом количестве воды с добавлением растительного масла.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растительное масло и тушить при слабом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припущенная с маслом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шашками не более 3 см., положить в посуду слоем не выше 4 см и припускать в небольшом количестве воды с добавлением сливочного масла в течение 30 - 40 минут, в конце приготовления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7.12а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свеклы и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протертой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протертого яблока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свеклу сварить, очистить от кожицы и протереть. Яблоки очистить от кожицы, разрезать на 4 - 6 частей, удалить семенные гнезда, запечь и протереть. В протертую свеклу и яблоки добавить сахар, сметану, сливочное масло, перемешать, прогреть при </w:t>
      </w:r>
      <w:r>
        <w:lastRenderedPageBreak/>
        <w:t>температуре 80 °C при непрерывном помешивании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7.13а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Капуста белокочанная отварная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белокочанную капусту нарезать мелкими шашками, заложить в кипящую воду и варить в закрытой посуде при слабом кипении до готовности, после чего отвар слить, капусту откинуть на дуршлаг. Готовую капусту хранить до отпуска в горячем отваре, но не более 1 часа, так как при длительном хранении изменяется цвет, и ухудшаются вкусовые качества капусты. При подаче заправить растопленным сливочным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7.14а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2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цветной капусты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отварной протертой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моркови и яблок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 морковь промыть, нарезать мелкими дольками и припустить в небольшом количестве воды до готовности. Яблоки очистить от кожицы, разрезать на 4 - 6 частей, удалить семенные коробочки и припустить в воде до готовности. Морковь и яблоки соединить, протереть,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55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66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НАПИТКИ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яблочный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яблочный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вишневый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абрикосовый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свежих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Яблоки свежие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9707CC" w:rsidRDefault="009707CC" w:rsidP="009707CC">
      <w:pPr>
        <w:pStyle w:val="ConsPlusNormal"/>
        <w:ind w:firstLine="540"/>
        <w:jc w:val="both"/>
      </w:pPr>
      <w:r>
        <w:t>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80"/>
        <w:gridCol w:w="567"/>
        <w:gridCol w:w="680"/>
        <w:gridCol w:w="680"/>
        <w:gridCol w:w="680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55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64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смеси сухофруктов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кураги и изюма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lastRenderedPageBreak/>
        <w:t>ТЕХНОЛОГИЧЕСКАЯ КАРТА N 11.9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80"/>
        <w:gridCol w:w="680"/>
        <w:gridCol w:w="56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08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 и лимоном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567"/>
        <w:gridCol w:w="567"/>
        <w:gridCol w:w="624"/>
        <w:gridCol w:w="1247"/>
        <w:gridCol w:w="680"/>
        <w:gridCol w:w="454"/>
        <w:gridCol w:w="794"/>
        <w:gridCol w:w="567"/>
        <w:gridCol w:w="680"/>
        <w:gridCol w:w="624"/>
        <w:gridCol w:w="680"/>
        <w:gridCol w:w="624"/>
      </w:tblGrid>
      <w:tr w:rsidR="009707CC">
        <w:tc>
          <w:tcPr>
            <w:tcW w:w="964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08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964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45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96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45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11.14б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Отвар шиповника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3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right"/>
        <w:outlineLvl w:val="0"/>
      </w:pPr>
      <w:r>
        <w:t>Приложение 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</w:pPr>
      <w:bookmarkStart w:id="22" w:name="P16372"/>
      <w:bookmarkEnd w:id="22"/>
      <w:r>
        <w:lastRenderedPageBreak/>
        <w:t>НАБОР</w:t>
      </w:r>
    </w:p>
    <w:p w:rsidR="009707CC" w:rsidRDefault="009707CC" w:rsidP="009707CC">
      <w:pPr>
        <w:pStyle w:val="ConsPlusTitle"/>
        <w:jc w:val="center"/>
      </w:pPr>
      <w:r>
        <w:t>ТЕХНОЛОГИЧЕСКИХ КАРТ НА БЛЮДА ДЛЯ ПИТАНИЯ ДЕТЕЙ</w:t>
      </w:r>
    </w:p>
    <w:p w:rsidR="009707CC" w:rsidRDefault="009707CC" w:rsidP="009707CC">
      <w:pPr>
        <w:pStyle w:val="ConsPlusTitle"/>
        <w:jc w:val="center"/>
      </w:pPr>
      <w:r>
        <w:t>С МУКОВИСЦИДОЗОМ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Холодные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8.6а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свеклы, яблок, чернослива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Чернослив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очищенную, припущенную до готовности и охлажденную свеклу, яблоки, очищенные от кожицы и семенных коробочек, мелко нарезать соломкой. Чернослив хорошо промыть, залить горячей водой, очистить от косточек, мелко нарезать дольками. Подготовленные продукты соединить,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8.8а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свеклы и яблок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отваренную в кожуре свеклу охладить, очистить. Яблоки свежие промыть, очистить от кожицы и семенных коробочек. Подготовленные свеклу и яблоки нарезать соломкой, соединить растительным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8.9а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Икра свекольная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отварить, очистить от кожицы и мелко измельчить. Лук репчатый нашинковать и пассировать с растительным маслом. Свеклу соединить с пассированным луком, прогреть и охладить.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Салат из белокочанной капусты и моркови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промыть. Подготовленную мелко шинкованную соломкой капусту перетереть. Морковь очистить, промыть, мелко нашинковать соломкой (или натереть на терке), соединить с капустой, заправить растительным маслом, перемешать и уложить горкой в тарелку.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8.12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Винегрет овощной с растительным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Горошек зеленый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зеленый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маринованные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Яблоко свежее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отварные картофель, морковь, свеклу очистить, нарезать мелкими кубиками. Горошек зеленый консервированный прогреть в отваре, охладить, отвар слить. Очищенные огурцы маринованные, подготовленный зеленый лук, яблоки, очищенные от семенных гнезд, мелко нарезать. Овощи соединить, при подаче заправить растительным маслом и перемешать.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яиц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Омлет натуральный запеченный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Яйцо куриное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Яйца,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дном. Противень хорошо разогревают и выливают на него омлетную массу слоем 2,5 - 3 см. Вначале омлет запекают при небольшом нагреве до образования легкой мягкой корочки, затем доводят до готовности в жарочном шкафу 8 - 10 минут при температуре 180 - 200 °C. При подаче нарезают на порционные куски.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4.3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Омлет с сыром запеченный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Сыр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Обработанные яйца разбить по 4 - 5 шт. в отдельную посуду, затем вылить в общую емкость, добавить молоко, растопленное сливочное масло, соль. Яично-молочную смесь тщательно взбить, вылить в смазанную маслом форму слоем 2,5 - 3 см, сверху посыпать тертым сыром и запекать в жарочном шкафу при температуре 180 - 200 C в течение 8 - 10 минут. При подаче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Блюда из круп и макаронных изделий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пшенная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пшенная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пшенную крупу перебрать, промыть в теплой и горячей воде, засыпать в кипящую воду, варить при медленном кипении не более 10 минут, затем добавить </w:t>
      </w:r>
      <w:r>
        <w:lastRenderedPageBreak/>
        <w:t>горячее молоко,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Каша гречневая молочная жидкая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гречневую крупу перебрать, промыть под проточной водой, засыпать в кипящее молоко с водой, варить при периодическом помешивании пока зерна крупы не набухнут, затем добавить соль, перемешать и продолжать варить под закрытой крышкой при слабом кипении до готовности, в конце варки добавить сливочное масло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6.8б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Макаронные изделия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отварных макаронных изделий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макаронные изделия засыпать в кипящую подсоленную воду, варить на слабом огне до готовности, макароны варить 20 - 30 минут, лапшу - 20 - 25 минут, вермишель - 10 - 12 минут, затем, не промывая откинуть на дуршлаг (дать стечь воде), заправить сливочным маслом, перемешать во избежание склеивания и образования комков и прогреть.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Вермишель отварная с тертым сыром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4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 в/с (вермишель)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Сыр голландский х/о-85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ж.*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вермишель засыпать в кипящую подсоленную воду, варить на слабом огне 10 - 12 минут до готовности, затем откинуть на сито, дать стечь воде, заправить сливочным маслом, перемешать во избежание склеивания и образования комков. Затем выложить на противень, посыпать сверху тертым сыром и прогреть в жарочном шкафу в течение 5 - 10 минут при температуре 200 - 220 °C.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6.19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Макаронник с сыром запеченный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Сыр (твердых сортов)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макароны (вермишель) засыпать в кипящую подсоленную воду, варить при слабом кипении до готовности, откинуть на сито (дать стечь воде), заправить </w:t>
      </w:r>
      <w:r>
        <w:lastRenderedPageBreak/>
        <w:t>сливочным маслом и хорошо перемешать. Подготовленный сыр натереть на мелкой терке, соединить с отварными макаронами (вермишелью), вновь тщательно перемешать и запекать в жарочном шкафу при температуре 200 - 250 °C до образования на поверхности изделия румяной корочки. Подавать в горячем виде.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Супы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N 1.1б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Борщ с капустой и картофелем на курином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куриный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Мелко нарезанные: репчатый лук и морковь пассировать с растительным маслом. В кипящий куриный бульон заложить нашинкованную свежую капусту, довести до кипения, затем добавить нарезанный брусочками картофель, варить 10 - 15 мин, затем добавить пассированные овощи, натертую на терке вареную свеклу и варить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896,5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44,6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Щи из свежей капусты вегетарианские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морковь, репчатый лук мелко нарезать, припустить в небольшом количестве воды с добавлением растительного масла. Белокочанную капусту зачистить, промыть, нарезать тонкими шашками, залить горячей водой, довести до кипения, затем добавить мелко нарезанный картофель, припущенные коренья, мелко нарезанные помидоры и варить при медленном кипении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При отпуске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Энергетическая </w:t>
            </w:r>
            <w:r>
              <w:lastRenderedPageBreak/>
              <w:t>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Рассольник ленинградский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перловая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перловую крупу перебрать, промыть, залить кипящей водой, варить на слабом огне до полуготовности в течение 30 - 40 минут,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 При отпуске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1.3б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Рассольник ленинградский с рисом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Огурцы консервированные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рисовую крупу перебрать, промыть, залить кипящей водой, варить на слабом огне до полуготовности, затем воду слить, крупу залить мясным бульоном или водой и варить 10 - 15 минут, добавить мелко нарезанный картофель, мелко нарезанные пассированные репчатый лук и морковь. Через 5 - 10 минут добавить припущенные маринованные огурцы (предварительно очищенные и нарезанные соломкой), соль и варить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овсяный с мелко шинкованными овощами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Овсяные хлопья "Геркулес"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72,5%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нашинковать (или натереть на крупной терке), пассировать в сливочном масле вместе с мелко нарезанными помидорами и репчатым луком. Овсяные хлопья "Геркулес" перебрать, засыпать в кипящий мясной бульон или воду, варить 20 - 30 минут, затем добавить пассированные овощи, мелко нарезанный картофель и продолжать варить еще 10 - 15 минут до готовности, в конце варки добавить соль. При подаче заправить сметаной.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1.11в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молочный с крупой</w:t>
      </w:r>
    </w:p>
    <w:p w:rsidR="009707CC" w:rsidRDefault="009707CC" w:rsidP="009707CC">
      <w:pPr>
        <w:pStyle w:val="ConsPlusNormal"/>
        <w:jc w:val="both"/>
      </w:pPr>
      <w:r>
        <w:lastRenderedPageBreak/>
        <w:t xml:space="preserve">Источник рецептуры: </w:t>
      </w:r>
      <w:hyperlink r:id="rId15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гречневая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крупу варят в подсоленной воде до полуготовности 10 - 15 мин. Затем добавляют горячее молоко, кладут соль и варят до готовности. Суп заправляют прокипяченным сливочным маслом.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Свекольник вегетарианский</w:t>
      </w:r>
    </w:p>
    <w:p w:rsidR="009707CC" w:rsidRDefault="009707CC" w:rsidP="009707CC">
      <w:pPr>
        <w:pStyle w:val="ConsPlusNormal"/>
        <w:jc w:val="both"/>
      </w:pPr>
      <w:r>
        <w:t>Показано на диеты: БГД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тщательно промыть. Морковь, репчатый лук мелко нашинковать и пассировать с добавлением растительного масла, в конце добавить томат. Картофель нарезать брусочками, дольками, или кубиками, заложить в кипящий овощной бульон или воду и варить 10 - 15 минут, затем добавить нарезанную вареную свеклу, пассированные овощи, за 5 - 10 минут до готовности добавить сахар, соль. Можно посыпать мелко нарезанной свежей зеленью, соответственно увеличив выход, пищевую и энергетическую ценность готового блюда.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Суп картофельный с горохом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 молодой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Горох лущеный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 или отвар овощной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предварительно перебрать, очистить, промыть. Горох перебрать, промыть, заложить в холодную воду на 3 - 4 часа, варить в этом же бульоне до размягчения, затем добавить нарезанный кубиками картофель, пассированные в небольшом количестве воды с добавлением сливочного масла морковь, лук репчатый и варить до готовности, затем добавить кипяченую воду или овощной отвар, соль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Гарниры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6.6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Рис отварной рассыпчатый с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5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рис перебрать, промыть в теплой и горячей воде, засыпать в кипящую, подсоленную воду, удалить всплывшие пустотелые зерна и варить при слабом кипении. Когда зерна станут мягкими, рис откинуть на сито, затем положить в кастрюлю, добавить масло, соль и прогреть.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Пюре картофельное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lastRenderedPageBreak/>
        <w:t>Наименование кулинарного изделия (блюда): Пюре картофельное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очищенный картофель промыть, сварить в подсоленной воде до готовности, отвар слить. Горячий картофель пропустить через протирочную машину, затем, непрерывно помешивая, добавить в 2 - 3 приема горячее кипяченое молоко и растопленное сливочное масло. Смесь перемешать до получения пышной однородной массы и прогреть до температуры 90 °C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Овощи в молочном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Подготовленный картофель нарезать мелкими кубиками, варить в воде 10 - 15 минут, затем отвар слить. Консервированный зеленый горошек прогреть в бульоне, жидкость слить. Морковь нарезать мелкими кубиками и припустить в небольшом количестве воды с добавлением сливочного масла до полуготовности. Очищенную белокочанную капусту нарезать мелкими шашками и припустить в небольшом количестве воды до полуготовности. Из подсушенной муки и молока приготовить соус. Овощи соединить, добавить зеленый горошек, залить молочным соусом, посолить и проварить на медленном огне при закрытой крышке в течение 5 - 10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7.5а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кулинарного изделия (блюда): Картофель, запеченный в сметанном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Сырой очищенный картофель отварить в подсоленной воде, воду слить, картофель подсушить, затем нарезать ломтиками, молодой картофель использовать целыми клубнями. Подготовленный картофель выложить в емкость, смазанную маслом (2 г от рецептурного количества), залить сметанным соусом, приготовленным из подсушенной муки, сметаны и воды, затем сбрызнуть оставшимся количеством сливочного масла и запекать в жарочном шкафу при температуре 200 - 250 C до образования румяной корочки на поверхности изделия,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При отпуске можно посыпать зеленью, увеличивая соответственно выход и химический состав блюда.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ОД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Сложный овощной гарнир (картофель, капуста тушеная)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 свежий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картофеля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белокочанная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Мука пшеничная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тушеной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картофель очистить, отварить в подсоленной воде, слить воду и нарезать тонкими кружочками. Подготовленные, мелко нарезанные морковь, репчатый лук припустить в небольшом количестве воды с добавлением масла, за 5 - 10 минут до окончания добавить томат и подсушенную муку. Белокочанную капусту зачистить, промыть, нарубить соломкой, тушить в овощном отваре или воде в течение 10 - 15 минут до полуготовности. Подготовленную капусту соединить с припущенными овощами, добавить оставшееся масло и тушить на медленном огне до готовности. Оформить блюдо в виде сложного гарнира.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Морковь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морковь очистить, промыть, мелко натереть на терке, добавить сливочное масло, соль, кипяченую воду и припустить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картофельное с морковью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3.2%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готового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перебрать, очистить, тщательно промыть под проточной водой. Картофель отварить в подсоленной воде до готовности, отвар слить. Морковь мелко нарезать и припустить в небольшом количестве воды со сливочным маслом. Картофель и морковь пропустить через протирочную машину в горячем виде при температуре 80 C, затем непрерывно помешивая, добавить в 2 - 3 приема горячее кипяченое молоко, соль и растопленное сливочное масло. Смесь перемешать до получения пышной однородной массы и прогреть до температуры 90 C на водяной бане.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Свекла тушеная со сметаной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Соус: 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69,8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7.18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Свекла тушеная в белом соусе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Свекла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очищенной свеклы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Соус: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</w:pP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Свеклу промыть под проточной водой, сварить в кожуре, очистить от кожицы и нарезать мелкими кубиками, залить готовым сметанным соусом и тушить 10 - 15 минут до готовности. Свеклу не солить для сохранения вкусовых качеств. Соус: Муку подсушить в жарочном шкафу без изменения цвета, растереть со сливочным маслом, развести с водой или отваром, тщательно вымешать и варить 7 - 10 минут, затем процедить, добавить сметану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7.21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lastRenderedPageBreak/>
        <w:t>Наименование блюда: Пюре из цветной капусты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Капуста цветная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протертой капусты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подготовленную цветную капусту отварить, протереть, припустить в рецептурном количестве кипяченой воды с добавлением растительного масла, добавить соль, перемешать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Рыбные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3.1а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(горбуша) припущенная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Горбуша потрошенная с/г средних размеров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припущенной рыбы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овощи очистить, промыть, мелко нарезать. Подготовленную рыбу разделать на филе с кожей без костей, промыть под проточной водой, нарезать на порции, уложить в сотейник, добавить овощи и припустить в небольшом количестве воды до готовности в течение 10 - 15 минут. Химический состав рассчитан с учетом тепловых потерь при припускании.</w:t>
      </w:r>
    </w:p>
    <w:p w:rsidR="009707CC" w:rsidRDefault="009707CC" w:rsidP="009707CC">
      <w:pPr>
        <w:pStyle w:val="ConsPlusNormal"/>
        <w:ind w:firstLine="540"/>
        <w:jc w:val="both"/>
      </w:pPr>
      <w:r>
        <w:t>Можно использовать для приготовления блюда другие виды рыб.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Рыба (хек) отварная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6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Хек тихоокеанский потрошеный (средних размеров)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рыбы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обработанную рыбу разобрать на филе с кожей без костей, промыть, нарезать на кусочки (по одному на порцию). Куски выложить в один ряд в посуду кожей вверх, залить горячей водой, уровень которой должен быть на 3 - 5 см выше поверхности рыбы, добавить морковь, репчатый лук, соль. Когда жидкость закипит удалить пену и варить рыбу до </w:t>
      </w:r>
      <w:r>
        <w:lastRenderedPageBreak/>
        <w:t>готовности без кипения при температуре 85 - 90 °C. Хранить рыбу в горячем бульоне не более 30 - 40 минут. При подаче полить растопленным сливочным маслом. Химический состав рассчитан с учетом тепловых потерь.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3.3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отварной рыбы (минтай) паровое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Минтай филе без кожи, костей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рыбу разделать на филе без кожи и костей, сварить, охладить, пропустить 2 - 3 раза через мелкую решетку мясорубки. Приготовить из муки и молока белый соус, охладить, смешать с рыбной массой, посолить, добавить сливочное масло, яичный желток и хорошо вымешать. Белки взбить в густую пену, осторожно ввести в рыбную массу и слегка перемешать. Массу выложить в смазанный маслом сотейник и сварить на пару до готовности. При подаче нарезать на порции. Можно использовать для приготовления блюда другие виды рыб.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Мясные блюда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из отварного мяса в бульоне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отварить крупным куском до готовности, охладить, пропустить 2 - 3 раза через мелкую решетку мясорубки, добавить кипяченую воду или мясной бульон, соль, хорошо вымешать и довести до кипения.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отварного мяса паровое</w:t>
      </w:r>
    </w:p>
    <w:p w:rsidR="009707CC" w:rsidRDefault="009707CC" w:rsidP="009707CC">
      <w:pPr>
        <w:pStyle w:val="ConsPlusNormal"/>
        <w:jc w:val="both"/>
      </w:pPr>
      <w:r>
        <w:lastRenderedPageBreak/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  <w:vMerge w:val="restart"/>
            <w:vAlign w:val="center"/>
          </w:tcPr>
          <w:p w:rsidR="009707CC" w:rsidRDefault="009707CC" w:rsidP="009707CC">
            <w:pPr>
              <w:pStyle w:val="ConsPlusNormal"/>
              <w:jc w:val="both"/>
            </w:pPr>
            <w:r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  <w:jc w:val="both"/>
            </w:pPr>
            <w:r>
              <w:t>Масло растительное рафинированное (для смазывания)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  <w:vAlign w:val="center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костей и сухожилий, отварить, охладить, пропустить через мелкую решетку мясорубки 2 - 3 раза. Из молока, подсушенной муки и сливочного масла приготовить белый соус и ввести в мясное пюре небольшими порциями, тщательно вымешивая, затем добавить яичные желтки, соль, перемешать. Белки взбить в густую пену и постепенно ввести в мясное пюре. Готовую массу выложить на смазанную маслом (2 г рецептурного количества) сковороду или в другую емкость и варить в паровом шкафу до готовности 25 - 30 мин. Температура внутри массы не ниже 85 °C.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Бефстроганов из отварного мяса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Сметана 20%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готового соуса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 (50/45)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105(55/50)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Предварительно подготовленное мясо отварить. Отварное мясо охладить, нашинковать соломкой. Из молока, подсушенной муки, сметаны приготовить соус. Подготовленное мясо положить в сотейник, добавить соль, сливочное масло, вареную протертую морковь, перемешать, залить соусом и варить при слабом кипении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Гуляш из отварного мяса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  <w:vMerge w:val="restart"/>
            <w:vAlign w:val="center"/>
          </w:tcPr>
          <w:p w:rsidR="009707CC" w:rsidRDefault="009707CC" w:rsidP="009707CC">
            <w:pPr>
              <w:pStyle w:val="ConsPlusNormal"/>
              <w:jc w:val="both"/>
            </w:pPr>
            <w:r>
              <w:lastRenderedPageBreak/>
              <w:t>Говядина 1 кат. или мясо бескостное варка крупным куском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89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Томатное пюре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 (45/60)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 (50/70)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 (55/75)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куском. Лук нашинковать и пассировать с добавлением растительного масла. Отваренное мясо нашинковать соломкой по 20 - 30 г, залить мясным бульоном или кипяченой водой, добавить пассированную муку, томатное пюре и тушить в закрытой посуде. Затем добавить пассированный лук, соль и тушить еще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202,9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Фрикадельки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отделить от костей, зачистить от сухожилий, провернуть через мясорубку 2 раза, смешать с размоченным в воде хлебом и снова провернуть через мясорубку, посолить и хорошо выбить. Котлетную массу разделить в виде шариков по 4 - 5 штуки на порцию и варить на пару или в емкости, залив теплой водой в течение 10 - 15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Биточки мясные паровые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Подготовленное сырое мясо 2 раза пропустить на мясорубке, затем соединить с замоченным в воде черствым пшеничным хлебом, перемешать и снова пропустить через мясорубку, добавить сливочное масло, посолить, перемешать. Из готовой котлетной массы разделать биточки (кругло приплюснутой формы) толщиной 20 - 25 мм, уложить </w:t>
      </w:r>
      <w:r>
        <w:lastRenderedPageBreak/>
        <w:t>в сотейник и варить на пару в течение 15 - 20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166,4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Тефтели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пропустить через мясорубку (решетки с диаметром 5 и 9 мм). Затем соединить с черствым пшеничным хлебом без корки из муки не ниже 1-го сорта, предварительно замоченным в кипяченой воде, добавить соль, перемешать и вторично пропустить через мясорубку. В котлетную массу добавить предварительно бланшированный и пассированный на сливочном масле репчатый лук, перемешать, разделать в виде шариков по 2 - 3 штуки на порцию и варить на пару 20 - 25 минут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2.8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Котлеты мясные паровые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провернуть через мясорубку 2 раза, смешать с размоченным в воде хлебом, снова провернуть через мясорубку, посолить, добавить сливочное масло, хорошо выбить котлетную массу. Разделить на порции (по 2 шт.), придать форму котлеты (удлиненную) и варить на пару или в емкости, залив теплой водой, до готовности в течение 15 - 20 минут.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1,7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Рулет мясной, фаршированный омлетом, паровой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Картотека блюд диетического (лечебного и профилактического) питания </w:t>
      </w:r>
      <w:r>
        <w:lastRenderedPageBreak/>
        <w:t>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Хлеб пшеничный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Размороженное мясо промыть, зачистить от сухожилий, пропустить через мясорубку 2 раза, смешать с размоченным в воде и отжатым хлебом, снова пропустить через мясорубку, посолить, добавить сливочное масло, перемешать и хорошо выбить. Приготовленную массу выложить тонким ровным слоем толщиной 1,5 - 2 см на смоченную водой ткань и на середину положить охлажденный омлет, приготовленный на пару из молока и яиц, свернуть изделие в виде рулета, переложить с ткани на противень, смоченный водой и варить на пару в течение 20 - 25 минут до готовности. Готовый рулет нарезать на порции.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2.10а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Плов из риса с отварным мясом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отварного мяса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растительное рафинированное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мясной к-р N 1.0а или 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подготовленное мясо отварить крупным куском, затем нашинковать мелкими кусочками, добавить подготовленные, мелко нарезанные и припущенные с добавлением растительного масла овощи, промытый рис, соль, залить все мясным бульоном или кипяченой водой (из расчета масса риса x 2,1) и тушить под крышкой при медленном кипении до готовности риса.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189,8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317,9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Рагу из овощей с отварным мясом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lastRenderedPageBreak/>
              <w:t>варка крупным куском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Картофель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Зеленый горошек консервированный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Помидоры парниковые или грунтовые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Мясо промыть, зачистить от сухожилий, сварить до готовности, нарезать по 3 - 4 куска на порцию. Подготовленные репчатый лук, морковь мелко нарезать, припустить в небольшом количестве воды с добавлением сливочного масла. Картофель мелко нарезать кубиками и отварить до полуготовности, отвар слить, затем добавить зеленый горошек, мелко нарезанные помидоры, отварное мясо, припущенные лук и морковь, залить все соусом, приготовленным из подсушенной муки и воды, тушить рагу до готовности. За несколько минут до готовности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2,4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106,1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Куры отварные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12 лет и </w:t>
            </w:r>
            <w:r>
              <w:lastRenderedPageBreak/>
              <w:t>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Куры 1 категории потрошеные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отварной курицы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Морковь свежая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обработанную тушку курицы уложить в горячую воду (2 - 2,5 литра на 1 кг продукта), довести до кипения, снять пену, добавить очищенную морковь, соль, варить при слабом кипении до готовности. При отпуске разрубить на порции. Нарезанные порционные кусочки залить бульоном, довести до кипения и хранить при температуре 55 - 60 °C на плите. Химический состав рассчитан на вареную мякоть курицы с кожей.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Суфле из отварной курицы паровое</w:t>
      </w:r>
    </w:p>
    <w:p w:rsidR="009707CC" w:rsidRDefault="009707CC" w:rsidP="009707CC">
      <w:pPr>
        <w:pStyle w:val="ConsPlusNormal"/>
        <w:jc w:val="both"/>
      </w:pPr>
      <w:r>
        <w:t>Источник рецептуры: Картотека блюд диетического (лечебного и профилактического) питания оптимизированного состава 2008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Куры 1 категории потрошеные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вареной курицы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пищевая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 (для смазывания)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51,3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296,4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2.17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Кнели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Говядина 1 кат.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или мясо бескостное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Мука пшеничная 1 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 xml:space="preserve">Технология приготовления: Обработанную тушку курицы отварить. Из молока и муки приготовить молочный соус. Мякоть вареных кур дважды пропустить через мясорубку, затем в фарш постепенно ввести молочный соус, массу взбить, добавить желтки, соль и перемешать, в </w:t>
      </w:r>
      <w:r>
        <w:lastRenderedPageBreak/>
        <w:t>последний момент осторожно ввести взбитые белки, слегка вымешать снизу вверх. Массу выложить на смазанный маслом (2 г рецептурного количества) противень и варить на пару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586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57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8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58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58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586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1,2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"Сардельки" мясные паровые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7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Говядина 1 кат. или мясо бескостное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Крупа рисовая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рассыпчатого риса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Яйцо куриное 2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Лук репчатый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Масса полуфабриката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крупу рисовую перебрать, промыть под проточной водой, отварить. Подготовленное сырое мясо 2 раза пропустить на мясорубке, добавить репчатый лук и вновь провернуть через мясорубку. В полученную массу ввести отварной рассыпчатый рис, яйцо, соль и тщательно перемешать, затем тщательно выбить. Сформовать изделия в виде сарделек, выложить их в сотейник и варить на пару при закрытой крышке до готовности.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Выход, </w:t>
            </w:r>
            <w:r>
              <w:lastRenderedPageBreak/>
              <w:t>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 xml:space="preserve">Пищевые </w:t>
            </w:r>
            <w:r>
              <w:lastRenderedPageBreak/>
              <w:t>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Энергетиче</w:t>
            </w:r>
            <w:r>
              <w:lastRenderedPageBreak/>
              <w:t>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 xml:space="preserve">Минеральные вещества, </w:t>
            </w:r>
            <w:r>
              <w:lastRenderedPageBreak/>
              <w:t>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1,3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2.24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Пюре куриное в бульоне со сливочным маслом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Курица потрошеная 1 кат варка тушкой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Масло сливочное крестьянское 72,5%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Бульон куриный к-р N 1.0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Соль поваренная йодированная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подготовленные тушки птицы положить в горячую воду (2 - 2,5 литра на 1 кг продукта), варить до готовности при слабом кипении. Готовые отварные тушки разделать до филе без костей, жира и кожи. Полученное мясо птицы пропустить 2 раза через мясорубку с частой решеткой. Куриный фарш развести бульоном, добавить сливочное масло и довести до кипения, варить при слабом кипении 15 минут. За 5 минут до окончания варки добавить соль.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28,5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215,1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381,7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66,6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38,6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1"/>
      </w:pPr>
      <w:r>
        <w:t>Напитки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яблочный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1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яблочный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11.2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вишневый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2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вишневый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11.3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Сок абрикосовый (консервы)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3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Сок абрикосовый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Сок из банок или тетрапаков налить в стаканы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11.5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свежих яблок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4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Яблоки свежие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Яблоки промыть, очистить от семенных гнезд, нарезать мелкими дольками, добавить сахар, довести до кипения и варить 5 - 10 минут, оставить на несколько часов, чтобы компот настоялся.</w:t>
      </w:r>
    </w:p>
    <w:p w:rsidR="009707CC" w:rsidRDefault="009707CC" w:rsidP="009707CC">
      <w:pPr>
        <w:pStyle w:val="ConsPlusNormal"/>
        <w:ind w:firstLine="540"/>
        <w:jc w:val="both"/>
      </w:pPr>
      <w:r>
        <w:t>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24"/>
        <w:gridCol w:w="680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1,0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1,4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11.6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смеси сухофруктов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5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Смесь сухофруктов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сушеные плоды перебрать, удалить посторонние примеси, тщательно промыть в теплой воде, сменяя ее несколько раз. Подготовленные сухофрукты залить горячей водой, нагреть до кипения, добавить сахар, варить 10 - 20 минут. Время варки сухофруктов: груши - 1 - 2 часа, яблоки - 20 - 30 минут, чернослив, урюк, курага - 10 - 20 мин, изюм - 5 - 10 минут. Компот должен настояться (начинать готовить утром), отпускать охлажденным.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11.7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Компот из кураги и изюма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6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</w:t>
      </w:r>
      <w:r>
        <w:lastRenderedPageBreak/>
        <w:t>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Курага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28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Изюм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  <w:tcBorders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10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</w:pPr>
            <w:r>
              <w:t>Привар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16</w:t>
            </w:r>
          </w:p>
        </w:tc>
      </w:tr>
      <w:tr w:rsidR="009707CC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</w:pPr>
            <w:r>
              <w:t>Выход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47" w:type="dxa"/>
            <w:tcBorders>
              <w:top w:val="nil"/>
            </w:tcBorders>
          </w:tcPr>
          <w:p w:rsidR="009707CC" w:rsidRDefault="009707CC" w:rsidP="009707CC">
            <w:pPr>
              <w:pStyle w:val="ConsPlusNormal"/>
              <w:jc w:val="center"/>
            </w:pPr>
            <w:r>
              <w:t>26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180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Курагу промыть, залить горячей водой, добавить сахар, варить 10 - 15 минут, затем добавить подготовленный изюм и продолжить варить 5 - 10 минут. Готовый компот оставить на несколько часов, чтобы он настоялся. Витаминизировать блюдо в течение года.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0,5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0,6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11.9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7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80"/>
        <w:gridCol w:w="567"/>
        <w:gridCol w:w="794"/>
        <w:gridCol w:w="567"/>
        <w:gridCol w:w="624"/>
        <w:gridCol w:w="680"/>
        <w:gridCol w:w="680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08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608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0,8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11.10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сахаром и лимоном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8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204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Лимон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200/15/7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размешать и настаивать еще 5 - 10 минут. Сахар можно подавать отдельно порционно. Лимон нарезать тонкими кружочками и положить в стакан непосредственно перед отпуском.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737"/>
        <w:gridCol w:w="567"/>
        <w:gridCol w:w="794"/>
        <w:gridCol w:w="567"/>
        <w:gridCol w:w="624"/>
        <w:gridCol w:w="680"/>
        <w:gridCol w:w="624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66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552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  <w:r>
              <w:lastRenderedPageBreak/>
              <w:t>/7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0,004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79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0,0006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11.11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Чай с молоком и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89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Чай (заварка) в/с или 1 с.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153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Молоко цельное пастеризованное 3,2% ж.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20/15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приготовления: заварить чай в эмалированной кастрюле. Перед завариванием кастрюлю ополоснуть горячей водой, всыпать чай, залить кипятком, оставить на 5 - 6 минут для настаивания, процедить. После этого чай влить в котел со вскипевшей горячей водой, добавить сахар, горячее кипяченое молоко, довести до кипения. Сахар можно подать отдельно порционно.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200/15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0,9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2"/>
      </w:pPr>
      <w:r>
        <w:t>ТЕХНОЛОГИЧЕСКАЯ КАРТА N 11.14б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jc w:val="both"/>
      </w:pPr>
      <w:r>
        <w:t>Наименование блюда: Отвар шиповника с сахаром</w:t>
      </w:r>
    </w:p>
    <w:p w:rsidR="009707CC" w:rsidRDefault="009707CC" w:rsidP="009707CC">
      <w:pPr>
        <w:pStyle w:val="ConsPlusNormal"/>
        <w:jc w:val="both"/>
      </w:pPr>
      <w:r>
        <w:t xml:space="preserve">Источник рецептуры: </w:t>
      </w:r>
      <w:hyperlink r:id="rId190" w:history="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N 653 от 11.09.2017 "О совершенствовании организации диетического (лечебного и профилактического) питания"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47"/>
        <w:gridCol w:w="1247"/>
        <w:gridCol w:w="1247"/>
      </w:tblGrid>
      <w:tr w:rsidR="009707CC">
        <w:tc>
          <w:tcPr>
            <w:tcW w:w="5329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Продукты</w:t>
            </w:r>
          </w:p>
        </w:tc>
        <w:tc>
          <w:tcPr>
            <w:tcW w:w="3741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Закладка продуктов в нетто и выход готового блюда на 1 порцию</w:t>
            </w:r>
          </w:p>
        </w:tc>
      </w:tr>
      <w:tr w:rsidR="009707CC">
        <w:tc>
          <w:tcPr>
            <w:tcW w:w="5329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3 - 6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12 лет и старше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Шиповник сушеный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Сахар-песок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15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lastRenderedPageBreak/>
              <w:t>Вода питьевая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  <w:tr w:rsidR="009707CC">
        <w:tc>
          <w:tcPr>
            <w:tcW w:w="5329" w:type="dxa"/>
          </w:tcPr>
          <w:p w:rsidR="009707CC" w:rsidRDefault="009707CC" w:rsidP="009707CC">
            <w:pPr>
              <w:pStyle w:val="ConsPlusNormal"/>
            </w:pPr>
            <w:r>
              <w:t>Выход готовой продукции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r>
        <w:t>Технология приготовления кулинарной продукции: промытые холодной водой плоды шиповника залить кипятком, варить в закрытой посуде при слабом кипении 5 - 10 мин. Затем оставить настаиваться на 22 - 24 часа в прохладном месте, отвар из измельченных плодов настаивать 3 - 4 часа. После этого отвар процедить.</w:t>
      </w:r>
    </w:p>
    <w:p w:rsidR="009707CC" w:rsidRDefault="009707CC" w:rsidP="009707CC">
      <w:pPr>
        <w:pStyle w:val="ConsPlusNormal"/>
        <w:ind w:firstLine="540"/>
        <w:jc w:val="both"/>
      </w:pPr>
      <w:r>
        <w:t>Сведения о пищевой и энергетической ценности 1 порции блюда.</w:t>
      </w:r>
    </w:p>
    <w:p w:rsidR="009707CC" w:rsidRDefault="009707CC" w:rsidP="009707C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67"/>
        <w:gridCol w:w="567"/>
        <w:gridCol w:w="624"/>
        <w:gridCol w:w="1247"/>
        <w:gridCol w:w="624"/>
        <w:gridCol w:w="680"/>
        <w:gridCol w:w="624"/>
        <w:gridCol w:w="567"/>
        <w:gridCol w:w="680"/>
        <w:gridCol w:w="680"/>
        <w:gridCol w:w="737"/>
        <w:gridCol w:w="624"/>
      </w:tblGrid>
      <w:tr w:rsidR="009707CC">
        <w:tc>
          <w:tcPr>
            <w:tcW w:w="850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Выход, г</w:t>
            </w:r>
          </w:p>
        </w:tc>
        <w:tc>
          <w:tcPr>
            <w:tcW w:w="1758" w:type="dxa"/>
            <w:gridSpan w:val="3"/>
          </w:tcPr>
          <w:p w:rsidR="009707CC" w:rsidRDefault="009707CC" w:rsidP="009707CC">
            <w:pPr>
              <w:pStyle w:val="ConsPlusNormal"/>
              <w:jc w:val="center"/>
            </w:pPr>
            <w:r>
              <w:t>Пищевые вещества, г</w:t>
            </w:r>
          </w:p>
        </w:tc>
        <w:tc>
          <w:tcPr>
            <w:tcW w:w="1247" w:type="dxa"/>
            <w:vMerge w:val="restart"/>
          </w:tcPr>
          <w:p w:rsidR="009707CC" w:rsidRDefault="009707CC" w:rsidP="009707CC">
            <w:pPr>
              <w:pStyle w:val="ConsPlusNormal"/>
              <w:jc w:val="center"/>
            </w:pPr>
            <w:r>
              <w:t>Энергетическая ценность, ккал</w:t>
            </w:r>
          </w:p>
        </w:tc>
        <w:tc>
          <w:tcPr>
            <w:tcW w:w="2495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Витамины, мг</w:t>
            </w:r>
          </w:p>
        </w:tc>
        <w:tc>
          <w:tcPr>
            <w:tcW w:w="2721" w:type="dxa"/>
            <w:gridSpan w:val="4"/>
          </w:tcPr>
          <w:p w:rsidR="009707CC" w:rsidRDefault="009707CC" w:rsidP="009707CC">
            <w:pPr>
              <w:pStyle w:val="ConsPlusNormal"/>
              <w:jc w:val="center"/>
            </w:pPr>
            <w:r>
              <w:t>Минеральные вещества, мг</w:t>
            </w:r>
          </w:p>
        </w:tc>
      </w:tr>
      <w:tr w:rsidR="009707CC">
        <w:tc>
          <w:tcPr>
            <w:tcW w:w="850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Ж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У</w:t>
            </w:r>
          </w:p>
        </w:tc>
        <w:tc>
          <w:tcPr>
            <w:tcW w:w="1247" w:type="dxa"/>
            <w:vMerge/>
          </w:tcPr>
          <w:p w:rsidR="009707CC" w:rsidRDefault="009707CC" w:rsidP="009707CC">
            <w:pPr>
              <w:spacing w:after="0" w:line="240" w:lineRule="auto"/>
            </w:pP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B1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Ca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Mg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Fe</w:t>
            </w:r>
          </w:p>
        </w:tc>
      </w:tr>
      <w:tr w:rsidR="009707CC">
        <w:tc>
          <w:tcPr>
            <w:tcW w:w="85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24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56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680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624" w:type="dxa"/>
          </w:tcPr>
          <w:p w:rsidR="009707CC" w:rsidRDefault="009707CC" w:rsidP="009707CC">
            <w:pPr>
              <w:pStyle w:val="ConsPlusNormal"/>
              <w:jc w:val="center"/>
            </w:pPr>
            <w:r>
              <w:t>0,7</w:t>
            </w:r>
          </w:p>
        </w:tc>
      </w:tr>
    </w:tbl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Title"/>
        <w:jc w:val="center"/>
        <w:outlineLvl w:val="0"/>
      </w:pPr>
      <w:r>
        <w:t>БИБЛИОГРАФИЧЕСКИЕ ССЫЛКИ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  <w:bookmarkStart w:id="23" w:name="P21954"/>
      <w:bookmarkEnd w:id="23"/>
      <w:r>
        <w:t>1. Дедов И.И. Сахарный диабет в Российской Федерации: проблемы и пути решения/И.И. Дедов И//Сахарный диабет, 1998. - Т. 1. - N 1. - С. 7 - 18.</w:t>
      </w:r>
    </w:p>
    <w:p w:rsidR="009707CC" w:rsidRDefault="009707CC" w:rsidP="009707CC">
      <w:pPr>
        <w:pStyle w:val="ConsPlusNormal"/>
        <w:ind w:firstLine="540"/>
        <w:jc w:val="both"/>
      </w:pPr>
      <w:r>
        <w:t>2. Дедов И.И. Результаты реализации подпрограммы "Сахарный диабет" Федеральной целевой программы "Предупреждение и борьба с социально значимыми заболеваниями/И.И. Дедов, М.В. Шестакова, Ю.И. Сунцов и др./Сахарный диабет, 2017; 20(1): 13 - 41 doi: 10.14341/DM8664 DiabetesMellitus. 2017; 20(1): 13-41.</w:t>
      </w:r>
    </w:p>
    <w:p w:rsidR="009707CC" w:rsidRDefault="009707CC" w:rsidP="009707CC">
      <w:pPr>
        <w:pStyle w:val="ConsPlusNormal"/>
        <w:ind w:firstLine="540"/>
        <w:jc w:val="both"/>
      </w:pPr>
      <w:bookmarkStart w:id="24" w:name="P21956"/>
      <w:bookmarkEnd w:id="24"/>
      <w:r>
        <w:t>3. Дедов И.И. Государственный регистр сахарного диабета в Российской Федерации: статус 2014 г. и перспективы развития/И.И. Дедов, М.В. Шестакова, О.К. Викулова//Сахарный диабет. - 2015. - Т. 18. - N 3. - С. 5 - 22.</w:t>
      </w:r>
    </w:p>
    <w:p w:rsidR="009707CC" w:rsidRDefault="009707CC" w:rsidP="009707CC">
      <w:pPr>
        <w:pStyle w:val="ConsPlusNormal"/>
        <w:ind w:firstLine="540"/>
        <w:jc w:val="both"/>
      </w:pPr>
      <w:bookmarkStart w:id="25" w:name="P21957"/>
      <w:bookmarkEnd w:id="25"/>
      <w:r>
        <w:t>4. Заболеваемость детского населения России (15 - 17 лет) в 2018 году с диагнозом, установленным впервые в жизни. /Статистические материалы, ч. IX, - М., 2019.</w:t>
      </w:r>
    </w:p>
    <w:p w:rsidR="009707CC" w:rsidRDefault="009707CC" w:rsidP="009707CC">
      <w:pPr>
        <w:pStyle w:val="ConsPlusNormal"/>
        <w:ind w:firstLine="540"/>
        <w:jc w:val="both"/>
      </w:pPr>
      <w:bookmarkStart w:id="26" w:name="P21958"/>
      <w:bookmarkEnd w:id="26"/>
      <w:r>
        <w:t>5. Общая заболеваемость детского населения России (15 - 17 лет) в 2018 году/Статистические материалы, ч. X, - М., 2019.</w:t>
      </w:r>
    </w:p>
    <w:p w:rsidR="009707CC" w:rsidRDefault="009707CC" w:rsidP="009707CC">
      <w:pPr>
        <w:pStyle w:val="ConsPlusNormal"/>
        <w:ind w:firstLine="540"/>
        <w:jc w:val="both"/>
      </w:pPr>
      <w:r>
        <w:t>6. Заболеваемость детского населения России (0 - 14 лет) в 2014 году с диагнозом, установленным впервые в жизни./Статистические материалы, ч. V. - М., 2015.</w:t>
      </w:r>
    </w:p>
    <w:p w:rsidR="009707CC" w:rsidRDefault="009707CC" w:rsidP="009707CC">
      <w:pPr>
        <w:pStyle w:val="ConsPlusNormal"/>
        <w:ind w:firstLine="540"/>
        <w:jc w:val="both"/>
      </w:pPr>
      <w:r>
        <w:t>7. Заболеваемость детского населения России (0 - 14 лет) в 2016 году с диагнозом, установленным впервые в жизни./Статистические материалы, ч. V. - М., 2017.</w:t>
      </w:r>
    </w:p>
    <w:p w:rsidR="009707CC" w:rsidRDefault="009707CC" w:rsidP="009707CC">
      <w:pPr>
        <w:pStyle w:val="ConsPlusNormal"/>
        <w:ind w:firstLine="540"/>
        <w:jc w:val="both"/>
      </w:pPr>
      <w:r>
        <w:t>8. Заболеваемость детского населения России (0 - 14 лет) в 2018 году с диагнозом, установленным впервые в жизни./Статистические материалы, ч. V. - М., 2019.</w:t>
      </w:r>
    </w:p>
    <w:p w:rsidR="009707CC" w:rsidRDefault="009707CC" w:rsidP="009707CC">
      <w:pPr>
        <w:pStyle w:val="ConsPlusNormal"/>
        <w:ind w:firstLine="540"/>
        <w:jc w:val="both"/>
      </w:pPr>
      <w:r>
        <w:t>9. Заболеваемость детского населения России (15 - 17 лет) в 2014 году с диагнозом, установленным впервые в жизни./Статистические материалы, ч. IX, - М., 2015.</w:t>
      </w:r>
    </w:p>
    <w:p w:rsidR="009707CC" w:rsidRDefault="009707CC" w:rsidP="009707CC">
      <w:pPr>
        <w:pStyle w:val="ConsPlusNormal"/>
        <w:ind w:firstLine="540"/>
        <w:jc w:val="both"/>
      </w:pPr>
      <w:r>
        <w:t>10. Заболеваемость детского населения России (15 - 17 лет) в 2016 году с диагнозом, установленным впервые в жизни./Статистические материалы, ч. IX - М., 2017.</w:t>
      </w:r>
    </w:p>
    <w:p w:rsidR="009707CC" w:rsidRDefault="009707CC" w:rsidP="009707CC">
      <w:pPr>
        <w:pStyle w:val="ConsPlusNormal"/>
        <w:ind w:firstLine="540"/>
        <w:jc w:val="both"/>
      </w:pPr>
      <w:r>
        <w:t>11. Общая заболеваемость детского населения России (0 - 14 лет) в 2014 году/Статистические материалы, ч. VI. - М., 2015.</w:t>
      </w:r>
    </w:p>
    <w:p w:rsidR="009707CC" w:rsidRDefault="009707CC" w:rsidP="009707CC">
      <w:pPr>
        <w:pStyle w:val="ConsPlusNormal"/>
        <w:ind w:firstLine="540"/>
        <w:jc w:val="both"/>
      </w:pPr>
      <w:r>
        <w:t>12. Общая заболеваемость детского населения России (0 - 14 лет) в 2016 году /Статистические материалы, ч. VI. - М., 2017.</w:t>
      </w:r>
    </w:p>
    <w:p w:rsidR="009707CC" w:rsidRDefault="009707CC" w:rsidP="009707CC">
      <w:pPr>
        <w:pStyle w:val="ConsPlusNormal"/>
        <w:ind w:firstLine="540"/>
        <w:jc w:val="both"/>
      </w:pPr>
      <w:r>
        <w:t>13. Общая заболеваемость детского населения России (0 - 14 лет) в 2018 году /Статистические материалы, ч. VI. - М., 2019.</w:t>
      </w: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14. Общая заболеваемость детского населения России (15 - 17 лет) в 2014 году /Статистические материалы, ч. X, - М., 2015.</w:t>
      </w:r>
    </w:p>
    <w:p w:rsidR="009707CC" w:rsidRDefault="009707CC" w:rsidP="009707CC">
      <w:pPr>
        <w:pStyle w:val="ConsPlusNormal"/>
        <w:ind w:firstLine="540"/>
        <w:jc w:val="both"/>
      </w:pPr>
      <w:bookmarkStart w:id="27" w:name="P21968"/>
      <w:bookmarkEnd w:id="27"/>
      <w:r>
        <w:t>15. Общая заболеваемость детского населения России (15 - 17 лет) в 2016 году /Статистические материалы, ч. X, - М., 2017.</w:t>
      </w:r>
    </w:p>
    <w:p w:rsidR="009707CC" w:rsidRDefault="009707CC" w:rsidP="009707CC">
      <w:pPr>
        <w:pStyle w:val="ConsPlusNormal"/>
        <w:ind w:firstLine="540"/>
        <w:jc w:val="both"/>
      </w:pPr>
      <w:bookmarkStart w:id="28" w:name="P21969"/>
      <w:bookmarkEnd w:id="28"/>
      <w:r>
        <w:t>16. Электронный ресурс: https://diabet.biz/info/diabet-1-tipa.html (дата обращения 21.03.2019).</w:t>
      </w:r>
    </w:p>
    <w:p w:rsidR="009707CC" w:rsidRDefault="009707CC" w:rsidP="009707CC">
      <w:pPr>
        <w:pStyle w:val="ConsPlusNormal"/>
        <w:ind w:firstLine="540"/>
        <w:jc w:val="both"/>
      </w:pPr>
      <w:bookmarkStart w:id="29" w:name="P21970"/>
      <w:bookmarkEnd w:id="29"/>
      <w:r>
        <w:t>17. Сахарный диабет у детей и подростков: консенсус ISPAD по клинической практике: 2014 год/пер. с англ. под ред. В.А. Петерковой. - М.: ГЭОТАР-Медиа, 2016. - 656 с.</w:t>
      </w:r>
    </w:p>
    <w:p w:rsidR="009707CC" w:rsidRDefault="009707CC" w:rsidP="009707CC">
      <w:pPr>
        <w:pStyle w:val="ConsPlusNormal"/>
        <w:ind w:firstLine="540"/>
        <w:jc w:val="both"/>
      </w:pPr>
      <w:bookmarkStart w:id="30" w:name="P21971"/>
      <w:bookmarkEnd w:id="30"/>
      <w:r>
        <w:t>18. Андрианова Е.А., Кураева Т.Л, Петеркова В.А. Школа и сахарный диабет./Методическое пособие. 2019 г.</w:t>
      </w:r>
    </w:p>
    <w:p w:rsidR="009707CC" w:rsidRDefault="009707CC" w:rsidP="009707CC">
      <w:pPr>
        <w:pStyle w:val="ConsPlusNormal"/>
        <w:ind w:firstLine="540"/>
        <w:jc w:val="both"/>
      </w:pPr>
      <w:bookmarkStart w:id="31" w:name="P21972"/>
      <w:bookmarkEnd w:id="31"/>
      <w:r>
        <w:t>19. Электронный ресурс: https://diabet.biz/info/diabet-1-tipa-u-rebenka.html (Дата обращения 22.05.2019).</w:t>
      </w:r>
    </w:p>
    <w:p w:rsidR="009707CC" w:rsidRDefault="009707CC" w:rsidP="009707CC">
      <w:pPr>
        <w:pStyle w:val="ConsPlusNormal"/>
        <w:ind w:firstLine="540"/>
        <w:jc w:val="both"/>
      </w:pPr>
      <w:r>
        <w:t>20. Маталыгина О.А., Романовская И.Э. "Методические рекомендации по организации питания детей в возрасте от 1,5 до 17 лет, больных целиакией"/Под ред. проф., д.м.н. Булатовой Е.М. - СПб, 2011. - С. 34.</w:t>
      </w:r>
    </w:p>
    <w:p w:rsidR="009707CC" w:rsidRDefault="009707CC" w:rsidP="009707CC">
      <w:pPr>
        <w:pStyle w:val="ConsPlusNormal"/>
        <w:ind w:firstLine="540"/>
        <w:jc w:val="both"/>
      </w:pPr>
      <w:bookmarkStart w:id="32" w:name="P21974"/>
      <w:bookmarkEnd w:id="32"/>
      <w:r>
        <w:t>21. Парфенов А.И., Маев И.В., Баранов А.А., Бакулин И.Г., Сабельникова Е.А., Крумс Л.М. и др. Всероссийский консенсус по диагностике и лечению целиакии у детей и взрослых (Принят на 42-й научной сессии Центрального научно-исследовательского института гастроэнтерологии; Москва, 2 - 3 марта 2016 г.). Альманах клинической медицины, 2016-44(6): 661 - 688.</w:t>
      </w:r>
    </w:p>
    <w:p w:rsidR="009707CC" w:rsidRDefault="009707CC" w:rsidP="009707CC">
      <w:pPr>
        <w:pStyle w:val="ConsPlusNormal"/>
        <w:ind w:firstLine="540"/>
        <w:jc w:val="both"/>
      </w:pPr>
      <w:bookmarkStart w:id="33" w:name="P21975"/>
      <w:bookmarkEnd w:id="33"/>
      <w:r>
        <w:t>22. Парфенов А.И. Диагностика и терапия глютенчувствительной целиакии/А.И. Парфенов, П.Л. Щербаков//Трудный пациент N 11, том 8, 2010 г. - С. 52 - 56.</w:t>
      </w:r>
    </w:p>
    <w:p w:rsidR="009707CC" w:rsidRDefault="009707CC" w:rsidP="009707CC">
      <w:pPr>
        <w:pStyle w:val="ConsPlusNormal"/>
        <w:ind w:firstLine="540"/>
        <w:jc w:val="both"/>
      </w:pPr>
      <w:bookmarkStart w:id="34" w:name="P21976"/>
      <w:bookmarkEnd w:id="34"/>
      <w:r>
        <w:t>23. Барановский А.Ю. Диетология. Руководство. Учебное пособие. Под ред. А.Ю. Барановского. Санкт-Петербург: Питер. 2012. 1024 с.</w:t>
      </w:r>
    </w:p>
    <w:p w:rsidR="009707CC" w:rsidRDefault="009707CC" w:rsidP="009707CC">
      <w:pPr>
        <w:pStyle w:val="ConsPlusNormal"/>
        <w:ind w:firstLine="540"/>
        <w:jc w:val="both"/>
      </w:pPr>
      <w:bookmarkStart w:id="35" w:name="P21977"/>
      <w:bookmarkEnd w:id="35"/>
      <w:r>
        <w:t>24. Муковисцидоз. Под редакцией Н.И. Капранова, Н.Ю. Каширской. МЕДПРАКТИКА - М.: 2014. - С. 672.</w:t>
      </w:r>
    </w:p>
    <w:p w:rsidR="009707CC" w:rsidRDefault="009707CC" w:rsidP="009707CC">
      <w:pPr>
        <w:pStyle w:val="ConsPlusNormal"/>
        <w:ind w:firstLine="540"/>
        <w:jc w:val="both"/>
      </w:pPr>
      <w:bookmarkStart w:id="36" w:name="P21978"/>
      <w:bookmarkEnd w:id="36"/>
      <w:r>
        <w:t>25. Баранов А.А. Федеральные клинические рекомендации по оказанию медицинской помощи детям с кистозным фиброзом (муковисцидозом) Москва, 2015. - С. 31.</w:t>
      </w:r>
    </w:p>
    <w:p w:rsidR="009707CC" w:rsidRDefault="009707CC" w:rsidP="009707CC">
      <w:pPr>
        <w:pStyle w:val="ConsPlusNormal"/>
        <w:ind w:firstLine="540"/>
        <w:jc w:val="both"/>
      </w:pPr>
      <w:bookmarkStart w:id="37" w:name="P21979"/>
      <w:bookmarkEnd w:id="37"/>
      <w:r>
        <w:t>26. Рославцева Е.А. Электронный ресурс: https://mukoviscidoz.org/nauchnie-stati-cf/lekcii/300-pitanie-detei-s-mukoviscidozom. (Дата обращения 07.05.2019).</w:t>
      </w:r>
    </w:p>
    <w:p w:rsidR="009707CC" w:rsidRDefault="009707CC" w:rsidP="009707CC">
      <w:pPr>
        <w:pStyle w:val="ConsPlusNormal"/>
        <w:ind w:firstLine="540"/>
        <w:jc w:val="both"/>
      </w:pPr>
      <w:r>
        <w:t>27. Кондратьева Е.И. Организация помощи больным муковисцидозом в РФ в показателях национального регистра. Что надо делать?/VII Всероссийская Конференция Пациентских организаций по муковисцидозу "Решение актуальных проблем пациентов с муковисцидозом в России" (в рамках Европейской недели муковисцидоза) 28 ноября 2017 г.</w:t>
      </w:r>
    </w:p>
    <w:p w:rsidR="009707CC" w:rsidRDefault="009707CC" w:rsidP="009707CC">
      <w:pPr>
        <w:pStyle w:val="ConsPlusNormal"/>
        <w:ind w:firstLine="540"/>
        <w:jc w:val="both"/>
      </w:pPr>
      <w:bookmarkStart w:id="38" w:name="P21981"/>
      <w:bookmarkEnd w:id="38"/>
      <w:r>
        <w:t>28. Бобровничий В.И. Питание детей с муковисцидозом. Важные вопросы и ответы Минск, 2014. Электронный ресурс: https://www.bsmu.by/downloads/vrachu/konferencii/2014/k4.pdf (Дата обращения 07.05.2019).</w:t>
      </w:r>
    </w:p>
    <w:p w:rsidR="009707CC" w:rsidRDefault="009707CC" w:rsidP="009707CC">
      <w:pPr>
        <w:pStyle w:val="ConsPlusNormal"/>
        <w:ind w:firstLine="540"/>
        <w:jc w:val="both"/>
      </w:pPr>
      <w:bookmarkStart w:id="39" w:name="P21982"/>
      <w:bookmarkEnd w:id="39"/>
      <w:r>
        <w:t>29. Клинические рекомендации. Кистозный фиброз (муковисцидоз) у детей МКБ 10: E84 Год утверждения (частота пересмотра): 2016 (пересмотр каждые 3 года).</w:t>
      </w:r>
    </w:p>
    <w:p w:rsidR="009707CC" w:rsidRDefault="009707CC" w:rsidP="009707CC">
      <w:pPr>
        <w:pStyle w:val="ConsPlusNormal"/>
        <w:ind w:firstLine="540"/>
        <w:jc w:val="both"/>
      </w:pPr>
      <w:r>
        <w:t>30. Волгина С.Я., Яфарова С.Ш., Клетенкова Г.Р. Фенилкетонурия у детей: современные аспекты патогенеза, клинических проявлений, лечения. Российский вестник перинатологии и педиатрии. 2017-62(5): 111 - 118.</w:t>
      </w:r>
    </w:p>
    <w:p w:rsidR="009707CC" w:rsidRDefault="009707CC" w:rsidP="009707CC">
      <w:pPr>
        <w:pStyle w:val="ConsPlusNormal"/>
        <w:ind w:firstLine="540"/>
        <w:jc w:val="both"/>
      </w:pPr>
      <w:bookmarkStart w:id="40" w:name="P21984"/>
      <w:bookmarkEnd w:id="40"/>
      <w:r>
        <w:t>31. Матулевич С.А., Голихина Т.А., Денисенкова Е.В., Бакулина Е.Г., Назаренко Л.П., Лязина Л.В. и др. Федеральные клинические рекомендации по диагностике и лечению фенилкетонурии. Клинические рекомендации. Москва. 2013. - С. 43.</w:t>
      </w:r>
    </w:p>
    <w:p w:rsidR="009707CC" w:rsidRDefault="009707CC" w:rsidP="009707CC">
      <w:pPr>
        <w:pStyle w:val="ConsPlusNormal"/>
        <w:ind w:firstLine="540"/>
        <w:jc w:val="both"/>
      </w:pPr>
      <w:bookmarkStart w:id="41" w:name="P21985"/>
      <w:bookmarkEnd w:id="41"/>
      <w:r>
        <w:t>32. Фенилкетонурия и нарушения обмена тетрагидробиоптерина у детей. Союз педиатров России. Ассоциация медицинских генетиков. Клинические рекомендации. Москва. 2017. - С. 43.</w:t>
      </w:r>
    </w:p>
    <w:p w:rsidR="009707CC" w:rsidRDefault="009707CC" w:rsidP="009707CC">
      <w:pPr>
        <w:pStyle w:val="ConsPlusNormal"/>
        <w:ind w:firstLine="540"/>
        <w:jc w:val="both"/>
      </w:pPr>
      <w:r>
        <w:t>33. Федеральные клинические рекомендации по оказанию медицинской помощи детям с фенилкетонурией и нарушениями обмена тетрагидробиоптерина, утверждены на XVIII Конгрессе педиатров России "Актуальные проблемы педиатрии" 14 февраля 2015 г. и на VII Съезде Российского общества медицинских генетиков 19 - 23 мая 2015 г. - Москва 2015, - С. 38.</w:t>
      </w:r>
    </w:p>
    <w:p w:rsidR="009707CC" w:rsidRDefault="009707CC" w:rsidP="009707CC">
      <w:pPr>
        <w:pStyle w:val="ConsPlusNormal"/>
        <w:ind w:firstLine="540"/>
        <w:jc w:val="both"/>
      </w:pPr>
      <w:r>
        <w:t>34. Бушуева Т.В. Результаты проспективного исследования клинической эффективности новых отечественных специализированных продуктов без фенилаланина/Т.В. Бушуева, Т.Э. Боровик, К.С. Ладодо, Л.М. Кузенкова//Педиатрическая фармакология, 2016. - Том 13. - N 3, - С. 251 - 258 DOI: 10.15690/pf.v13i3.1575.</w:t>
      </w:r>
    </w:p>
    <w:p w:rsidR="009707CC" w:rsidRDefault="009707CC" w:rsidP="009707CC">
      <w:pPr>
        <w:pStyle w:val="ConsPlusNormal"/>
        <w:ind w:firstLine="540"/>
        <w:jc w:val="both"/>
      </w:pPr>
      <w:r>
        <w:lastRenderedPageBreak/>
        <w:t>35. Глютен в современном законодательстве. Электронный ресурс: http://www.glutenlife.ru/articles/7959.html (Дата обращения 25.03.2019).</w:t>
      </w:r>
    </w:p>
    <w:p w:rsidR="009707CC" w:rsidRDefault="009707CC" w:rsidP="009707CC">
      <w:pPr>
        <w:pStyle w:val="ConsPlusNormal"/>
        <w:ind w:firstLine="540"/>
        <w:jc w:val="both"/>
      </w:pPr>
      <w:bookmarkStart w:id="42" w:name="P21989"/>
      <w:bookmarkEnd w:id="42"/>
      <w:r>
        <w:t>36. Балаболкин И.И./Иммунопатология, аллергология, инфектология, 2013. N 3636-43.</w:t>
      </w:r>
    </w:p>
    <w:p w:rsidR="009707CC" w:rsidRDefault="009707CC" w:rsidP="009707CC">
      <w:pPr>
        <w:pStyle w:val="ConsPlusNormal"/>
        <w:ind w:firstLine="540"/>
        <w:jc w:val="both"/>
      </w:pPr>
      <w:bookmarkStart w:id="43" w:name="P21990"/>
      <w:bookmarkEnd w:id="43"/>
      <w:r>
        <w:t>37. Сурков А.Г., Павловская Е.В., Левин Л., Строкова Т.В. Вопросы детской диетологии. 2018. - N 3. - С. 28 - 37. Библ. 21 назв.</w:t>
      </w:r>
    </w:p>
    <w:p w:rsidR="009707CC" w:rsidRDefault="009707CC" w:rsidP="009707CC">
      <w:pPr>
        <w:pStyle w:val="ConsPlusNormal"/>
        <w:ind w:firstLine="540"/>
        <w:jc w:val="both"/>
      </w:pPr>
      <w:r>
        <w:t>38. Ревякина В.А., Кувшинова Е.Д., Ларькова И.А., Кравцова П.О., Мухортых В.А. Вопросы практической педиатрии. 2017. - N 5. - С. 52 - 55.</w:t>
      </w:r>
    </w:p>
    <w:p w:rsidR="009707CC" w:rsidRDefault="009707CC" w:rsidP="009707CC">
      <w:pPr>
        <w:pStyle w:val="ConsPlusNormal"/>
        <w:ind w:firstLine="540"/>
        <w:jc w:val="both"/>
      </w:pPr>
      <w:r>
        <w:t>39. Ревякина В.А., Ларькова И.А., Кувшинова Е.Д., Шавкина М.И., Мухортых В.А. Вопросы питания. 2016. - N 1. - С. 75 - 80.</w:t>
      </w:r>
    </w:p>
    <w:p w:rsidR="009707CC" w:rsidRDefault="009707CC" w:rsidP="009707CC">
      <w:pPr>
        <w:pStyle w:val="ConsPlusNormal"/>
        <w:ind w:firstLine="540"/>
        <w:jc w:val="both"/>
      </w:pPr>
      <w:r>
        <w:t>40. Петеркова В.А., Максимова В.П. Питание детей и подростков с сахарным диабетом Москва, Медицина для Вас, 2004 г.</w:t>
      </w:r>
    </w:p>
    <w:p w:rsidR="009707CC" w:rsidRDefault="009707CC" w:rsidP="009707CC">
      <w:pPr>
        <w:pStyle w:val="ConsPlusNormal"/>
        <w:ind w:firstLine="540"/>
        <w:jc w:val="both"/>
      </w:pPr>
      <w:bookmarkStart w:id="44" w:name="P21994"/>
      <w:bookmarkEnd w:id="44"/>
      <w:r>
        <w:t>41. Дедов И.И. Петеркова В.А., Кураева Т.Л. Сахарный диабет у детей и подростков Москва, ГЭОТАР-МЕДИА, 2013.</w:t>
      </w:r>
    </w:p>
    <w:p w:rsidR="009707CC" w:rsidRDefault="009707CC" w:rsidP="009707CC">
      <w:pPr>
        <w:pStyle w:val="ConsPlusNormal"/>
        <w:ind w:firstLine="540"/>
        <w:jc w:val="both"/>
      </w:pPr>
      <w:bookmarkStart w:id="45" w:name="P21995"/>
      <w:bookmarkEnd w:id="45"/>
      <w:r>
        <w:t>42. Шпагина Л.А., Герасименко О.Н., Дробышев В.А., Паначева Л.А., Третьяков С.В., Зюбина Л.Ю., Шпагин И.С., Котова О.С., Сухатерина Н.А., Татарникова И.С., Кормилова И.А. Оценка нутритивного статуса и модифицирующая диетотерапия в клинике внутренних болезней//Учебное пособие. Новосибирск: Сибмедиздат НГМУ, 2016.</w:t>
      </w: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 w:rsidP="009707CC">
      <w:pPr>
        <w:pStyle w:val="ConsPlusNormal"/>
        <w:ind w:firstLine="540"/>
        <w:jc w:val="both"/>
      </w:pPr>
    </w:p>
    <w:p w:rsidR="009707CC" w:rsidRDefault="009707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C06" w:rsidRDefault="00710C06"/>
    <w:sectPr w:rsidR="00710C06" w:rsidSect="0069482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07CC"/>
    <w:rsid w:val="00710C06"/>
    <w:rsid w:val="009707CC"/>
    <w:rsid w:val="00FD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7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07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8BAFD37D8CE15867B8E431A79056DDB8F0E8DD6A90080EAFF93FDE6F03B8DCCB7F557C29D4E847CA1739385319749D2H" TargetMode="External"/><Relationship Id="rId117" Type="http://schemas.openxmlformats.org/officeDocument/2006/relationships/hyperlink" Target="consultantplus://offline/ref=EE01A3B821B4C314BC73B8BD53695713251028A2B91324876F2FAF1E6A2D9E411C371D04E5321C705903D492F7945FDEH" TargetMode="External"/><Relationship Id="rId21" Type="http://schemas.openxmlformats.org/officeDocument/2006/relationships/hyperlink" Target="consultantplus://offline/ref=18BAFD37D8CE15867B8E431A79056DDB8F0E8DD6A90080EAFF93FDE6F03B8DCCB7F557C29D4E847CA1739385319749D2H" TargetMode="External"/><Relationship Id="rId42" Type="http://schemas.openxmlformats.org/officeDocument/2006/relationships/hyperlink" Target="consultantplus://offline/ref=18BAFD37D8CE15867B8E431A79056DDB8F0E8DD6A90080EAFF93FDE6F03B8DCCB7F557C29D4E847CA1739385319749D2H" TargetMode="External"/><Relationship Id="rId47" Type="http://schemas.openxmlformats.org/officeDocument/2006/relationships/hyperlink" Target="consultantplus://offline/ref=18BAFD37D8CE15867B8E431A79056DDB8F0E8DD6A90080EAFF93FDE6F03B8DCCB7F557C29D4E847CA1739385319749D2H" TargetMode="External"/><Relationship Id="rId63" Type="http://schemas.openxmlformats.org/officeDocument/2006/relationships/hyperlink" Target="consultantplus://offline/ref=18BAFD37D8CE15867B8E431A79056DDB8F0E8DD6A90080EAFF93FDE6F03B8DCCB7F557C29D4E847CA1739385319749D2H" TargetMode="External"/><Relationship Id="rId68" Type="http://schemas.openxmlformats.org/officeDocument/2006/relationships/hyperlink" Target="consultantplus://offline/ref=18BAFD37D8CE15867B8E431A79056DDB8F0E8DD6A90080EAFF93FDE6F03B8DCCB7F557C29D4E847CA1739385319749D2H" TargetMode="External"/><Relationship Id="rId84" Type="http://schemas.openxmlformats.org/officeDocument/2006/relationships/hyperlink" Target="consultantplus://offline/ref=18BAFD37D8CE15867B8E431A79056DDB8F0E8DD6A90080EAFF93FDE6F03B8DCCB7F557C29D4E847CA1739385319749D2H" TargetMode="External"/><Relationship Id="rId89" Type="http://schemas.openxmlformats.org/officeDocument/2006/relationships/hyperlink" Target="consultantplus://offline/ref=18BAFD37D8CE15867B8E431A79056DDB8F0E8DD6A90080EAFF93FDE6F03B8DCCB7F557C29D4E847CA1739385319749D2H" TargetMode="External"/><Relationship Id="rId112" Type="http://schemas.openxmlformats.org/officeDocument/2006/relationships/hyperlink" Target="consultantplus://offline/ref=EE01A3B821B4C314BC73B8BD53695713251028A2B91324876F2FAF1E6A2D9E411C371D04E5321C705903D492F7945FDEH" TargetMode="External"/><Relationship Id="rId133" Type="http://schemas.openxmlformats.org/officeDocument/2006/relationships/hyperlink" Target="consultantplus://offline/ref=EE01A3B821B4C314BC73B8BD53695713251028A2B91324876F2FAF1E6A2D9E411C371D04E5321C705903D492F7945FDEH" TargetMode="External"/><Relationship Id="rId138" Type="http://schemas.openxmlformats.org/officeDocument/2006/relationships/hyperlink" Target="consultantplus://offline/ref=EE01A3B821B4C314BC73B8BD53695713251028A2B91324876F2FAF1E6A2D9E411C371D04E5321C705903D492F7945FDEH" TargetMode="External"/><Relationship Id="rId154" Type="http://schemas.openxmlformats.org/officeDocument/2006/relationships/hyperlink" Target="consultantplus://offline/ref=EE01A3B821B4C314BC73B8BD53695713251028A2B91324876F2FAF1E6A2D9E411C371D04E5321C705903D492F7945FDEH" TargetMode="External"/><Relationship Id="rId159" Type="http://schemas.openxmlformats.org/officeDocument/2006/relationships/hyperlink" Target="consultantplus://offline/ref=EE01A3B821B4C314BC73B8BD53695713251028A2B91324876F2FAF1E6A2D9E411C371D04E5321C705903D492F7945FDEH" TargetMode="External"/><Relationship Id="rId175" Type="http://schemas.openxmlformats.org/officeDocument/2006/relationships/hyperlink" Target="consultantplus://offline/ref=EE01A3B821B4C314BC73B8BD53695713251028A2B91324876F2FAF1E6A2D9E411C371D04E5321C705903D492F7945FDEH" TargetMode="External"/><Relationship Id="rId170" Type="http://schemas.openxmlformats.org/officeDocument/2006/relationships/hyperlink" Target="consultantplus://offline/ref=EE01A3B821B4C314BC73B8BD53695713251028A2B91324876F2FAF1E6A2D9E411C371D04E5321C705903D492F7945FDEH" TargetMode="External"/><Relationship Id="rId191" Type="http://schemas.openxmlformats.org/officeDocument/2006/relationships/fontTable" Target="fontTable.xml"/><Relationship Id="rId16" Type="http://schemas.openxmlformats.org/officeDocument/2006/relationships/hyperlink" Target="consultantplus://offline/ref=18BAFD37D8CE15867B8E431A79056DDB8F0E8DD6A90080EAFF93FDE6F03B8DCCB7F557C29D4E847CA1739385319749D2H" TargetMode="External"/><Relationship Id="rId107" Type="http://schemas.openxmlformats.org/officeDocument/2006/relationships/hyperlink" Target="consultantplus://offline/ref=EE01A3B821B4C314BC73B8BD53695713251028A2B91324876F2FAF1E6A2D9E411C371D04E5321C705903D492F7945FDEH" TargetMode="External"/><Relationship Id="rId11" Type="http://schemas.openxmlformats.org/officeDocument/2006/relationships/hyperlink" Target="consultantplus://offline/ref=18BAFD37D8CE15867B8E431A79056DDB8F0E8DD6A90080EAFF93FDE6F03B8DCCB7F557C29D4E847CA1739385319749D2H" TargetMode="External"/><Relationship Id="rId32" Type="http://schemas.openxmlformats.org/officeDocument/2006/relationships/hyperlink" Target="consultantplus://offline/ref=18BAFD37D8CE15867B8E431A79056DDB8F0E8DD6A90080EAFF93FDE6F03B8DCCB7F557C29D4E847CA1739385319749D2H" TargetMode="External"/><Relationship Id="rId37" Type="http://schemas.openxmlformats.org/officeDocument/2006/relationships/hyperlink" Target="consultantplus://offline/ref=18BAFD37D8CE15867B8E431A79056DDB8F0E8DD6A90080EAFF93FDE6F03B8DCCB7F557C29D4E847CA1739385319749D2H" TargetMode="External"/><Relationship Id="rId53" Type="http://schemas.openxmlformats.org/officeDocument/2006/relationships/hyperlink" Target="consultantplus://offline/ref=18BAFD37D8CE15867B8E431A79056DDB8F0E8DD6A90080EAFF93FDE6F03B8DCCB7F557C29D4E847CA1739385319749D2H" TargetMode="External"/><Relationship Id="rId58" Type="http://schemas.openxmlformats.org/officeDocument/2006/relationships/hyperlink" Target="consultantplus://offline/ref=18BAFD37D8CE15867B8E431A79056DDB8F0E8DD6A90080EAFF93FDE6F03B8DCCB7F557C29D4E847CA1739385319749D2H" TargetMode="External"/><Relationship Id="rId74" Type="http://schemas.openxmlformats.org/officeDocument/2006/relationships/hyperlink" Target="consultantplus://offline/ref=18BAFD37D8CE15867B8E431A79056DDB8F0E8DD6A90080EAFF93FDE6F03B8DCCB7F557C29D4E847CA1739385319749D2H" TargetMode="External"/><Relationship Id="rId79" Type="http://schemas.openxmlformats.org/officeDocument/2006/relationships/hyperlink" Target="consultantplus://offline/ref=18BAFD37D8CE15867B8E431A79056DDB8F0E8DD6A90080EAFF93FDE6F03B8DCCB7F557C29D4E847CA1739385319749D2H" TargetMode="External"/><Relationship Id="rId102" Type="http://schemas.openxmlformats.org/officeDocument/2006/relationships/hyperlink" Target="consultantplus://offline/ref=EE01A3B821B4C314BC73B8BD53695713251028A2B91324876F2FAF1E6A2D9E411C371D04E5321C705903D492F7945FDEH" TargetMode="External"/><Relationship Id="rId123" Type="http://schemas.openxmlformats.org/officeDocument/2006/relationships/hyperlink" Target="consultantplus://offline/ref=EE01A3B821B4C314BC73B8BD53695713251028A2B91324876F2FAF1E6A2D9E411C371D04E5321C705903D492F7945FDEH" TargetMode="External"/><Relationship Id="rId128" Type="http://schemas.openxmlformats.org/officeDocument/2006/relationships/hyperlink" Target="consultantplus://offline/ref=EE01A3B821B4C314BC73B8BD53695713251028A2B91324876F2FAF1E6A2D9E411C371D04E5321C705903D492F7945FDEH" TargetMode="External"/><Relationship Id="rId144" Type="http://schemas.openxmlformats.org/officeDocument/2006/relationships/hyperlink" Target="consultantplus://offline/ref=EE01A3B821B4C314BC73B8BD53695713251028A2B91324876F2FAF1E6A2D9E411C371D04E5321C705903D492F7945FDEH" TargetMode="External"/><Relationship Id="rId149" Type="http://schemas.openxmlformats.org/officeDocument/2006/relationships/hyperlink" Target="consultantplus://offline/ref=EE01A3B821B4C314BC73B8BD53695713251028A2B91324876F2FAF1E6A2D9E411C371D04E5321C705903D492F7945FDEH" TargetMode="External"/><Relationship Id="rId5" Type="http://schemas.openxmlformats.org/officeDocument/2006/relationships/hyperlink" Target="consultantplus://offline/ref=18BAFD37D8CE15867B8E42176F693888810A84D2A20488B7F59BA4EAF23C8293A0E01E96904E8861A47ED9D675C09FF15C0E89A19BC0F23D4CD5H" TargetMode="External"/><Relationship Id="rId90" Type="http://schemas.openxmlformats.org/officeDocument/2006/relationships/hyperlink" Target="consultantplus://offline/ref=18BAFD37D8CE15867B8E431A79056DDB8F0E8DD6A90080EAFF93FDE6F03B8DCCB7F557C29D4E847CA1739385319749D2H" TargetMode="External"/><Relationship Id="rId95" Type="http://schemas.openxmlformats.org/officeDocument/2006/relationships/hyperlink" Target="consultantplus://offline/ref=18BAFD37D8CE15867B8E431A79056DDB8F0E8DD6A90080EAFF93FDE6F03B8DCCB7F557C29D4E847CA1739385319749D2H" TargetMode="External"/><Relationship Id="rId160" Type="http://schemas.openxmlformats.org/officeDocument/2006/relationships/hyperlink" Target="consultantplus://offline/ref=EE01A3B821B4C314BC73B8BD53695713251028A2B91324876F2FAF1E6A2D9E411C371D04E5321C705903D492F7945FDEH" TargetMode="External"/><Relationship Id="rId165" Type="http://schemas.openxmlformats.org/officeDocument/2006/relationships/hyperlink" Target="consultantplus://offline/ref=EE01A3B821B4C314BC73B8BD53695713251028A2B91324876F2FAF1E6A2D9E411C371D04E5321C705903D492F7945FDEH" TargetMode="External"/><Relationship Id="rId181" Type="http://schemas.openxmlformats.org/officeDocument/2006/relationships/hyperlink" Target="consultantplus://offline/ref=EE01A3B821B4C314BC73B8BD53695713251028A2B91324876F2FAF1E6A2D9E411C371D04E5321C705903D492F7945FDEH" TargetMode="External"/><Relationship Id="rId186" Type="http://schemas.openxmlformats.org/officeDocument/2006/relationships/hyperlink" Target="consultantplus://offline/ref=EE01A3B821B4C314BC73B8BD53695713251028A2B91324876F2FAF1E6A2D9E411C371D04E5321C705903D492F7945FDEH" TargetMode="External"/><Relationship Id="rId22" Type="http://schemas.openxmlformats.org/officeDocument/2006/relationships/hyperlink" Target="consultantplus://offline/ref=18BAFD37D8CE15867B8E431A79056DDB8F0E8DD6A90080EAFF93FDE6F03B8DCCB7F557C29D4E847CA1739385319749D2H" TargetMode="External"/><Relationship Id="rId27" Type="http://schemas.openxmlformats.org/officeDocument/2006/relationships/hyperlink" Target="consultantplus://offline/ref=18BAFD37D8CE15867B8E431A79056DDB8F0E8DD6A90080EAFF93FDE6F03B8DCCB7F557C29D4E847CA1739385319749D2H" TargetMode="External"/><Relationship Id="rId43" Type="http://schemas.openxmlformats.org/officeDocument/2006/relationships/hyperlink" Target="consultantplus://offline/ref=18BAFD37D8CE15867B8E431A79056DDB8F0E8DD6A90080EAFF93FDE6F03B8DCCB7F557C29D4E847CA1739385319749D2H" TargetMode="External"/><Relationship Id="rId48" Type="http://schemas.openxmlformats.org/officeDocument/2006/relationships/hyperlink" Target="consultantplus://offline/ref=18BAFD37D8CE15867B8E431A79056DDB8F0E8DD6A90080EAFF93FDE6F03B8DCCB7F557C29D4E847CA1739385319749D2H" TargetMode="External"/><Relationship Id="rId64" Type="http://schemas.openxmlformats.org/officeDocument/2006/relationships/hyperlink" Target="consultantplus://offline/ref=18BAFD37D8CE15867B8E431A79056DDB8F0E8DD6A90080EAFF93FDE6F03B8DCCB7F557C29D4E847CA1739385319749D2H" TargetMode="External"/><Relationship Id="rId69" Type="http://schemas.openxmlformats.org/officeDocument/2006/relationships/hyperlink" Target="consultantplus://offline/ref=18BAFD37D8CE15867B8E431A79056DDB8F0E8DD6A90080EAFF93FDE6F03B8DCCB7F557C29D4E847CA1739385319749D2H" TargetMode="External"/><Relationship Id="rId113" Type="http://schemas.openxmlformats.org/officeDocument/2006/relationships/hyperlink" Target="consultantplus://offline/ref=EE01A3B821B4C314BC73B8BD53695713251028A2B91324876F2FAF1E6A2D9E411C371D04E5321C705903D492F7945FDEH" TargetMode="External"/><Relationship Id="rId118" Type="http://schemas.openxmlformats.org/officeDocument/2006/relationships/hyperlink" Target="consultantplus://offline/ref=EE01A3B821B4C314BC73B8BD53695713251028A2B91324876F2FAF1E6A2D9E411C371D04E5321C705903D492F7945FDEH" TargetMode="External"/><Relationship Id="rId134" Type="http://schemas.openxmlformats.org/officeDocument/2006/relationships/hyperlink" Target="consultantplus://offline/ref=EE01A3B821B4C314BC73B8BD53695713251028A2B91324876F2FAF1E6A2D9E411C371D04E5321C705903D492F7945FDEH" TargetMode="External"/><Relationship Id="rId139" Type="http://schemas.openxmlformats.org/officeDocument/2006/relationships/hyperlink" Target="consultantplus://offline/ref=EE01A3B821B4C314BC73B8BD53695713251028A2B91324876F2FAF1E6A2D9E411C371D04E5321C705903D492F7945FDEH" TargetMode="External"/><Relationship Id="rId80" Type="http://schemas.openxmlformats.org/officeDocument/2006/relationships/hyperlink" Target="consultantplus://offline/ref=18BAFD37D8CE15867B8E431A79056DDB8F0E8DD6A90080EAFF93FDE6F03B8DCCB7F557C29D4E847CA1739385319749D2H" TargetMode="External"/><Relationship Id="rId85" Type="http://schemas.openxmlformats.org/officeDocument/2006/relationships/hyperlink" Target="consultantplus://offline/ref=18BAFD37D8CE15867B8E431A79056DDB8F0E8DD6A90080EAFF93FDE6F03B8DCCB7F557C29D4E847CA1739385319749D2H" TargetMode="External"/><Relationship Id="rId150" Type="http://schemas.openxmlformats.org/officeDocument/2006/relationships/hyperlink" Target="consultantplus://offline/ref=EE01A3B821B4C314BC73B8BD53695713251028A2B91324876F2FAF1E6A2D9E411C371D04E5321C705903D492F7945FDEH" TargetMode="External"/><Relationship Id="rId155" Type="http://schemas.openxmlformats.org/officeDocument/2006/relationships/hyperlink" Target="consultantplus://offline/ref=EE01A3B821B4C314BC73B8BD53695713251028A2B91324876F2FAF1E6A2D9E411C371D04E5321C705903D492F7945FDEH" TargetMode="External"/><Relationship Id="rId171" Type="http://schemas.openxmlformats.org/officeDocument/2006/relationships/hyperlink" Target="consultantplus://offline/ref=EE01A3B821B4C314BC73B8BD53695713251028A2B91324876F2FAF1E6A2D9E411C371D04E5321C705903D492F7945FDEH" TargetMode="External"/><Relationship Id="rId176" Type="http://schemas.openxmlformats.org/officeDocument/2006/relationships/hyperlink" Target="consultantplus://offline/ref=EE01A3B821B4C314BC73B8BD53695713251028A2B91324876F2FAF1E6A2D9E411C371D04E5321C705903D492F7945FDEH" TargetMode="External"/><Relationship Id="rId192" Type="http://schemas.openxmlformats.org/officeDocument/2006/relationships/theme" Target="theme/theme1.xml"/><Relationship Id="rId12" Type="http://schemas.openxmlformats.org/officeDocument/2006/relationships/hyperlink" Target="consultantplus://offline/ref=18BAFD37D8CE15867B8E431A79056DDB8F0E8DD6A90080EAFF93FDE6F03B8DCCB7F557C29D4E847CA1739385319749D2H" TargetMode="External"/><Relationship Id="rId17" Type="http://schemas.openxmlformats.org/officeDocument/2006/relationships/hyperlink" Target="consultantplus://offline/ref=18BAFD37D8CE15867B8E431A79056DDB8F0E8DD6A90080EAFF93FDE6F03B8DCCB7F557C29D4E847CA1739385319749D2H" TargetMode="External"/><Relationship Id="rId33" Type="http://schemas.openxmlformats.org/officeDocument/2006/relationships/hyperlink" Target="consultantplus://offline/ref=18BAFD37D8CE15867B8E431A79056DDB8F0E8DD6A90080EAFF93FDE6F03B8DCCB7F557C29D4E847CA1739385319749D2H" TargetMode="External"/><Relationship Id="rId38" Type="http://schemas.openxmlformats.org/officeDocument/2006/relationships/hyperlink" Target="consultantplus://offline/ref=18BAFD37D8CE15867B8E431A79056DDB8F0E8DD6A90080EAFF93FDE6F03B8DCCB7F557C29D4E847CA1739385319749D2H" TargetMode="External"/><Relationship Id="rId59" Type="http://schemas.openxmlformats.org/officeDocument/2006/relationships/hyperlink" Target="consultantplus://offline/ref=18BAFD37D8CE15867B8E431A79056DDB8F0E8DD6A90080EAFF93FDE6F03B8DCCB7F557C29D4E847CA1739385319749D2H" TargetMode="External"/><Relationship Id="rId103" Type="http://schemas.openxmlformats.org/officeDocument/2006/relationships/hyperlink" Target="consultantplus://offline/ref=EE01A3B821B4C314BC73B8BD53695713251028A2B91324876F2FAF1E6A2D9E411C371D04E5321C705903D492F7945FDEH" TargetMode="External"/><Relationship Id="rId108" Type="http://schemas.openxmlformats.org/officeDocument/2006/relationships/hyperlink" Target="consultantplus://offline/ref=EE01A3B821B4C314BC73B8BD53695713251028A2B91324876F2FAF1E6A2D9E411C371D04E5321C705903D492F7945FDEH" TargetMode="External"/><Relationship Id="rId124" Type="http://schemas.openxmlformats.org/officeDocument/2006/relationships/hyperlink" Target="consultantplus://offline/ref=EE01A3B821B4C314BC73B8BD53695713251028A2B91324876F2FAF1E6A2D9E411C371D04E5321C705903D492F7945FDEH" TargetMode="External"/><Relationship Id="rId129" Type="http://schemas.openxmlformats.org/officeDocument/2006/relationships/hyperlink" Target="consultantplus://offline/ref=EE01A3B821B4C314BC73B8BD53695713251028A2B91324876F2FAF1E6A2D9E411C371D04E5321C705903D492F7945FDEH" TargetMode="External"/><Relationship Id="rId54" Type="http://schemas.openxmlformats.org/officeDocument/2006/relationships/hyperlink" Target="consultantplus://offline/ref=18BAFD37D8CE15867B8E431A79056DDB8F0E8DD6A90080EAFF93FDE6F03B8DCCB7F557C29D4E847CA1739385319749D2H" TargetMode="External"/><Relationship Id="rId70" Type="http://schemas.openxmlformats.org/officeDocument/2006/relationships/hyperlink" Target="consultantplus://offline/ref=18BAFD37D8CE15867B8E431A79056DDB8F0E8DD6A90080EAFF93FDE6F03B8DCCB7F557C29D4E847CA1739385319749D2H" TargetMode="External"/><Relationship Id="rId75" Type="http://schemas.openxmlformats.org/officeDocument/2006/relationships/hyperlink" Target="consultantplus://offline/ref=18BAFD37D8CE15867B8E431A79056DDB8F0E8DD6A90080EAFF93FDE6F03B8DCCB7F557C29D4E847CA1739385319749D2H" TargetMode="External"/><Relationship Id="rId91" Type="http://schemas.openxmlformats.org/officeDocument/2006/relationships/hyperlink" Target="consultantplus://offline/ref=18BAFD37D8CE15867B8E431A79056DDB8F0E8DD6A90080EAFF93FDE6F03B8DCCB7F557C29D4E847CA1739385319749D2H" TargetMode="External"/><Relationship Id="rId96" Type="http://schemas.openxmlformats.org/officeDocument/2006/relationships/hyperlink" Target="consultantplus://offline/ref=18BAFD37D8CE15867B8E431A79056DDB8F0E8DD6A90080EAFF93FDE6F03B8DCCB7F557C29D4E847CA1739385319749D2H" TargetMode="External"/><Relationship Id="rId140" Type="http://schemas.openxmlformats.org/officeDocument/2006/relationships/hyperlink" Target="consultantplus://offline/ref=EE01A3B821B4C314BC73B8BD53695713251028A2B91324876F2FAF1E6A2D9E411C371D04E5321C705903D492F7945FDEH" TargetMode="External"/><Relationship Id="rId145" Type="http://schemas.openxmlformats.org/officeDocument/2006/relationships/hyperlink" Target="consultantplus://offline/ref=EE01A3B821B4C314BC73B8BD53695713251028A2B91324876F2FAF1E6A2D9E411C371D04E5321C705903D492F7945FDEH" TargetMode="External"/><Relationship Id="rId161" Type="http://schemas.openxmlformats.org/officeDocument/2006/relationships/hyperlink" Target="consultantplus://offline/ref=EE01A3B821B4C314BC73B8BD53695713251028A2B91324876F2FAF1E6A2D9E411C371D04E5321C705903D492F7945FDEH" TargetMode="External"/><Relationship Id="rId166" Type="http://schemas.openxmlformats.org/officeDocument/2006/relationships/hyperlink" Target="consultantplus://offline/ref=EE01A3B821B4C314BC73B8BD53695713251028A2B91324876F2FAF1E6A2D9E411C371D04E5321C705903D492F7945FDEH" TargetMode="External"/><Relationship Id="rId182" Type="http://schemas.openxmlformats.org/officeDocument/2006/relationships/hyperlink" Target="consultantplus://offline/ref=EE01A3B821B4C314BC73B8BD53695713251028A2B91324876F2FAF1E6A2D9E411C371D04E5321C705903D492F7945FDEH" TargetMode="External"/><Relationship Id="rId187" Type="http://schemas.openxmlformats.org/officeDocument/2006/relationships/hyperlink" Target="consultantplus://offline/ref=EE01A3B821B4C314BC73B8BD53695713251028A2B91324876F2FAF1E6A2D9E411C371D04E5321C705903D492F7945FD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BAFD37D8CE15867B8E42176F693888800782D5AA52DFB5A4CEAAEFFA6CD883B6A9139F8E4E8A7CA3758F48D7H" TargetMode="External"/><Relationship Id="rId23" Type="http://schemas.openxmlformats.org/officeDocument/2006/relationships/hyperlink" Target="consultantplus://offline/ref=18BAFD37D8CE15867B8E431A79056DDB8F0E8DD6A90080EAFF93FDE6F03B8DCCB7F557C29D4E847CA1739385319749D2H" TargetMode="External"/><Relationship Id="rId28" Type="http://schemas.openxmlformats.org/officeDocument/2006/relationships/hyperlink" Target="consultantplus://offline/ref=18BAFD37D8CE15867B8E431A79056DDB8F0E8DD6A90080EAFF93FDE6F03B8DCCB7F557C29D4E847CA1739385319749D2H" TargetMode="External"/><Relationship Id="rId49" Type="http://schemas.openxmlformats.org/officeDocument/2006/relationships/hyperlink" Target="consultantplus://offline/ref=18BAFD37D8CE15867B8E431A79056DDB8F0E8DD6A90080EAFF93FDE6F03B8DCCB7F557C29D4E847CA1739385319749D2H" TargetMode="External"/><Relationship Id="rId114" Type="http://schemas.openxmlformats.org/officeDocument/2006/relationships/hyperlink" Target="consultantplus://offline/ref=EE01A3B821B4C314BC73B8BD53695713251028A2B91324876F2FAF1E6A2D9E411C371D04E5321C705903D492F7945FDEH" TargetMode="External"/><Relationship Id="rId119" Type="http://schemas.openxmlformats.org/officeDocument/2006/relationships/hyperlink" Target="consultantplus://offline/ref=EE01A3B821B4C314BC73B8BD53695713251028A2B91324876F2FAF1E6A2D9E411C371D04E5321C705903D492F7945FDEH" TargetMode="External"/><Relationship Id="rId44" Type="http://schemas.openxmlformats.org/officeDocument/2006/relationships/hyperlink" Target="consultantplus://offline/ref=18BAFD37D8CE15867B8E431A79056DDB8F0E8DD6A90080EAFF93FDE6F03B8DCCB7F557C29D4E847CA1739385319749D2H" TargetMode="External"/><Relationship Id="rId60" Type="http://schemas.openxmlformats.org/officeDocument/2006/relationships/hyperlink" Target="consultantplus://offline/ref=18BAFD37D8CE15867B8E431A79056DDB8F0E8DD6A90080EAFF93FDE6F03B8DCCB7F557C29D4E847CA1739385319749D2H" TargetMode="External"/><Relationship Id="rId65" Type="http://schemas.openxmlformats.org/officeDocument/2006/relationships/hyperlink" Target="consultantplus://offline/ref=18BAFD37D8CE15867B8E431A79056DDB8F0E8DD6A90080EAFF93FDE6F03B8DCCB7F557C29D4E847CA1739385319749D2H" TargetMode="External"/><Relationship Id="rId81" Type="http://schemas.openxmlformats.org/officeDocument/2006/relationships/hyperlink" Target="consultantplus://offline/ref=18BAFD37D8CE15867B8E431A79056DDB8F0E8DD6A90080EAFF93FDE6F03B8DCCB7F557C29D4E847CA1739385319749D2H" TargetMode="External"/><Relationship Id="rId86" Type="http://schemas.openxmlformats.org/officeDocument/2006/relationships/hyperlink" Target="consultantplus://offline/ref=18BAFD37D8CE15867B8E431A79056DDB8F0E8DD6A90080EAFF93FDE6F03B8DCCB7F557C29D4E847CA1739385319749D2H" TargetMode="External"/><Relationship Id="rId130" Type="http://schemas.openxmlformats.org/officeDocument/2006/relationships/hyperlink" Target="consultantplus://offline/ref=EE01A3B821B4C314BC73B8BD53695713251028A2B91324876F2FAF1E6A2D9E411C371D04E5321C705903D492F7945FDEH" TargetMode="External"/><Relationship Id="rId135" Type="http://schemas.openxmlformats.org/officeDocument/2006/relationships/hyperlink" Target="consultantplus://offline/ref=EE01A3B821B4C314BC73B8BD53695713251028A2B91324876F2FAF1E6A2D9E411C371D04E5321C705903D492F7945FDEH" TargetMode="External"/><Relationship Id="rId151" Type="http://schemas.openxmlformats.org/officeDocument/2006/relationships/hyperlink" Target="consultantplus://offline/ref=EE01A3B821B4C314BC73B8BD53695713251028A2B91324876F2FAF1E6A2D9E411C371D04E5321C705903D492F7945FDEH" TargetMode="External"/><Relationship Id="rId156" Type="http://schemas.openxmlformats.org/officeDocument/2006/relationships/hyperlink" Target="consultantplus://offline/ref=EE01A3B821B4C314BC73B8BD53695713251028A2B91324876F2FAF1E6A2D9E411C371D04E5321C705903D492F7945FDEH" TargetMode="External"/><Relationship Id="rId177" Type="http://schemas.openxmlformats.org/officeDocument/2006/relationships/hyperlink" Target="consultantplus://offline/ref=EE01A3B821B4C314BC73B8BD53695713251028A2B91324876F2FAF1E6A2D9E411C371D04E5321C705903D492F7945FDEH" TargetMode="External"/><Relationship Id="rId172" Type="http://schemas.openxmlformats.org/officeDocument/2006/relationships/hyperlink" Target="consultantplus://offline/ref=EE01A3B821B4C314BC73B8BD53695713251028A2B91324876F2FAF1E6A2D9E411C371D04E5321C705903D492F7945FDEH" TargetMode="External"/><Relationship Id="rId13" Type="http://schemas.openxmlformats.org/officeDocument/2006/relationships/hyperlink" Target="consultantplus://offline/ref=18BAFD37D8CE15867B8E431A79056DDB8F0E8DD6A90080EAFF93FDE6F03B8DCCB7F557C29D4E847CA1739385319749D2H" TargetMode="External"/><Relationship Id="rId18" Type="http://schemas.openxmlformats.org/officeDocument/2006/relationships/hyperlink" Target="consultantplus://offline/ref=18BAFD37D8CE15867B8E431A79056DDB8F0E8DD6A90080EAFF93FDE6F03B8DCCB7F557C29D4E847CA1739385319749D2H" TargetMode="External"/><Relationship Id="rId39" Type="http://schemas.openxmlformats.org/officeDocument/2006/relationships/hyperlink" Target="consultantplus://offline/ref=18BAFD37D8CE15867B8E431A79056DDB8F0E8DD6A90080EAFF93FDE6F03B8DCCB7F557C29D4E847CA1739385319749D2H" TargetMode="External"/><Relationship Id="rId109" Type="http://schemas.openxmlformats.org/officeDocument/2006/relationships/hyperlink" Target="consultantplus://offline/ref=EE01A3B821B4C314BC73B8BD53695713251028A2B91324876F2FAF1E6A2D9E411C371D04E5321C705903D492F7945FDEH" TargetMode="External"/><Relationship Id="rId34" Type="http://schemas.openxmlformats.org/officeDocument/2006/relationships/hyperlink" Target="consultantplus://offline/ref=18BAFD37D8CE15867B8E431A79056DDB8F0E8DD6A90080EAFF93FDE6F03B8DCCB7F557C29D4E847CA1739385319749D2H" TargetMode="External"/><Relationship Id="rId50" Type="http://schemas.openxmlformats.org/officeDocument/2006/relationships/hyperlink" Target="consultantplus://offline/ref=18BAFD37D8CE15867B8E431A79056DDB8F0E8DD6A90080EAFF93FDE6F03B8DCCB7F557C29D4E847CA1739385319749D2H" TargetMode="External"/><Relationship Id="rId55" Type="http://schemas.openxmlformats.org/officeDocument/2006/relationships/hyperlink" Target="consultantplus://offline/ref=18BAFD37D8CE15867B8E431A79056DDB8F0E8DD6A90080EAFF93FDE6F03B8DCCB7F557C29D4E847CA1739385319749D2H" TargetMode="External"/><Relationship Id="rId76" Type="http://schemas.openxmlformats.org/officeDocument/2006/relationships/hyperlink" Target="consultantplus://offline/ref=18BAFD37D8CE15867B8E431A79056DDB8F0E8DD6A90080EAFF93FDE6F03B8DCCB7F557C29D4E847CA1739385319749D2H" TargetMode="External"/><Relationship Id="rId97" Type="http://schemas.openxmlformats.org/officeDocument/2006/relationships/hyperlink" Target="consultantplus://offline/ref=18BAFD37D8CE15867B8E431A79056DDB8F0E8DD6A90080EAFF93FDE6F03B8DCCB7F557C29D4E847CA1739385319749D2H" TargetMode="External"/><Relationship Id="rId104" Type="http://schemas.openxmlformats.org/officeDocument/2006/relationships/hyperlink" Target="consultantplus://offline/ref=EE01A3B821B4C314BC73B8BD53695713251028A2B91324876F2FAF1E6A2D9E411C371D04E5321C705903D492F7945FDEH" TargetMode="External"/><Relationship Id="rId120" Type="http://schemas.openxmlformats.org/officeDocument/2006/relationships/hyperlink" Target="consultantplus://offline/ref=EE01A3B821B4C314BC73B8BD53695713251028A2B91324876F2FAF1E6A2D9E411C371D04E5321C705903D492F7945FDEH" TargetMode="External"/><Relationship Id="rId125" Type="http://schemas.openxmlformats.org/officeDocument/2006/relationships/hyperlink" Target="consultantplus://offline/ref=EE01A3B821B4C314BC73B8BD53695713251028A2B91324876F2FAF1E6A2D9E411C371D04E5321C705903D492F7945FDEH" TargetMode="External"/><Relationship Id="rId141" Type="http://schemas.openxmlformats.org/officeDocument/2006/relationships/hyperlink" Target="consultantplus://offline/ref=EE01A3B821B4C314BC73B8BD53695713251028A2B91324876F2FAF1E6A2D9E411C371D04E5321C705903D492F7945FDEH" TargetMode="External"/><Relationship Id="rId146" Type="http://schemas.openxmlformats.org/officeDocument/2006/relationships/hyperlink" Target="consultantplus://offline/ref=EE01A3B821B4C314BC73B8BD53695713251028A2B91324876F2FAF1E6A2D9E411C371D04E5321C705903D492F7945FDEH" TargetMode="External"/><Relationship Id="rId167" Type="http://schemas.openxmlformats.org/officeDocument/2006/relationships/hyperlink" Target="consultantplus://offline/ref=EE01A3B821B4C314BC73B8BD53695713251028A2B91324876F2FAF1E6A2D9E411C371D04E5321C705903D492F7945FDEH" TargetMode="External"/><Relationship Id="rId188" Type="http://schemas.openxmlformats.org/officeDocument/2006/relationships/hyperlink" Target="consultantplus://offline/ref=EE01A3B821B4C314BC73B8BD53695713251028A2B91324876F2FAF1E6A2D9E411C371D04E5321C705903D492F7945FDEH" TargetMode="External"/><Relationship Id="rId7" Type="http://schemas.openxmlformats.org/officeDocument/2006/relationships/image" Target="media/image1.png"/><Relationship Id="rId71" Type="http://schemas.openxmlformats.org/officeDocument/2006/relationships/hyperlink" Target="consultantplus://offline/ref=18BAFD37D8CE15867B8E431A79056DDB8F0E8DD6A90080EAFF93FDE6F03B8DCCB7F557C29D4E847CA1739385319749D2H" TargetMode="External"/><Relationship Id="rId92" Type="http://schemas.openxmlformats.org/officeDocument/2006/relationships/hyperlink" Target="consultantplus://offline/ref=18BAFD37D8CE15867B8E431A79056DDB8F0E8DD6A90080EAFF93FDE6F03B8DCCB7F557C29D4E847CA1739385319749D2H" TargetMode="External"/><Relationship Id="rId162" Type="http://schemas.openxmlformats.org/officeDocument/2006/relationships/hyperlink" Target="consultantplus://offline/ref=EE01A3B821B4C314BC73B8BD53695713251028A2B91324876F2FAF1E6A2D9E411C371D04E5321C705903D492F7945FDEH" TargetMode="External"/><Relationship Id="rId183" Type="http://schemas.openxmlformats.org/officeDocument/2006/relationships/hyperlink" Target="consultantplus://offline/ref=EE01A3B821B4C314BC73B8BD53695713251028A2B91324876F2FAF1E6A2D9E411C371D04E5321C705903D492F7945FDE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8BAFD37D8CE15867B8E431A79056DDB8F0E8DD6A90080EAFF93FDE6F03B8DCCB7F557C29D4E847CA1739385319749D2H" TargetMode="External"/><Relationship Id="rId24" Type="http://schemas.openxmlformats.org/officeDocument/2006/relationships/hyperlink" Target="consultantplus://offline/ref=18BAFD37D8CE15867B8E431A79056DDB8F0E8DD6A90080EAFF93FDE6F03B8DCCB7F557C29D4E847CA1739385319749D2H" TargetMode="External"/><Relationship Id="rId40" Type="http://schemas.openxmlformats.org/officeDocument/2006/relationships/hyperlink" Target="consultantplus://offline/ref=18BAFD37D8CE15867B8E431A79056DDB8F0E8DD6A90080EAFF93FDE6F03B8DCCB7F557C29D4E847CA1739385319749D2H" TargetMode="External"/><Relationship Id="rId45" Type="http://schemas.openxmlformats.org/officeDocument/2006/relationships/hyperlink" Target="consultantplus://offline/ref=18BAFD37D8CE15867B8E431A79056DDB8F0E8DD6A90080EAFF93FDE6F03B8DCCB7F557C29D4E847CA1739385319749D2H" TargetMode="External"/><Relationship Id="rId66" Type="http://schemas.openxmlformats.org/officeDocument/2006/relationships/hyperlink" Target="consultantplus://offline/ref=18BAFD37D8CE15867B8E431A79056DDB8F0E8DD6A90080EAFF93FDE6F03B8DCCB7F557C29D4E847CA1739385319749D2H" TargetMode="External"/><Relationship Id="rId87" Type="http://schemas.openxmlformats.org/officeDocument/2006/relationships/hyperlink" Target="consultantplus://offline/ref=18BAFD37D8CE15867B8E431A79056DDB8F0E8DD6A90080EAFF93FDE6F03B8DCCB7F557C29D4E847CA1739385319749D2H" TargetMode="External"/><Relationship Id="rId110" Type="http://schemas.openxmlformats.org/officeDocument/2006/relationships/hyperlink" Target="consultantplus://offline/ref=EE01A3B821B4C314BC73B8BD53695713251028A2B91324876F2FAF1E6A2D9E411C371D04E5321C705903D492F7945FDEH" TargetMode="External"/><Relationship Id="rId115" Type="http://schemas.openxmlformats.org/officeDocument/2006/relationships/hyperlink" Target="consultantplus://offline/ref=EE01A3B821B4C314BC73B8BD53695713251028A2B91324876F2FAF1E6A2D9E411C371D04E5321C705903D492F7945FDEH" TargetMode="External"/><Relationship Id="rId131" Type="http://schemas.openxmlformats.org/officeDocument/2006/relationships/hyperlink" Target="consultantplus://offline/ref=EE01A3B821B4C314BC73B8BD53695713251028A2B91324876F2FAF1E6A2D9E411C371D04E5321C705903D492F7945FDEH" TargetMode="External"/><Relationship Id="rId136" Type="http://schemas.openxmlformats.org/officeDocument/2006/relationships/hyperlink" Target="consultantplus://offline/ref=EE01A3B821B4C314BC73B8BD53695713251028A2B91324876F2FAF1E6A2D9E411C371D04E5321C705903D492F7945FDEH" TargetMode="External"/><Relationship Id="rId157" Type="http://schemas.openxmlformats.org/officeDocument/2006/relationships/hyperlink" Target="consultantplus://offline/ref=EE01A3B821B4C314BC73B8BD53695713251028A2B91324876F2FAF1E6A2D9E411C371D04E5321C705903D492F7945FDEH" TargetMode="External"/><Relationship Id="rId178" Type="http://schemas.openxmlformats.org/officeDocument/2006/relationships/hyperlink" Target="consultantplus://offline/ref=EE01A3B821B4C314BC73B8BD53695713251028A2B91324876F2FAF1E6A2D9E411C371D04E5321C705903D492F7945FDEH" TargetMode="External"/><Relationship Id="rId61" Type="http://schemas.openxmlformats.org/officeDocument/2006/relationships/hyperlink" Target="consultantplus://offline/ref=18BAFD37D8CE15867B8E431A79056DDB8F0E8DD6A90080EAFF93FDE6F03B8DCCB7F557C29D4E847CA1739385319749D2H" TargetMode="External"/><Relationship Id="rId82" Type="http://schemas.openxmlformats.org/officeDocument/2006/relationships/hyperlink" Target="consultantplus://offline/ref=18BAFD37D8CE15867B8E431A79056DDB8F0E8DD6A90080EAFF93FDE6F03B8DCCB7F557C29D4E847CA1739385319749D2H" TargetMode="External"/><Relationship Id="rId152" Type="http://schemas.openxmlformats.org/officeDocument/2006/relationships/hyperlink" Target="consultantplus://offline/ref=EE01A3B821B4C314BC73B8BD53695713251028A2B91324876F2FAF1E6A2D9E411C371D04E5321C705903D492F7945FDEH" TargetMode="External"/><Relationship Id="rId173" Type="http://schemas.openxmlformats.org/officeDocument/2006/relationships/hyperlink" Target="consultantplus://offline/ref=EE01A3B821B4C314BC73B8BD53695713251028A2B91324876F2FAF1E6A2D9E411C371D04E5321C705903D492F7945FDEH" TargetMode="External"/><Relationship Id="rId19" Type="http://schemas.openxmlformats.org/officeDocument/2006/relationships/hyperlink" Target="consultantplus://offline/ref=18BAFD37D8CE15867B8E431A79056DDB8F0E8DD6A90080EAFF93FDE6F03B8DCCB7F557C29D4E847CA1739385319749D2H" TargetMode="External"/><Relationship Id="rId14" Type="http://schemas.openxmlformats.org/officeDocument/2006/relationships/hyperlink" Target="consultantplus://offline/ref=18BAFD37D8CE15867B8E431A79056DDB8F0E8DD6A90080EAFF93FDE6F03B8DCCB7F557C29D4E847CA1739385319749D2H" TargetMode="External"/><Relationship Id="rId30" Type="http://schemas.openxmlformats.org/officeDocument/2006/relationships/hyperlink" Target="consultantplus://offline/ref=18BAFD37D8CE15867B8E431A79056DDB8F0E8DD6A90080EAFF93FDE6F03B8DCCB7F557C29D4E847CA1739385319749D2H" TargetMode="External"/><Relationship Id="rId35" Type="http://schemas.openxmlformats.org/officeDocument/2006/relationships/hyperlink" Target="consultantplus://offline/ref=18BAFD37D8CE15867B8E431A79056DDB8F0E8DD6A90080EAFF93FDE6F03B8DCCB7F557C29D4E847CA1739385319749D2H" TargetMode="External"/><Relationship Id="rId56" Type="http://schemas.openxmlformats.org/officeDocument/2006/relationships/hyperlink" Target="consultantplus://offline/ref=18BAFD37D8CE15867B8E431A79056DDB8F0E8DD6A90080EAFF93FDE6F03B8DCCB7F557C29D4E847CA1739385319749D2H" TargetMode="External"/><Relationship Id="rId77" Type="http://schemas.openxmlformats.org/officeDocument/2006/relationships/hyperlink" Target="consultantplus://offline/ref=18BAFD37D8CE15867B8E431A79056DDB8F0E8DD6A90080EAFF93FDE6F03B8DCCB7F557C29D4E847CA1739385319749D2H" TargetMode="External"/><Relationship Id="rId100" Type="http://schemas.openxmlformats.org/officeDocument/2006/relationships/hyperlink" Target="consultantplus://offline/ref=EE01A3B821B4C314BC73B8BD53695713251028A2B91324876F2FAF1E6A2D9E411C371D04E5321C705903D492F7945FDEH" TargetMode="External"/><Relationship Id="rId105" Type="http://schemas.openxmlformats.org/officeDocument/2006/relationships/hyperlink" Target="consultantplus://offline/ref=EE01A3B821B4C314BC73B8BD53695713251028A2B91324876F2FAF1E6A2D9E411C371D04E5321C705903D492F7945FDEH" TargetMode="External"/><Relationship Id="rId126" Type="http://schemas.openxmlformats.org/officeDocument/2006/relationships/hyperlink" Target="consultantplus://offline/ref=EE01A3B821B4C314BC73B8BD53695713251028A2B91324876F2FAF1E6A2D9E411C371D04E5321C705903D492F7945FDEH" TargetMode="External"/><Relationship Id="rId147" Type="http://schemas.openxmlformats.org/officeDocument/2006/relationships/hyperlink" Target="consultantplus://offline/ref=EE01A3B821B4C314BC73B8BD53695713251028A2B91324876F2FAF1E6A2D9E411C371D04E5321C705903D492F7945FDEH" TargetMode="External"/><Relationship Id="rId168" Type="http://schemas.openxmlformats.org/officeDocument/2006/relationships/hyperlink" Target="consultantplus://offline/ref=EE01A3B821B4C314BC73B8BD53695713251028A2B91324876F2FAF1E6A2D9E411C371D04E5321C705903D492F7945FDEH" TargetMode="External"/><Relationship Id="rId8" Type="http://schemas.openxmlformats.org/officeDocument/2006/relationships/hyperlink" Target="consultantplus://offline/ref=18BAFD37D8CE15867B8E42176F693888830C84D2A80488B7F59BA4EAF23C8293A0E01E96904E8C63A07ED9D675C09FF15C0E89A19BC0F23D4CD5H" TargetMode="External"/><Relationship Id="rId51" Type="http://schemas.openxmlformats.org/officeDocument/2006/relationships/hyperlink" Target="consultantplus://offline/ref=18BAFD37D8CE15867B8E431A79056DDB8F0E8DD6A90080EAFF93FDE6F03B8DCCB7F557C29D4E847CA1739385319749D2H" TargetMode="External"/><Relationship Id="rId72" Type="http://schemas.openxmlformats.org/officeDocument/2006/relationships/hyperlink" Target="consultantplus://offline/ref=18BAFD37D8CE15867B8E431A79056DDB8F0E8DD6A90080EAFF93FDE6F03B8DCCB7F557C29D4E847CA1739385319749D2H" TargetMode="External"/><Relationship Id="rId93" Type="http://schemas.openxmlformats.org/officeDocument/2006/relationships/hyperlink" Target="consultantplus://offline/ref=18BAFD37D8CE15867B8E431A79056DDB8F0E8DD6A90080EAFF93FDE6F03B8DCCB7F557C29D4E847CA1739385319749D2H" TargetMode="External"/><Relationship Id="rId98" Type="http://schemas.openxmlformats.org/officeDocument/2006/relationships/hyperlink" Target="consultantplus://offline/ref=18BAFD37D8CE15867B8E431A79056DDB8F0E8DD6A90080EAFF93FDE6F03B8DCCB7F557C29D4E847CA1739385319749D2H" TargetMode="External"/><Relationship Id="rId121" Type="http://schemas.openxmlformats.org/officeDocument/2006/relationships/hyperlink" Target="consultantplus://offline/ref=EE01A3B821B4C314BC73B8BD53695713251028A2B91324876F2FAF1E6A2D9E411C371D04E5321C705903D492F7945FDEH" TargetMode="External"/><Relationship Id="rId142" Type="http://schemas.openxmlformats.org/officeDocument/2006/relationships/hyperlink" Target="consultantplus://offline/ref=EE01A3B821B4C314BC73B8BD53695713251028A2B91324876F2FAF1E6A2D9E411C371D04E5321C705903D492F7945FDEH" TargetMode="External"/><Relationship Id="rId163" Type="http://schemas.openxmlformats.org/officeDocument/2006/relationships/hyperlink" Target="consultantplus://offline/ref=EE01A3B821B4C314BC73B8BD53695713251028A2B91324876F2FAF1E6A2D9E411C371D04E5321C705903D492F7945FDEH" TargetMode="External"/><Relationship Id="rId184" Type="http://schemas.openxmlformats.org/officeDocument/2006/relationships/hyperlink" Target="consultantplus://offline/ref=EE01A3B821B4C314BC73B8BD53695713251028A2B91324876F2FAF1E6A2D9E411C371D04E5321C705903D492F7945FDEH" TargetMode="External"/><Relationship Id="rId189" Type="http://schemas.openxmlformats.org/officeDocument/2006/relationships/hyperlink" Target="consultantplus://offline/ref=EE01A3B821B4C314BC73B8BD53695713251028A2B91324876F2FAF1E6A2D9E411C371D04E5321C705903D492F7945FDE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8BAFD37D8CE15867B8E431A79056DDB8F0E8DD6A90080EAFF93FDE6F03B8DCCB7F557C29D4E847CA1739385319749D2H" TargetMode="External"/><Relationship Id="rId46" Type="http://schemas.openxmlformats.org/officeDocument/2006/relationships/hyperlink" Target="consultantplus://offline/ref=18BAFD37D8CE15867B8E431A79056DDB8F0E8DD6A90080EAFF93FDE6F03B8DCCB7F557C29D4E847CA1739385319749D2H" TargetMode="External"/><Relationship Id="rId67" Type="http://schemas.openxmlformats.org/officeDocument/2006/relationships/hyperlink" Target="consultantplus://offline/ref=18BAFD37D8CE15867B8E431A79056DDB8F0E8DD6A90080EAFF93FDE6F03B8DCCB7F557C29D4E847CA1739385319749D2H" TargetMode="External"/><Relationship Id="rId116" Type="http://schemas.openxmlformats.org/officeDocument/2006/relationships/hyperlink" Target="consultantplus://offline/ref=EE01A3B821B4C314BC73B8BD53695713251028A2B91324876F2FAF1E6A2D9E411C371D04E5321C705903D492F7945FDEH" TargetMode="External"/><Relationship Id="rId137" Type="http://schemas.openxmlformats.org/officeDocument/2006/relationships/hyperlink" Target="consultantplus://offline/ref=EE01A3B821B4C314BC73B8BD53695713251028A2B91324876F2FAF1E6A2D9E411C371D04E5321C705903D492F7945FDEH" TargetMode="External"/><Relationship Id="rId158" Type="http://schemas.openxmlformats.org/officeDocument/2006/relationships/hyperlink" Target="consultantplus://offline/ref=EE01A3B821B4C314BC73B8BD53695713251028A2B91324876F2FAF1E6A2D9E411C371D04E5321C705903D492F7945FDEH" TargetMode="External"/><Relationship Id="rId20" Type="http://schemas.openxmlformats.org/officeDocument/2006/relationships/hyperlink" Target="consultantplus://offline/ref=18BAFD37D8CE15867B8E431A79056DDB8F0E8DD6A90080EAFF93FDE6F03B8DCCB7F557C29D4E847CA1739385319749D2H" TargetMode="External"/><Relationship Id="rId41" Type="http://schemas.openxmlformats.org/officeDocument/2006/relationships/hyperlink" Target="consultantplus://offline/ref=18BAFD37D8CE15867B8E431A79056DDB8F0E8DD6A90080EAFF93FDE6F03B8DCCB7F557C29D4E847CA1739385319749D2H" TargetMode="External"/><Relationship Id="rId62" Type="http://schemas.openxmlformats.org/officeDocument/2006/relationships/hyperlink" Target="consultantplus://offline/ref=18BAFD37D8CE15867B8E431A79056DDB8F0E8DD6A90080EAFF93FDE6F03B8DCCB7F557C29D4E847CA1739385319749D2H" TargetMode="External"/><Relationship Id="rId83" Type="http://schemas.openxmlformats.org/officeDocument/2006/relationships/hyperlink" Target="consultantplus://offline/ref=18BAFD37D8CE15867B8E431A79056DDB8F0E8DD6A90080EAFF93FDE6F03B8DCCB7F557C29D4E847CA1739385319749D2H" TargetMode="External"/><Relationship Id="rId88" Type="http://schemas.openxmlformats.org/officeDocument/2006/relationships/hyperlink" Target="consultantplus://offline/ref=18BAFD37D8CE15867B8E431A79056DDB8F0E8DD6A90080EAFF93FDE6F03B8DCCB7F557C29D4E847CA1739385319749D2H" TargetMode="External"/><Relationship Id="rId111" Type="http://schemas.openxmlformats.org/officeDocument/2006/relationships/hyperlink" Target="consultantplus://offline/ref=EE01A3B821B4C314BC73B8BD53695713251028A2B91324876F2FAF1E6A2D9E411C371D04E5321C705903D492F7945FDEH" TargetMode="External"/><Relationship Id="rId132" Type="http://schemas.openxmlformats.org/officeDocument/2006/relationships/hyperlink" Target="consultantplus://offline/ref=EE01A3B821B4C314BC73B8BD53695713251028A2B91324876F2FAF1E6A2D9E411C371D04E5321C705903D492F7945FDEH" TargetMode="External"/><Relationship Id="rId153" Type="http://schemas.openxmlformats.org/officeDocument/2006/relationships/hyperlink" Target="consultantplus://offline/ref=EE01A3B821B4C314BC73B8BD53695713251028A2B91324876F2FAF1E6A2D9E411C371D04E5321C705903D492F7945FDEH" TargetMode="External"/><Relationship Id="rId174" Type="http://schemas.openxmlformats.org/officeDocument/2006/relationships/hyperlink" Target="consultantplus://offline/ref=EE01A3B821B4C314BC73B8BD53695713251028A2B91324876F2FAF1E6A2D9E411C371D04E5321C705903D492F7945FDEH" TargetMode="External"/><Relationship Id="rId179" Type="http://schemas.openxmlformats.org/officeDocument/2006/relationships/hyperlink" Target="consultantplus://offline/ref=EE01A3B821B4C314BC73B8BD53695713251028A2B91324876F2FAF1E6A2D9E411C371D04E5321C705903D492F7945FDEH" TargetMode="External"/><Relationship Id="rId190" Type="http://schemas.openxmlformats.org/officeDocument/2006/relationships/hyperlink" Target="consultantplus://offline/ref=EE01A3B821B4C314BC73B8BD53695713251028A2B91324876F2FAF1E6A2D9E411C371D04E5321C705903D492F7945FDEH" TargetMode="External"/><Relationship Id="rId15" Type="http://schemas.openxmlformats.org/officeDocument/2006/relationships/hyperlink" Target="consultantplus://offline/ref=18BAFD37D8CE15867B8E431A79056DDB8F0E8DD6A90080EAFF93FDE6F03B8DCCB7F557C29D4E847CA1739385319749D2H" TargetMode="External"/><Relationship Id="rId36" Type="http://schemas.openxmlformats.org/officeDocument/2006/relationships/hyperlink" Target="consultantplus://offline/ref=18BAFD37D8CE15867B8E431A79056DDB8F0E8DD6A90080EAFF93FDE6F03B8DCCB7F557C29D4E847CA1739385319749D2H" TargetMode="External"/><Relationship Id="rId57" Type="http://schemas.openxmlformats.org/officeDocument/2006/relationships/hyperlink" Target="consultantplus://offline/ref=18BAFD37D8CE15867B8E431A79056DDB8F0E8DD6A90080EAFF93FDE6F03B8DCCB7F557C29D4E847CA1739385319749D2H" TargetMode="External"/><Relationship Id="rId106" Type="http://schemas.openxmlformats.org/officeDocument/2006/relationships/hyperlink" Target="consultantplus://offline/ref=EE01A3B821B4C314BC73B8BD53695713251028A2B91324876F2FAF1E6A2D9E411C371D04E5321C705903D492F7945FDEH" TargetMode="External"/><Relationship Id="rId127" Type="http://schemas.openxmlformats.org/officeDocument/2006/relationships/hyperlink" Target="consultantplus://offline/ref=EE01A3B821B4C314BC73B8BD53695713251028A2B91324876F2FAF1E6A2D9E411C371D04E5321C705903D492F7945FDEH" TargetMode="External"/><Relationship Id="rId10" Type="http://schemas.openxmlformats.org/officeDocument/2006/relationships/hyperlink" Target="consultantplus://offline/ref=18BAFD37D8CE15867B8E431A79056DDB8F0E8DD6A90080EAFF93FDE6F03B8DCCB7F557C29D4E847CA1739385319749D2H" TargetMode="External"/><Relationship Id="rId31" Type="http://schemas.openxmlformats.org/officeDocument/2006/relationships/hyperlink" Target="consultantplus://offline/ref=18BAFD37D8CE15867B8E431A79056DDB8F0E8DD6A90080EAFF93FDE6F03B8DCCB7F557C29D4E847CA1739385319749D2H" TargetMode="External"/><Relationship Id="rId52" Type="http://schemas.openxmlformats.org/officeDocument/2006/relationships/hyperlink" Target="consultantplus://offline/ref=18BAFD37D8CE15867B8E431A79056DDB8F0E8DD6A90080EAFF93FDE6F03B8DCCB7F557C29D4E847CA1739385319749D2H" TargetMode="External"/><Relationship Id="rId73" Type="http://schemas.openxmlformats.org/officeDocument/2006/relationships/hyperlink" Target="consultantplus://offline/ref=18BAFD37D8CE15867B8E431A79056DDB8F0E8DD6A90080EAFF93FDE6F03B8DCCB7F557C29D4E847CA1739385319749D2H" TargetMode="External"/><Relationship Id="rId78" Type="http://schemas.openxmlformats.org/officeDocument/2006/relationships/hyperlink" Target="consultantplus://offline/ref=18BAFD37D8CE15867B8E431A79056DDB8F0E8DD6A90080EAFF93FDE6F03B8DCCB7F557C29D4E847CA1739385319749D2H" TargetMode="External"/><Relationship Id="rId94" Type="http://schemas.openxmlformats.org/officeDocument/2006/relationships/hyperlink" Target="consultantplus://offline/ref=18BAFD37D8CE15867B8E431A79056DDB8F0E8DD6A90080EAFF93FDE6F03B8DCCB7F557C29D4E847CA1739385319749D2H" TargetMode="External"/><Relationship Id="rId99" Type="http://schemas.openxmlformats.org/officeDocument/2006/relationships/hyperlink" Target="consultantplus://offline/ref=EE01A3B821B4C314BC73B8BD53695713251028A2B91324876F2FAF1E6A2D9E411C371D04E5321C705903D492F7945FDEH" TargetMode="External"/><Relationship Id="rId101" Type="http://schemas.openxmlformats.org/officeDocument/2006/relationships/hyperlink" Target="consultantplus://offline/ref=EE01A3B821B4C314BC73B8BD53695713251028A2B91324876F2FAF1E6A2D9E411C371D04E5321C705903D492F7945FDEH" TargetMode="External"/><Relationship Id="rId122" Type="http://schemas.openxmlformats.org/officeDocument/2006/relationships/hyperlink" Target="consultantplus://offline/ref=EE01A3B821B4C314BC73B8BD53695713251028A2B91324876F2FAF1E6A2D9E411C371D04E5321C705903D492F7945FDEH" TargetMode="External"/><Relationship Id="rId143" Type="http://schemas.openxmlformats.org/officeDocument/2006/relationships/hyperlink" Target="consultantplus://offline/ref=EE01A3B821B4C314BC73B8BD53695713251028A2B91324876F2FAF1E6A2D9E411C371D04E5321C705903D492F7945FDEH" TargetMode="External"/><Relationship Id="rId148" Type="http://schemas.openxmlformats.org/officeDocument/2006/relationships/hyperlink" Target="consultantplus://offline/ref=EE01A3B821B4C314BC73B8BD53695713251028A2B91324876F2FAF1E6A2D9E411C371D04E5321C705903D492F7945FDEH" TargetMode="External"/><Relationship Id="rId164" Type="http://schemas.openxmlformats.org/officeDocument/2006/relationships/hyperlink" Target="consultantplus://offline/ref=EE01A3B821B4C314BC73B8BD53695713251028A2B91324876F2FAF1E6A2D9E411C371D04E5321C705903D492F7945FDEH" TargetMode="External"/><Relationship Id="rId169" Type="http://schemas.openxmlformats.org/officeDocument/2006/relationships/hyperlink" Target="consultantplus://offline/ref=EE01A3B821B4C314BC73B8BD53695713251028A2B91324876F2FAF1E6A2D9E411C371D04E5321C705903D492F7945FDEH" TargetMode="External"/><Relationship Id="rId185" Type="http://schemas.openxmlformats.org/officeDocument/2006/relationships/hyperlink" Target="consultantplus://offline/ref=EE01A3B821B4C314BC73B8BD53695713251028A2B91324876F2FAF1E6A2D9E411C371D04E5321C705903D492F7945FD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8BAFD37D8CE15867B8E431A79056DDB8F0E8DD6A90080EAFF93FDE6F03B8DCCB7F557C29D4E847CA1739385319749D2H" TargetMode="External"/><Relationship Id="rId180" Type="http://schemas.openxmlformats.org/officeDocument/2006/relationships/hyperlink" Target="consultantplus://offline/ref=EE01A3B821B4C314BC73B8BD53695713251028A2B91324876F2FAF1E6A2D9E411C371D04E5321C705903D492F7945FD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188</Pages>
  <Words>50770</Words>
  <Characters>289394</Characters>
  <Application>Microsoft Office Word</Application>
  <DocSecurity>0</DocSecurity>
  <Lines>2411</Lines>
  <Paragraphs>678</Paragraphs>
  <ScaleCrop>false</ScaleCrop>
  <Company/>
  <LinksUpToDate>false</LinksUpToDate>
  <CharactersWithSpaces>339486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кузя</dc:creator>
  <cp:lastModifiedBy>кузя</cp:lastModifiedBy>
  <cp:revision>2</cp:revision>
  <dcterms:created xsi:type="dcterms:W3CDTF">2020-06-08T07:03:00Z</dcterms:created>
  <dcterms:modified xsi:type="dcterms:W3CDTF">2020-06-08T07:14:00Z</dcterms:modified>
</cp:coreProperties>
</file>