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37" w:rsidRDefault="00E03B37" w:rsidP="00E03B37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-127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58025" cy="9058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37" w:rsidRDefault="00E03B37" w:rsidP="00E03B37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6638" w:rsidRPr="00535BC7" w:rsidRDefault="00896638" w:rsidP="00E03B37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обеспечение духовно-нравственного, гражданско-патриотического, трудового воспитания детей;</w:t>
      </w:r>
    </w:p>
    <w:p w:rsidR="00896638" w:rsidRPr="00535BC7" w:rsidRDefault="00896638" w:rsidP="000C0118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в) 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:rsidR="00896638" w:rsidRPr="00535BC7" w:rsidRDefault="00896638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Школьный лагерь:</w:t>
      </w:r>
    </w:p>
    <w:p w:rsidR="00896638" w:rsidRPr="00535BC7" w:rsidRDefault="00896638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896638" w:rsidRPr="00535BC7" w:rsidRDefault="00896638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б) осуществляет деятельность, направленную на развитие творческого потенциала учащихся, физической культуры и спорта, укрепление здоровья учащихся;</w:t>
      </w:r>
    </w:p>
    <w:p w:rsidR="00896638" w:rsidRPr="00535BC7" w:rsidRDefault="00896638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в) организует размещение, питание детей в школьном лагере;</w:t>
      </w:r>
    </w:p>
    <w:p w:rsidR="00896638" w:rsidRPr="00535BC7" w:rsidRDefault="00896638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г) обеспечивает безопасные условия жизнедеятельности детей;</w:t>
      </w:r>
    </w:p>
    <w:p w:rsidR="00896638" w:rsidRPr="00535BC7" w:rsidRDefault="00896638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е) организует оказание медицинской помощи детям в период их пребывания в школьном лагере, формирование ЗОЖ у детей;</w:t>
      </w:r>
    </w:p>
    <w:p w:rsidR="00896638" w:rsidRPr="00535BC7" w:rsidRDefault="00896638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ж) осуществляет психолого-педагогическую, логопедическую деятельность.</w:t>
      </w:r>
    </w:p>
    <w:p w:rsidR="00896638" w:rsidRPr="00535BC7" w:rsidRDefault="00896638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0118" w:rsidRPr="00535BC7" w:rsidRDefault="000C0118" w:rsidP="000C0118">
      <w:pPr>
        <w:pStyle w:val="a4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5B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3B0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сновы деятельности </w:t>
      </w:r>
      <w:r w:rsidR="00896638" w:rsidRPr="00535B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школьного лагеря</w:t>
      </w:r>
    </w:p>
    <w:p w:rsidR="000C0118" w:rsidRPr="00535BC7" w:rsidRDefault="000C0118" w:rsidP="000C011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638" w:rsidRPr="00535BC7" w:rsidRDefault="00896638" w:rsidP="00D03A73">
      <w:pPr>
        <w:pStyle w:val="a4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Приём детей в школьный лагерь осуществляется </w:t>
      </w:r>
      <w:r w:rsidR="006D7FC2"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>за 10</w:t>
      </w:r>
      <w:r w:rsidR="001416E9"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</w:t>
      </w:r>
      <w:r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начала его работы (при наличии свободных мест). Для зачисления в </w:t>
      </w:r>
      <w:r w:rsidR="00F11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</w:t>
      </w:r>
      <w:r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лагерь родители (законные представители) ребёнка предст</w:t>
      </w:r>
      <w:r w:rsidR="00F1143E">
        <w:rPr>
          <w:rFonts w:ascii="Times New Roman" w:eastAsia="Times New Roman" w:hAnsi="Times New Roman" w:cs="Times New Roman"/>
          <w:color w:val="000000"/>
          <w:sz w:val="24"/>
          <w:szCs w:val="24"/>
        </w:rPr>
        <w:t>авляют в</w:t>
      </w:r>
      <w:r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о приёме, копию свидетельства о рождении ребёнка.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D03A73" w:rsidRDefault="00D03A73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Зачисление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школьный 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лагерь производится на основании приказа по школе.</w:t>
      </w:r>
    </w:p>
    <w:p w:rsidR="00C81F2A" w:rsidRPr="00535BC7" w:rsidRDefault="00B55DB8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Содержание, формы и методы</w:t>
      </w:r>
      <w:r w:rsidR="00C81F2A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оздоровительного </w:t>
      </w:r>
      <w:r w:rsidR="00F1143E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школьного 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лагеря определяются его педагогическим коллективом исходя из принципов гуманности, демократизма, поощрения инициативы и</w:t>
      </w:r>
      <w:r w:rsidR="00896638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самостоятельности учащихся, учё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та индивидуальных и возрастных особенностей детей</w:t>
      </w:r>
      <w:r w:rsidR="00896638"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программой школьного лагеря. Программы формируются в зависимости от тематики смены, интересов детей, воспитательных задач школьного лагеря. Программы утверждаются директором школы.</w:t>
      </w:r>
    </w:p>
    <w:p w:rsidR="00232333" w:rsidRPr="00232333" w:rsidRDefault="00B55DB8" w:rsidP="0023233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333">
        <w:rPr>
          <w:rFonts w:ascii="Times New Roman" w:eastAsia="Times New Roman" w:hAnsi="Times New Roman" w:cs="Times New Roman"/>
          <w:bCs/>
          <w:sz w:val="24"/>
          <w:szCs w:val="24"/>
        </w:rPr>
        <w:t>Комплектование лагеря осущес</w:t>
      </w:r>
      <w:r w:rsidR="00B70745" w:rsidRPr="00232333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твляется </w:t>
      </w:r>
      <w:r w:rsidR="0023233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32333" w:rsidRPr="00232333">
        <w:rPr>
          <w:rFonts w:ascii="Times New Roman" w:eastAsia="Times New Roman" w:hAnsi="Times New Roman" w:cs="Times New Roman"/>
          <w:bCs/>
          <w:sz w:val="24"/>
          <w:szCs w:val="24"/>
        </w:rPr>
        <w:t>з числа обучающихся ГКОУ «Тверская школа № 2».</w:t>
      </w:r>
    </w:p>
    <w:p w:rsidR="00896638" w:rsidRPr="00232333" w:rsidRDefault="004744C3" w:rsidP="00EA4C1B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333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первоочередным правом пользуются обучающиеся из ка</w:t>
      </w:r>
      <w:r w:rsidR="00B70745" w:rsidRPr="00232333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тегории малообеспеченных семей </w:t>
      </w:r>
      <w:r w:rsidRPr="00232333">
        <w:rPr>
          <w:rFonts w:ascii="Times New Roman" w:eastAsia="Times New Roman" w:hAnsi="Times New Roman" w:cs="Times New Roman"/>
          <w:bCs/>
          <w:sz w:val="24"/>
          <w:szCs w:val="24"/>
        </w:rPr>
        <w:t>и детей, находящихся в трудной жизненной ситуации</w:t>
      </w:r>
      <w:r w:rsidR="002323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Default="004744C3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Дети направляются в лагерь при отсутствии медицинских прот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ивопоказаний для пребывания ребё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нка в лагере.</w:t>
      </w:r>
    </w:p>
    <w:p w:rsidR="007940FE" w:rsidRPr="00535BC7" w:rsidRDefault="007940FE" w:rsidP="007940FE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contextualSpacing w:val="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5F3B" w:rsidRPr="00535BC7" w:rsidRDefault="004744C3" w:rsidP="000C0118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4744C3" w:rsidRPr="00535BC7" w:rsidRDefault="004744C3" w:rsidP="007940FE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4C3" w:rsidRPr="00535BC7" w:rsidRDefault="004744C3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Летний оздоровительный лагерь открывается приказом директора.</w:t>
      </w:r>
    </w:p>
    <w:p w:rsidR="00A83BB3" w:rsidRPr="00535BC7" w:rsidRDefault="00232333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Лагерь функционирует в период каникул</w:t>
      </w:r>
      <w:r w:rsidR="00A83BB3" w:rsidRPr="00535BC7">
        <w:rPr>
          <w:rFonts w:ascii="Times New Roman" w:eastAsia="Times New Roman" w:hAnsi="Times New Roman" w:cs="Times New Roman"/>
          <w:bCs/>
          <w:sz w:val="24"/>
          <w:szCs w:val="24"/>
        </w:rPr>
        <w:t>, организуется с дневным пребыванием детей.</w:t>
      </w:r>
    </w:p>
    <w:p w:rsidR="00A83BB3" w:rsidRPr="00535BC7" w:rsidRDefault="004744C3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</w:t>
      </w:r>
      <w:r w:rsidR="00A83BB3" w:rsidRPr="00535BC7">
        <w:rPr>
          <w:rFonts w:ascii="Times New Roman" w:eastAsia="Times New Roman" w:hAnsi="Times New Roman" w:cs="Times New Roman"/>
          <w:bCs/>
          <w:sz w:val="24"/>
          <w:szCs w:val="24"/>
        </w:rPr>
        <w:t>способностей детей и подростков.</w:t>
      </w:r>
    </w:p>
    <w:p w:rsidR="005848F1" w:rsidRPr="00535BC7" w:rsidRDefault="00F53D2D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Школьный л</w:t>
      </w:r>
      <w:r w:rsidR="005848F1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агерь работает в режиме 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пятидневной</w:t>
      </w:r>
      <w:r w:rsidR="005848F1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рабочей недели с выходным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и днями </w:t>
      </w:r>
      <w:r w:rsidR="005848F1" w:rsidRPr="00535BC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суббота, воскресенье, праздничные дни</w:t>
      </w:r>
      <w:r w:rsidR="005848F1" w:rsidRPr="00535BC7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="00103129" w:rsidRPr="00535BC7">
        <w:rPr>
          <w:rFonts w:ascii="Times New Roman" w:hAnsi="Times New Roman" w:cs="Times New Roman"/>
          <w:sz w:val="24"/>
          <w:szCs w:val="24"/>
        </w:rPr>
        <w:t xml:space="preserve"> </w:t>
      </w:r>
      <w:r w:rsidR="00103129" w:rsidRPr="00535BC7">
        <w:rPr>
          <w:rFonts w:ascii="Times New Roman" w:eastAsia="Times New Roman" w:hAnsi="Times New Roman" w:cs="Times New Roman"/>
          <w:bCs/>
          <w:sz w:val="24"/>
          <w:szCs w:val="24"/>
        </w:rPr>
        <w:t>Учащиеся, посещающие лагерь с дневным пребыванием, находятся в нём 6 часов</w:t>
      </w:r>
      <w:r w:rsidR="00103129" w:rsidRPr="00535BC7">
        <w:rPr>
          <w:rFonts w:ascii="Times New Roman" w:hAnsi="Times New Roman" w:cs="Times New Roman"/>
          <w:sz w:val="24"/>
          <w:szCs w:val="24"/>
        </w:rPr>
        <w:t xml:space="preserve"> (</w:t>
      </w:r>
      <w:r w:rsidR="00103129" w:rsidRPr="00535BC7">
        <w:rPr>
          <w:rFonts w:ascii="Times New Roman" w:eastAsia="Times New Roman" w:hAnsi="Times New Roman" w:cs="Times New Roman"/>
          <w:bCs/>
          <w:sz w:val="24"/>
          <w:szCs w:val="24"/>
        </w:rPr>
        <w:t>с 8-30 до 14-30 часов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) при организованном 2</w:t>
      </w:r>
      <w:r w:rsidR="00103129" w:rsidRPr="00535BC7">
        <w:rPr>
          <w:rFonts w:ascii="Times New Roman" w:eastAsia="Times New Roman" w:hAnsi="Times New Roman" w:cs="Times New Roman"/>
          <w:bCs/>
          <w:sz w:val="24"/>
          <w:szCs w:val="24"/>
        </w:rPr>
        <w:t>-х разовом питании (завтрак, обед).</w:t>
      </w:r>
    </w:p>
    <w:p w:rsidR="005848F1" w:rsidRPr="00535BC7" w:rsidRDefault="005848F1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Администрация школы в подготовительный период </w:t>
      </w:r>
      <w:r w:rsidR="003A585C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знакомит родителей (законных представителей) с настоящим Положением, Программой деятельности </w:t>
      </w:r>
      <w:r w:rsidR="00F53D2D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школьного </w:t>
      </w:r>
      <w:r w:rsidR="003A585C" w:rsidRPr="00535BC7">
        <w:rPr>
          <w:rFonts w:ascii="Times New Roman" w:eastAsia="Times New Roman" w:hAnsi="Times New Roman" w:cs="Times New Roman"/>
          <w:bCs/>
          <w:sz w:val="24"/>
          <w:szCs w:val="24"/>
        </w:rPr>
        <w:t>летнего оздоровительного лагеря и другими документами, регламентирующими организацию отдыха, оздоровления и занятости детей в летний период.</w:t>
      </w:r>
    </w:p>
    <w:p w:rsidR="003A585C" w:rsidRPr="00535BC7" w:rsidRDefault="003A585C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535BC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</w:t>
      </w:r>
      <w:r w:rsidR="00F53D2D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школьного 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лагеря 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назначается начальник лагеря, воспитатели, младший обслуживающий персонал, деятельность </w:t>
      </w:r>
      <w:r w:rsidR="00F53526" w:rsidRPr="00535BC7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F53526" w:rsidRPr="00535BC7" w:rsidRDefault="00F53526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F53526" w:rsidRPr="00535BC7" w:rsidRDefault="00F53526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 об охране здоровья граждан.</w:t>
      </w:r>
    </w:p>
    <w:p w:rsidR="00F53526" w:rsidRPr="00535BC7" w:rsidRDefault="00F53526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детей в лагере организуется как в одновоз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растных, так и разновозрастных 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объединениях детей (отряды)</w:t>
      </w:r>
      <w:r w:rsidR="003464D3" w:rsidRPr="00535BC7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 от направленности программ смен лагеря, интересов детей, образовательных и воспитательных задач лагеря.</w:t>
      </w:r>
    </w:p>
    <w:p w:rsidR="003464D3" w:rsidRPr="00535BC7" w:rsidRDefault="003464D3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В школьном лагере обеспечен доступ детей-инвалидов и детей с ОВЗ к объектам социальной, инженерной, инфраструктур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3464D3" w:rsidRPr="00535BC7" w:rsidRDefault="003464D3" w:rsidP="000C0118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Условия размещения, устройства, содержания и организации работы лагеря должны соответствовать</w:t>
      </w:r>
      <w:r w:rsidRPr="00535BC7">
        <w:rPr>
          <w:rFonts w:ascii="Times New Roman" w:hAnsi="Times New Roman" w:cs="Times New Roman"/>
          <w:sz w:val="24"/>
          <w:szCs w:val="24"/>
        </w:rPr>
        <w:t xml:space="preserve"> 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санитарно-эпидемиологическим 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и гигиеническим нормативам, требованиям противопожарной безопасности и антитеррористической защищенности</w:t>
      </w:r>
      <w:r w:rsidR="007D2676" w:rsidRPr="00535B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83BB3" w:rsidRPr="00535BC7" w:rsidRDefault="00A83BB3" w:rsidP="000C0118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2676" w:rsidRPr="00535BC7" w:rsidRDefault="00B70745" w:rsidP="000C0118">
      <w:pPr>
        <w:pStyle w:val="a4"/>
        <w:numPr>
          <w:ilvl w:val="0"/>
          <w:numId w:val="7"/>
        </w:numPr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Кадровое обеспечение </w:t>
      </w:r>
      <w:r w:rsidR="007D2676" w:rsidRPr="00535BC7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</w:t>
      </w:r>
    </w:p>
    <w:p w:rsidR="007C1FE0" w:rsidRPr="00535BC7" w:rsidRDefault="007C1FE0" w:rsidP="000C0118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3CF3" w:rsidRPr="00535BC7" w:rsidRDefault="00B63CF3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hAnsi="Times New Roman" w:cs="Times New Roman"/>
          <w:color w:val="000000"/>
          <w:sz w:val="24"/>
          <w:szCs w:val="24"/>
        </w:rPr>
        <w:t>Координацию деятельности школьного лагеря, контроль и общее руководство осуществляет директор школы.</w:t>
      </w:r>
    </w:p>
    <w:p w:rsidR="007D2676" w:rsidRPr="00535BC7" w:rsidRDefault="007D2676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Приказом по учреждению назначаются начальник лагеря, воспитатели из числа педагогических работников.</w:t>
      </w:r>
    </w:p>
    <w:p w:rsidR="007D2676" w:rsidRPr="00535BC7" w:rsidRDefault="007D2676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Начальник лагеря р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уководит его деятельностью, несё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т ответственность за жизнь и здоровье 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детей, ведё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Pr="00535BC7" w:rsidRDefault="007D2676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Воспитатели осуществляют воспитательную деятельность по плану лагеря, проводят мероприятия строго внутри своего отряда, следят 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за соблюдением социальной дистанции,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режима дня, пра</w:t>
      </w:r>
      <w:r w:rsidR="00B70745" w:rsidRPr="00535BC7">
        <w:rPr>
          <w:rFonts w:ascii="Times New Roman" w:eastAsia="Times New Roman" w:hAnsi="Times New Roman" w:cs="Times New Roman"/>
          <w:bCs/>
          <w:sz w:val="24"/>
          <w:szCs w:val="24"/>
        </w:rPr>
        <w:t>вил личной гигиены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5119F" w:rsidRPr="00535BC7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Pr="00535BC7" w:rsidRDefault="0085119F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Штатное расписание лагеря утверждается </w:t>
      </w:r>
      <w:r w:rsidR="00B63CF3" w:rsidRPr="00535BC7">
        <w:rPr>
          <w:rFonts w:ascii="Times New Roman" w:eastAsia="Times New Roman" w:hAnsi="Times New Roman" w:cs="Times New Roman"/>
          <w:bCs/>
          <w:sz w:val="24"/>
          <w:szCs w:val="24"/>
        </w:rPr>
        <w:t>директором Государственного казенного общеобразовательного учреждения «Тверская школа № 2».</w:t>
      </w:r>
    </w:p>
    <w:p w:rsidR="00B63CF3" w:rsidRPr="00535BC7" w:rsidRDefault="00B63CF3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hAnsi="Times New Roman" w:cs="Times New Roman"/>
          <w:color w:val="000000"/>
          <w:sz w:val="24"/>
          <w:szCs w:val="24"/>
        </w:rPr>
        <w:t xml:space="preserve">К работе в школьном лагере допускаются лица, у которых нет 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 дополнительно предъявляются требования – подготовка, отвечающая требованиям </w:t>
      </w:r>
      <w:proofErr w:type="spellStart"/>
      <w:r w:rsidRPr="00535BC7">
        <w:rPr>
          <w:rFonts w:ascii="Times New Roman" w:hAnsi="Times New Roman" w:cs="Times New Roman"/>
          <w:color w:val="000000"/>
          <w:sz w:val="24"/>
          <w:szCs w:val="24"/>
        </w:rPr>
        <w:t>профстандартов</w:t>
      </w:r>
      <w:proofErr w:type="spellEnd"/>
      <w:r w:rsidRPr="00535BC7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EA5057" w:rsidRPr="00535BC7">
        <w:rPr>
          <w:rFonts w:ascii="Times New Roman" w:hAnsi="Times New Roman" w:cs="Times New Roman"/>
          <w:color w:val="000000"/>
          <w:sz w:val="24"/>
          <w:szCs w:val="24"/>
        </w:rPr>
        <w:t>квалификационных</w:t>
      </w:r>
      <w:r w:rsidRPr="00535BC7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характеристик (при отсутствии действующих </w:t>
      </w:r>
      <w:proofErr w:type="spellStart"/>
      <w:r w:rsidRPr="00535BC7">
        <w:rPr>
          <w:rFonts w:ascii="Times New Roman" w:hAnsi="Times New Roman" w:cs="Times New Roman"/>
          <w:color w:val="000000"/>
          <w:sz w:val="24"/>
          <w:szCs w:val="24"/>
        </w:rPr>
        <w:t>профстандартов</w:t>
      </w:r>
      <w:proofErr w:type="spellEnd"/>
      <w:r w:rsidRPr="00535BC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63CF3" w:rsidRPr="00535BC7" w:rsidRDefault="000C2CB5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Работники </w:t>
      </w:r>
      <w:r w:rsidR="00B63CF3" w:rsidRPr="00535BC7">
        <w:rPr>
          <w:rFonts w:ascii="Times New Roman" w:eastAsia="Times New Roman" w:hAnsi="Times New Roman" w:cs="Times New Roman"/>
          <w:bCs/>
          <w:sz w:val="24"/>
          <w:szCs w:val="24"/>
        </w:rPr>
        <w:t>школьного лагеря с дневным пребыванием детей обязаны:</w:t>
      </w:r>
    </w:p>
    <w:p w:rsidR="00B63CF3" w:rsidRPr="00535BC7" w:rsidRDefault="00B63CF3" w:rsidP="000C0118">
      <w:pPr>
        <w:pStyle w:val="a4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B63CF3" w:rsidRPr="00535BC7" w:rsidRDefault="00B63CF3" w:rsidP="000C0118">
      <w:pPr>
        <w:pStyle w:val="a4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>ознакомиться с настоящим положением, нормативными актами в сфере отдыха детей и их оздоровления, своей должностной инструкцией.</w:t>
      </w:r>
    </w:p>
    <w:p w:rsidR="00205F3B" w:rsidRPr="00535BC7" w:rsidRDefault="00205F3B" w:rsidP="000C0118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0118" w:rsidRPr="00535BC7" w:rsidRDefault="000C0118" w:rsidP="000C0118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Права и обязанности учащихся,</w:t>
      </w:r>
    </w:p>
    <w:p w:rsidR="000C0118" w:rsidRPr="00535BC7" w:rsidRDefault="00092B95" w:rsidP="000C0118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56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посещающих летний оздоровительный лагерь</w:t>
      </w:r>
    </w:p>
    <w:p w:rsidR="004D75C8" w:rsidRPr="00535BC7" w:rsidRDefault="004D75C8" w:rsidP="004D75C8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2B95" w:rsidRPr="00535BC7" w:rsidRDefault="00092B95" w:rsidP="004D75C8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sz w:val="24"/>
          <w:szCs w:val="24"/>
        </w:rPr>
        <w:t>Учащиеся летнего лагеря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535BC7" w:rsidRDefault="00092B95" w:rsidP="000C0118">
      <w:pPr>
        <w:pStyle w:val="a4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sz w:val="24"/>
          <w:szCs w:val="24"/>
        </w:rPr>
        <w:t>Учащиеся обязаны: выполнять требования данно</w:t>
      </w:r>
      <w:r w:rsidR="00EA5057" w:rsidRPr="00535BC7">
        <w:rPr>
          <w:rFonts w:ascii="Times New Roman" w:eastAsia="Times New Roman" w:hAnsi="Times New Roman" w:cs="Times New Roman"/>
          <w:sz w:val="24"/>
          <w:szCs w:val="24"/>
        </w:rPr>
        <w:t xml:space="preserve">го Положения, других локальных </w:t>
      </w:r>
      <w:r w:rsidRPr="00535BC7">
        <w:rPr>
          <w:rFonts w:ascii="Times New Roman" w:eastAsia="Times New Roman" w:hAnsi="Times New Roman" w:cs="Times New Roman"/>
          <w:sz w:val="24"/>
          <w:szCs w:val="24"/>
        </w:rPr>
        <w:t xml:space="preserve">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соблюдать правила </w:t>
      </w:r>
      <w:r w:rsidR="00461830" w:rsidRPr="00535BC7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535BC7" w:rsidRDefault="00461830" w:rsidP="000C01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Pr="00535BC7" w:rsidRDefault="00461830" w:rsidP="00535BC7">
      <w:pPr>
        <w:pStyle w:val="a4"/>
        <w:numPr>
          <w:ilvl w:val="0"/>
          <w:numId w:val="7"/>
        </w:numPr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EA5057" w:rsidRPr="00535BC7" w:rsidRDefault="00EA5057" w:rsidP="000C0118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1830" w:rsidRPr="00535BC7" w:rsidRDefault="00EA5057" w:rsidP="000C0118">
      <w:pPr>
        <w:pStyle w:val="a4"/>
        <w:numPr>
          <w:ilvl w:val="1"/>
          <w:numId w:val="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461830" w:rsidRPr="00535BC7" w:rsidRDefault="008B0000" w:rsidP="000C0118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лагеря</w:t>
      </w:r>
      <w:r w:rsidR="00461830" w:rsidRPr="00535BC7">
        <w:rPr>
          <w:rFonts w:ascii="Times New Roman" w:eastAsia="Times New Roman" w:hAnsi="Times New Roman" w:cs="Times New Roman"/>
          <w:sz w:val="24"/>
          <w:szCs w:val="24"/>
        </w:rPr>
        <w:t xml:space="preserve"> проводит инструктаж по технике безопасности для сотрудников, а воспитатели – для детей под личную подпись инструктируемых.</w:t>
      </w:r>
    </w:p>
    <w:p w:rsidR="00423288" w:rsidRPr="00535BC7" w:rsidRDefault="00461830" w:rsidP="000C0118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423288" w:rsidRPr="00535BC7" w:rsidRDefault="00423288" w:rsidP="000C0118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sz w:val="24"/>
          <w:szCs w:val="24"/>
        </w:rPr>
        <w:t>Организация экскурсий проводится на основании соответствующих инструкций директора школы.</w:t>
      </w:r>
    </w:p>
    <w:p w:rsidR="000C0118" w:rsidRPr="00535BC7" w:rsidRDefault="00EA5057" w:rsidP="000C0118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</w:t>
      </w:r>
      <w:r w:rsidR="00423288" w:rsidRPr="00535BC7">
        <w:rPr>
          <w:rFonts w:ascii="Times New Roman" w:eastAsia="Times New Roman" w:hAnsi="Times New Roman" w:cs="Times New Roman"/>
          <w:sz w:val="24"/>
          <w:szCs w:val="24"/>
        </w:rPr>
        <w:t>вакуации на случай пожара и чрезвычайных ситуаций.</w:t>
      </w:r>
    </w:p>
    <w:p w:rsidR="000C0118" w:rsidRDefault="000C0118" w:rsidP="000C0118">
      <w:pPr>
        <w:pStyle w:val="a4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BC7" w:rsidRPr="00535BC7" w:rsidRDefault="000C0118" w:rsidP="00535BC7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Финансовое </w:t>
      </w:r>
      <w:r w:rsidR="00423288" w:rsidRPr="00535BC7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</w:p>
    <w:p w:rsidR="00535BC7" w:rsidRPr="00535BC7" w:rsidRDefault="00535BC7" w:rsidP="00535BC7">
      <w:pPr>
        <w:pStyle w:val="a4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118" w:rsidRPr="00535BC7" w:rsidRDefault="00535BC7" w:rsidP="00535BC7">
      <w:pPr>
        <w:pStyle w:val="a4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35BC7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535B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0118" w:rsidRPr="00535BC7">
        <w:rPr>
          <w:rFonts w:ascii="Times New Roman" w:hAnsi="Times New Roman" w:cs="Times New Roman"/>
          <w:color w:val="000000"/>
          <w:sz w:val="24"/>
          <w:szCs w:val="24"/>
        </w:rPr>
        <w:t>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423288" w:rsidRPr="00535BC7" w:rsidRDefault="00535BC7" w:rsidP="000C01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C0118" w:rsidRPr="00535BC7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="00423288" w:rsidRPr="00535BC7">
        <w:rPr>
          <w:rFonts w:ascii="Times New Roman" w:eastAsia="Times New Roman" w:hAnsi="Times New Roman" w:cs="Times New Roman"/>
          <w:sz w:val="24"/>
          <w:szCs w:val="24"/>
        </w:rPr>
        <w:t>Лагерь</w:t>
      </w:r>
      <w:r w:rsidR="000C0118" w:rsidRPr="00535BC7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за счё</w:t>
      </w:r>
      <w:r w:rsidR="00423288" w:rsidRPr="00535BC7">
        <w:rPr>
          <w:rFonts w:ascii="Times New Roman" w:eastAsia="Times New Roman" w:hAnsi="Times New Roman" w:cs="Times New Roman"/>
          <w:sz w:val="24"/>
          <w:szCs w:val="24"/>
        </w:rPr>
        <w:t xml:space="preserve">т средств </w:t>
      </w:r>
      <w:r w:rsidR="008B0000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</w:t>
      </w:r>
      <w:r w:rsidR="00423288" w:rsidRPr="00535BC7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="000C0118" w:rsidRPr="00535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BC7" w:rsidRPr="00535BC7" w:rsidRDefault="00535BC7" w:rsidP="000C01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129" w:rsidRPr="00535BC7" w:rsidRDefault="00103129" w:rsidP="00535BC7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BC7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</w:t>
      </w:r>
    </w:p>
    <w:p w:rsidR="00103129" w:rsidRPr="00535BC7" w:rsidRDefault="00103129" w:rsidP="00535B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Pr="00535BC7" w:rsidRDefault="00535BC7" w:rsidP="00D03A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03129" w:rsidRPr="00535BC7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535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Государственное казенное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общеобразовательное учреждение</w:t>
      </w:r>
      <w:r w:rsidRPr="0053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«Тверская школа № 2»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несё</w:t>
      </w:r>
      <w:r w:rsidR="00103129" w:rsidRPr="00535BC7">
        <w:rPr>
          <w:rFonts w:ascii="Times New Roman" w:eastAsia="Times New Roman" w:hAnsi="Times New Roman" w:cs="Times New Roman"/>
          <w:sz w:val="24"/>
          <w:szCs w:val="24"/>
        </w:rPr>
        <w:t>т ответственно</w:t>
      </w:r>
      <w:r w:rsidRPr="00535BC7">
        <w:rPr>
          <w:rFonts w:ascii="Times New Roman" w:eastAsia="Times New Roman" w:hAnsi="Times New Roman" w:cs="Times New Roman"/>
          <w:sz w:val="24"/>
          <w:szCs w:val="24"/>
        </w:rPr>
        <w:t xml:space="preserve">сть за действия (бездействия), повлекшие </w:t>
      </w:r>
      <w:r w:rsidR="00103129" w:rsidRPr="00535BC7">
        <w:rPr>
          <w:rFonts w:ascii="Times New Roman" w:eastAsia="Times New Roman" w:hAnsi="Times New Roman" w:cs="Times New Roman"/>
          <w:sz w:val="24"/>
          <w:szCs w:val="24"/>
        </w:rPr>
        <w:t xml:space="preserve">за собой последствия, опасные для жизни и здоровья детей, или иное </w:t>
      </w:r>
      <w:r w:rsidRPr="00535BC7">
        <w:rPr>
          <w:rFonts w:ascii="Times New Roman" w:eastAsia="Times New Roman" w:hAnsi="Times New Roman" w:cs="Times New Roman"/>
          <w:sz w:val="24"/>
          <w:szCs w:val="24"/>
        </w:rPr>
        <w:t xml:space="preserve">нарушение их прав; </w:t>
      </w:r>
      <w:r w:rsidR="00103129" w:rsidRPr="00535BC7">
        <w:rPr>
          <w:rFonts w:ascii="Times New Roman" w:eastAsia="Times New Roman" w:hAnsi="Times New Roman" w:cs="Times New Roman"/>
          <w:sz w:val="24"/>
          <w:szCs w:val="24"/>
        </w:rPr>
        <w:t>своевременное предоставление необходимых отчетов.</w:t>
      </w:r>
    </w:p>
    <w:p w:rsidR="00562699" w:rsidRPr="00535BC7" w:rsidRDefault="00535BC7" w:rsidP="00D03A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5BC7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103129" w:rsidRPr="00535BC7">
        <w:rPr>
          <w:rFonts w:ascii="Times New Roman" w:eastAsia="Times New Roman" w:hAnsi="Times New Roman" w:cs="Times New Roman"/>
          <w:sz w:val="24"/>
          <w:szCs w:val="24"/>
        </w:rPr>
        <w:t>Порядок привлечения к ответственно</w:t>
      </w:r>
      <w:r w:rsidRPr="00535BC7">
        <w:rPr>
          <w:rFonts w:ascii="Times New Roman" w:eastAsia="Times New Roman" w:hAnsi="Times New Roman" w:cs="Times New Roman"/>
          <w:sz w:val="24"/>
          <w:szCs w:val="24"/>
        </w:rPr>
        <w:t xml:space="preserve">сти устанавливается действующим </w:t>
      </w:r>
      <w:r w:rsidR="000C0118" w:rsidRPr="00535BC7">
        <w:rPr>
          <w:rFonts w:ascii="Times New Roman" w:eastAsia="Times New Roman" w:hAnsi="Times New Roman" w:cs="Times New Roman"/>
          <w:sz w:val="24"/>
          <w:szCs w:val="24"/>
        </w:rPr>
        <w:t>законодательством.</w:t>
      </w:r>
    </w:p>
    <w:sectPr w:rsidR="00562699" w:rsidRPr="00535BC7" w:rsidSect="00E03B3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2">
    <w:nsid w:val="33B60604"/>
    <w:multiLevelType w:val="hybridMultilevel"/>
    <w:tmpl w:val="092C2634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5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6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7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8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325"/>
    <w:rsid w:val="00092B95"/>
    <w:rsid w:val="000C0118"/>
    <w:rsid w:val="000C2CB5"/>
    <w:rsid w:val="000E2E0A"/>
    <w:rsid w:val="000E7B60"/>
    <w:rsid w:val="00103129"/>
    <w:rsid w:val="001416E9"/>
    <w:rsid w:val="00161206"/>
    <w:rsid w:val="00205F3B"/>
    <w:rsid w:val="00232333"/>
    <w:rsid w:val="002D0CBB"/>
    <w:rsid w:val="00342888"/>
    <w:rsid w:val="003464D3"/>
    <w:rsid w:val="00384F1C"/>
    <w:rsid w:val="003A585C"/>
    <w:rsid w:val="003B0880"/>
    <w:rsid w:val="003F2BB7"/>
    <w:rsid w:val="00423288"/>
    <w:rsid w:val="00461830"/>
    <w:rsid w:val="004744C3"/>
    <w:rsid w:val="004D75C8"/>
    <w:rsid w:val="004F2AC9"/>
    <w:rsid w:val="00535BC7"/>
    <w:rsid w:val="00562699"/>
    <w:rsid w:val="005848F1"/>
    <w:rsid w:val="005A4325"/>
    <w:rsid w:val="005D4F21"/>
    <w:rsid w:val="00676492"/>
    <w:rsid w:val="006D7FC2"/>
    <w:rsid w:val="007468F5"/>
    <w:rsid w:val="007940FE"/>
    <w:rsid w:val="007C1FE0"/>
    <w:rsid w:val="007D2676"/>
    <w:rsid w:val="008070F1"/>
    <w:rsid w:val="0085119F"/>
    <w:rsid w:val="00887CC2"/>
    <w:rsid w:val="00896638"/>
    <w:rsid w:val="008B0000"/>
    <w:rsid w:val="0094604F"/>
    <w:rsid w:val="00960BB1"/>
    <w:rsid w:val="00A83BB3"/>
    <w:rsid w:val="00B55DB8"/>
    <w:rsid w:val="00B61137"/>
    <w:rsid w:val="00B63CF3"/>
    <w:rsid w:val="00B70745"/>
    <w:rsid w:val="00B749CE"/>
    <w:rsid w:val="00BA0316"/>
    <w:rsid w:val="00BA17B4"/>
    <w:rsid w:val="00BA59DD"/>
    <w:rsid w:val="00C81F2A"/>
    <w:rsid w:val="00C8229B"/>
    <w:rsid w:val="00D03A73"/>
    <w:rsid w:val="00D53C64"/>
    <w:rsid w:val="00E03B37"/>
    <w:rsid w:val="00EA5057"/>
    <w:rsid w:val="00F1143E"/>
    <w:rsid w:val="00F53526"/>
    <w:rsid w:val="00F53D2D"/>
    <w:rsid w:val="00FA7996"/>
    <w:rsid w:val="00FB7F17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5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2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</cp:lastModifiedBy>
  <cp:revision>3</cp:revision>
  <cp:lastPrinted>2025-04-30T01:41:00Z</cp:lastPrinted>
  <dcterms:created xsi:type="dcterms:W3CDTF">2025-06-16T08:58:00Z</dcterms:created>
  <dcterms:modified xsi:type="dcterms:W3CDTF">2025-06-16T10:05:00Z</dcterms:modified>
</cp:coreProperties>
</file>