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CB" w:rsidRPr="00415BCB" w:rsidRDefault="00415BCB" w:rsidP="00387647">
      <w:pPr>
        <w:spacing w:before="225" w:after="75" w:line="240" w:lineRule="auto"/>
        <w:ind w:left="150"/>
        <w:jc w:val="center"/>
        <w:outlineLvl w:val="0"/>
        <w:rPr>
          <w:rFonts w:ascii="Century Gothic" w:eastAsia="Times New Roman" w:hAnsi="Century Gothic" w:cs="Times New Roman"/>
          <w:b/>
          <w:bCs/>
          <w:color w:val="363636"/>
          <w:kern w:val="36"/>
          <w:sz w:val="33"/>
          <w:szCs w:val="33"/>
          <w:lang w:eastAsia="ru-RU"/>
        </w:rPr>
      </w:pPr>
      <w:r w:rsidRPr="00415BCB">
        <w:rPr>
          <w:rFonts w:ascii="Century Gothic" w:eastAsia="Times New Roman" w:hAnsi="Century Gothic" w:cs="Times New Roman"/>
          <w:b/>
          <w:bCs/>
          <w:color w:val="363636"/>
          <w:kern w:val="36"/>
          <w:sz w:val="33"/>
          <w:szCs w:val="33"/>
          <w:lang w:eastAsia="ru-RU"/>
        </w:rPr>
        <w:t>Информация для родителей</w:t>
      </w:r>
      <w:r w:rsidR="003637D2">
        <w:rPr>
          <w:rFonts w:ascii="Century Gothic" w:eastAsia="Times New Roman" w:hAnsi="Century Gothic" w:cs="Times New Roman"/>
          <w:b/>
          <w:bCs/>
          <w:color w:val="363636"/>
          <w:kern w:val="36"/>
          <w:sz w:val="33"/>
          <w:szCs w:val="33"/>
          <w:lang w:eastAsia="ru-RU"/>
        </w:rPr>
        <w:t>, опекунов, воспитателей</w:t>
      </w:r>
      <w:r w:rsidRPr="00415BCB">
        <w:rPr>
          <w:rFonts w:ascii="Century Gothic" w:eastAsia="Times New Roman" w:hAnsi="Century Gothic" w:cs="Times New Roman"/>
          <w:b/>
          <w:bCs/>
          <w:color w:val="363636"/>
          <w:kern w:val="36"/>
          <w:sz w:val="33"/>
          <w:szCs w:val="33"/>
          <w:lang w:eastAsia="ru-RU"/>
        </w:rPr>
        <w:t xml:space="preserve"> о симптомах и признаках потребления наркотических средств</w:t>
      </w:r>
      <w:r w:rsidR="0083108E">
        <w:rPr>
          <w:rFonts w:ascii="Century Gothic" w:eastAsia="Times New Roman" w:hAnsi="Century Gothic" w:cs="Times New Roman"/>
          <w:b/>
          <w:bCs/>
          <w:color w:val="363636"/>
          <w:kern w:val="36"/>
          <w:sz w:val="33"/>
          <w:szCs w:val="33"/>
          <w:lang w:eastAsia="ru-RU"/>
        </w:rPr>
        <w:t>.</w:t>
      </w:r>
    </w:p>
    <w:p w:rsidR="00415BCB" w:rsidRPr="00415BCB" w:rsidRDefault="00415BCB" w:rsidP="00415BCB">
      <w:pPr>
        <w:spacing w:after="0" w:line="240" w:lineRule="auto"/>
        <w:rPr>
          <w:rFonts w:ascii="Century Gothic" w:eastAsia="Times New Roman" w:hAnsi="Century Gothic" w:cs="Times New Roman"/>
          <w:color w:val="474747"/>
          <w:sz w:val="17"/>
          <w:szCs w:val="17"/>
          <w:lang w:eastAsia="ru-RU"/>
        </w:rPr>
      </w:pPr>
    </w:p>
    <w:p w:rsidR="00415BCB" w:rsidRPr="00415BCB" w:rsidRDefault="00415BCB" w:rsidP="00415BCB">
      <w:pPr>
        <w:spacing w:before="180" w:after="180" w:line="240" w:lineRule="auto"/>
        <w:jc w:val="center"/>
        <w:rPr>
          <w:rFonts w:ascii="Century Gothic" w:eastAsia="Times New Roman" w:hAnsi="Century Gothic" w:cs="Times New Roman"/>
          <w:color w:val="292929"/>
          <w:sz w:val="18"/>
          <w:szCs w:val="18"/>
          <w:lang w:eastAsia="ru-RU"/>
        </w:rPr>
      </w:pPr>
      <w:r w:rsidRPr="00415BC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Наркотики</w:t>
      </w:r>
      <w:r w:rsidR="008310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и ПАВ</w:t>
      </w:r>
    </w:p>
    <w:p w:rsidR="00387647" w:rsidRDefault="00415BCB" w:rsidP="00524222">
      <w:pPr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36"/>
          <w:szCs w:val="36"/>
          <w:lang w:eastAsia="ru-RU"/>
        </w:rPr>
      </w:pPr>
      <w:r w:rsidRPr="00415BCB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  <w:lang w:eastAsia="ru-RU"/>
        </w:rPr>
        <w:t>Уважаемые родители</w:t>
      </w:r>
      <w:r w:rsidR="003637D2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  <w:lang w:eastAsia="ru-RU"/>
        </w:rPr>
        <w:t>, опекуны, воспитатели</w:t>
      </w:r>
      <w:r w:rsidRPr="00415BCB">
        <w:rPr>
          <w:rFonts w:ascii="Times New Roman" w:eastAsia="Times New Roman" w:hAnsi="Times New Roman" w:cs="Times New Roman"/>
          <w:b/>
          <w:bCs/>
          <w:color w:val="292929"/>
          <w:sz w:val="36"/>
          <w:szCs w:val="36"/>
          <w:lang w:eastAsia="ru-RU"/>
        </w:rPr>
        <w:t>!</w:t>
      </w:r>
      <w:r w:rsidRPr="00415BCB">
        <w:rPr>
          <w:rFonts w:ascii="Times New Roman" w:eastAsia="Times New Roman" w:hAnsi="Times New Roman" w:cs="Times New Roman"/>
          <w:color w:val="292929"/>
          <w:sz w:val="36"/>
          <w:szCs w:val="36"/>
          <w:lang w:eastAsia="ru-RU"/>
        </w:rPr>
        <w:t> 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Проблема потребления наркотических и психоактивных веществ среди детей и подростков является значимой и представляет серьезную опасность для здоровья подрастающего поколения.</w:t>
      </w: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</w:t>
      </w:r>
      <w:r w:rsidR="003637D2"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ить. Поэтому, уважаемые взрослые</w:t>
      </w: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обратите внимание на переписку Вашего ребенка в социальных сетях, смс — сообщениях, а также на телефонные и Интернет – переговоры.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Уважаемые взрослые, если Ваш ребенок: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стал скрытен;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много времени проводит вне дома, при этом не говорит, куда и с кем уходит;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общается с новыми подозрительными друзьями;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ночует дома, несмотря на запрет;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избегает общения с Вами, грубит;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без видимых причин агрессивен, раздражителен, враждебно настроен к окружающим;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может сутками не спать, при этом быть в приподнятом настроении;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потерял аппетит;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>резко похудел;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стал неряшливым (например, в одежде);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говорит на сленге или жаргоне подозрительные слова («марафон», «закинуться», «спайс», «</w:t>
      </w:r>
      <w:proofErr w:type="spellStart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микс</w:t>
      </w:r>
      <w:proofErr w:type="spellEnd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», «химия», «соли», «скорость», «порошок», «закладка», «барыга», «фантик», «</w:t>
      </w:r>
      <w:proofErr w:type="spellStart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зип-лок</w:t>
      </w:r>
      <w:proofErr w:type="spellEnd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»);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потерял интерес к учебе и прежним увлечениям;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 трудом вспоминает или вовсе не помнит, что было накануне;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теряет чувство реальности, испытывает галлюцинации (неадекватен);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чрезмерно активен;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лжет, хитрит, уходит от ответов;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приобретает что-то через Интернет и рассчитывается электронными деньгами;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просит больше денег на «карманные расходы» или берет их без спроса;</w:t>
      </w:r>
    </w:p>
    <w:p w:rsidR="00415BCB" w:rsidRPr="00387647" w:rsidRDefault="00415BCB" w:rsidP="00524222">
      <w:pPr>
        <w:numPr>
          <w:ilvl w:val="0"/>
          <w:numId w:val="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прячет от Вас необычные вещи (порошки, металлические трубки, сухую траву, пластиковые бутылки с самодельным отверстием и т.п.) —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возможно, смыслом жизни подростка становится поиск и употребление наркотика!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Дизайнерские наркотики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«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Спайсы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», «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миксы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», «скорость» — синтетические, так называемые «дизайнерские наркотики». Это различные курительные смеси, энергетические таблетки, порошки, соли. Данные вещества вызывают сильнейшее привыкание уже после первых проб, разрушительно воздействуют на психику, вызывают чувство тревоги и панического страха, психозы, галлюцинации, агрессию, неврологические расстройства. Все это ведет к необратимым психическим отклонениям и деградации личности. Нередко первая проба «синтетики» приводит к острому токсическому отравлению и даже «коме».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«Ломка» или абстинентный синдром от синтетических наркотиков проявляется выраженным психофизическим угнетением. Появляется апатия, нервозность, чувство страха, паника, паранойя, немотивированная агрессия, глубокая депрессии, вплоть до попыток суицида.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proofErr w:type="gram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Помимо этого</w:t>
      </w:r>
      <w:proofErr w:type="gram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возникают боли в груди, затрудненное дыхание,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синюшность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конечностей, нервные тики,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бруксизм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(скрежет зубов), тремор конечностей, головные боли, тошнота, рвота, резко возрастает риск возникновения инфаркта миокарда, гипертонического криза, аритмии, острой сердечной недостаточности.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Смешивание различных синтетических наркотиков между собой, с алкоголем приводи к передозировкам, в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т.ч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со смертельным исходом.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Действие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Отдаленные последствия влияния синтетических наркотиков на организм человека еще не изучены, но уже пугают врачей необратимостью.</w:t>
      </w:r>
    </w:p>
    <w:p w:rsidR="00415BCB" w:rsidRPr="00387647" w:rsidRDefault="00415BCB" w:rsidP="00524222">
      <w:pPr>
        <w:spacing w:after="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Century Gothic" w:eastAsia="Times New Roman" w:hAnsi="Century Gothic" w:cs="Times New Roman"/>
          <w:noProof/>
          <w:color w:val="4F89B0"/>
          <w:sz w:val="24"/>
          <w:szCs w:val="24"/>
          <w:lang w:eastAsia="ru-RU"/>
        </w:rPr>
        <w:drawing>
          <wp:inline distT="0" distB="0" distL="0" distR="0" wp14:anchorId="04202491" wp14:editId="0166372D">
            <wp:extent cx="5599415" cy="9483090"/>
            <wp:effectExtent l="0" t="0" r="1905" b="3810"/>
            <wp:docPr id="2" name="Рисунок 2" descr="http://foto-school.3dn.ru/_ph/4/448511389.jpg?1443430187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school.3dn.ru/_ph/4/448511389.jpg?1443430187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085" cy="949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Табакокурение</w:t>
      </w:r>
      <w:proofErr w:type="spellEnd"/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Симптомы: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снижение физической силы, выносливости,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ухудшение координации,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быстрая утомляемость,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нарастающая слабость,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снижение трудоспособности,</w:t>
      </w:r>
    </w:p>
    <w:p w:rsidR="00415BCB" w:rsidRPr="00387647" w:rsidRDefault="00415BCB" w:rsidP="00524222">
      <w:pPr>
        <w:numPr>
          <w:ilvl w:val="0"/>
          <w:numId w:val="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необоснованная раздражительность.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Внешние признаки:</w:t>
      </w:r>
    </w:p>
    <w:p w:rsidR="00415BCB" w:rsidRPr="00387647" w:rsidRDefault="00415BCB" w:rsidP="00524222">
      <w:pPr>
        <w:numPr>
          <w:ilvl w:val="0"/>
          <w:numId w:val="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запах табака (дыма),</w:t>
      </w:r>
    </w:p>
    <w:p w:rsidR="00415BCB" w:rsidRPr="00387647" w:rsidRDefault="00415BCB" w:rsidP="00524222">
      <w:pPr>
        <w:numPr>
          <w:ilvl w:val="0"/>
          <w:numId w:val="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частое и долговременное пребывание в туалете, в ванной,</w:t>
      </w:r>
    </w:p>
    <w:p w:rsidR="00415BCB" w:rsidRPr="00387647" w:rsidRDefault="00415BCB" w:rsidP="00524222">
      <w:pPr>
        <w:numPr>
          <w:ilvl w:val="0"/>
          <w:numId w:val="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наличие спичек, зажигалок, табака в швах карманов,</w:t>
      </w:r>
    </w:p>
    <w:p w:rsidR="00415BCB" w:rsidRPr="00387647" w:rsidRDefault="00415BCB" w:rsidP="00524222">
      <w:pPr>
        <w:numPr>
          <w:ilvl w:val="0"/>
          <w:numId w:val="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пожелтение пальцев.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– это не безобидное занятие, которое можно легко бросить. Это настоящая зависимость, сродни наркомании, особенно опасная потому, что многие не принимают ее всерьез.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Кальян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 отличие от сигарет, имидж которых сегодня, скорее, отрицательный, кальян для подростка – это статусный атрибут, символ успешного, взрослого человека. И желание получить этот новый опыт настолько велико, что подростки просто не готовы вникать, опасен он или нет. На первый взгляд курение кальяна выглядит достаточно безобидным занятием.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Последствия</w:t>
      </w:r>
      <w:r w:rsidRPr="00387647">
        <w:rPr>
          <w:rFonts w:ascii="Calibri" w:eastAsia="Times New Roman" w:hAnsi="Calibri" w:cs="Calibri"/>
          <w:color w:val="292929"/>
          <w:sz w:val="24"/>
          <w:szCs w:val="24"/>
          <w:lang w:eastAsia="ru-RU"/>
        </w:rPr>
        <w:t> </w:t>
      </w: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курения кальяна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Последствия курения кальяна аналогичны курению сигарет: болезни сердца и сосудов, онкологические заболевания легких и других органов, патологии деторождения, нарушения работы дыхательной системы.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Кальянный «фильтрованный» дым существенно превосходит дым сигаретный по содержанию токсичных веществ, вызывающих необратимые изменения в печени, почках, нервных клетках.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Мундштук переходит изо рта в рот, а значит, есть риск заразиться через слюну гепатитом, туберкулезом, герпесом и др. вирусными и грибковыми заболеваниями, если вы курите кальян в компании или через не продезинфицированный прибор, то он становится предельно опасным с инфекционной точки зрения.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Производство сигарет строго стандартизировано, в то время как действие кальяна зависит от множества переменных: качества табака и его вида, температуры, при которой горит табак. В практике курения кальяна имеют место случаи, когда оно приводит к одышке и отравлению.</w:t>
      </w:r>
    </w:p>
    <w:p w:rsidR="00415BCB" w:rsidRDefault="00415BCB" w:rsidP="00524222">
      <w:pPr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Представители ВОЗ утверждают, что у курильщиков кальяна в крови намного выше концентрация карбоксигемоглобина, никотина,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котинина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мышьяка, хрома и свинца.</w:t>
      </w:r>
    </w:p>
    <w:p w:rsidR="00387647" w:rsidRDefault="00387647" w:rsidP="00524222">
      <w:pPr>
        <w:spacing w:before="180" w:after="180" w:line="240" w:lineRule="auto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:rsidR="00387647" w:rsidRPr="00387647" w:rsidRDefault="00387647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Насвай</w:t>
      </w:r>
      <w:proofErr w:type="spellEnd"/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О веществе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насвае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ходят разные слухи: говорят, что это надежное средства, чтобы бросить курить; считают его то релаксантом, то видом табачного изделия,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некурительным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табаком для сосания.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— смесь из табака или растения «нас», щелочи (гашеной извести), золы растений, масла, приправ. Может добавляться куриный помет, верблюжий кизяк и марихуана Фабричного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насвая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нет, изготавливают его в домашних условиях. Свежий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выглядит как крупные, пропитанные, зеленые зернышки, а несвежий больше похож на порошок и имеет почти черный цвет. Раньше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изготавливали в виде мелких горошков, а затем перешли на палочки, которые образуются после пропускания массы через мясорубку.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Применяют его, закидывая под нижнюю или верхнюю губу, под язык или в носовую полость.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Мифы о </w:t>
      </w: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насвае</w:t>
      </w:r>
      <w:proofErr w:type="spellEnd"/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1.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— это «неповторимый жизненный опыт». Именно эту идею опытные потребители внушают новичкам, обычно недоговаривая о своем опыте рвоты или поноса.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2. «После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насвая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не хочется курить». Некоторые представляют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как средство прекращения курения, другие – как заместитель табака, когда не хочется выдавать себя запахом или дымом. Нередко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упоминается как табак для спортсменов, которые не хотят пачкать легкие смолой. Однако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является не заменителем, а тем самым табаком, который наносит вред организму.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3. «Приход быстрый, можно расслабиться в перерыве между парами или на перемене в школе», — очевидно, именно это внушается подросткам, которым «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» предлагают прямо в школе.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4. «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позволяет уберечь зубы от кариеса», но честные потребители пишут о том, что с зубами можно попрощаться.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5. «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помогает бороться с наркозависимостью». Наркологи предупреждают, что привыкание к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насваю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формируется достаточно быстро, а избавиться от него так же сложно, как и от любой другой формы наркозависимости.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Симптомы и внешние признаки: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сильное местное жжение слизистой ротовой полости,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тяжесть в голове, а позднее и во всех частях тела,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апатия,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резкое слюноотделение,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головокружение,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расслабленность мышц,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образование волдырей на губах,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неприятный запах.</w:t>
      </w:r>
    </w:p>
    <w:p w:rsidR="00415BCB" w:rsidRPr="00387647" w:rsidRDefault="00415BCB" w:rsidP="00524222">
      <w:pPr>
        <w:numPr>
          <w:ilvl w:val="0"/>
          <w:numId w:val="5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помутнение в глазах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Потребители также предупреждают новичков о том, что нельзя сочетать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 алкоголем в силу непредсказуемости эффектов. Употребляя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насвай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, даже можно потерять сознание, так как очень трудно рассчитать свою дозу.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Последствия длительного употребления </w:t>
      </w: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насвая</w:t>
      </w:r>
      <w:proofErr w:type="spellEnd"/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серьезные проблемы с памятью, восприятием, постоянная утомляемость, растерянность, неуравновешенность, неспособность должным образом усваивать учебный материал, задержка психического развития;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изменения личности, нарушения психики, не проходящее состояние растерянности;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высокий риск заболевания раком губы, гортани, языка;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никотиновая зависимость;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истончение стенок сосудов, риск развития инсульта;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тошнота, рвота и понос;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разрушение зубов и их корней;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гастрит, язва желудка;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токсическое поражение почек и печени;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инфекционные заболевания (например, гепатит)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паразитарные заболевания;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бесплодие;</w:t>
      </w:r>
    </w:p>
    <w:p w:rsidR="00415BCB" w:rsidRPr="00387647" w:rsidRDefault="00415BCB" w:rsidP="00524222">
      <w:pPr>
        <w:numPr>
          <w:ilvl w:val="0"/>
          <w:numId w:val="6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высокий риск перехода на более тяжелые наркотики.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Бездымный табак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Нюхательный табак (</w:t>
      </w: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снафф</w:t>
      </w:r>
      <w:proofErr w:type="spellEnd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)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Очень близок к сигарному табаку. Изготовляется он из так </w:t>
      </w:r>
      <w:proofErr w:type="gram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называемого темного листа</w:t>
      </w:r>
      <w:proofErr w:type="gram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перетертого в тонкую пыль с добавлением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ароматизаторов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Определенного сорта у него нет, табак отличается только по производителю и ароматической добавке, которую в него добавили. Палитра вкусовых добавок огромна, от апельсина до ванили и бергамота. Способов вынюхивания табака несколько. Можно насыпать дорожку и вынюхать с помощью свернутой трубочки, можно насыпать на внешнюю сторону руки, либо скатать понюшку, закинуть в ноздрю и сильно вдохнуть. Компаниями производителями такой табак рекламируется как неопасный. Так же они говорят, что с помощью него можно бросить курить. Перечисляются еще преимущества по сравнению с табаком, который курят: это и отсутствие неприятного запаха, и отсутствие продуктов горения, и отсутствие вреда для окружающих.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Жевательный табак (</w:t>
      </w:r>
      <w:proofErr w:type="spellStart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снюс</w:t>
      </w:r>
      <w:proofErr w:type="spellEnd"/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)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Употребление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снюса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происходит следующим образом: табак кладется под верхнюю губу, держать его во рту нужно от 5 до 30 минут. Жевать или глотать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снюс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нельзя, однако слюну, которая выделяется при его употреблении, можно сглатывать.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ароматизаторов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. По своему действию и составу он очень близок к нюхательному табаку. Преимущества по сравнению с курительным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Снюс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вызывает очень быстрое привыкание и никотиновую зависимость.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Кроме того, такой табак очень канцерогенен.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Снюс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нитроамины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. Их концентрация превышает в 100 ра</w:t>
      </w:r>
      <w:r w:rsid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з ПДК. По данным исследований </w:t>
      </w: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потребители </w:t>
      </w:r>
      <w:proofErr w:type="spellStart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снюса</w:t>
      </w:r>
      <w:proofErr w:type="spellEnd"/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 xml:space="preserve"> в 50 раз чаще болеют раком щёк, дёсен и внутренней поверхности губ. Тканевые 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Симптомы и внешние признаки: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ухудшение дыхательных функций,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раздражение слизистой оболочки глаз,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головные боли,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учащенное сердцебиение,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заложенность носа,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першение в горле, кашель,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раздражительность,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потеря аппетита, головокружение и тошнота,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ухудшение мыслительных процессов, памяти,</w:t>
      </w:r>
    </w:p>
    <w:p w:rsidR="00415BCB" w:rsidRPr="00387647" w:rsidRDefault="00415BCB" w:rsidP="00524222">
      <w:pPr>
        <w:numPr>
          <w:ilvl w:val="0"/>
          <w:numId w:val="7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снижение внимания.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Последствия употребления бездымного табака</w:t>
      </w:r>
      <w:r w:rsid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 (</w:t>
      </w:r>
      <w:proofErr w:type="spellStart"/>
      <w:r w:rsid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снафф</w:t>
      </w:r>
      <w:proofErr w:type="spellEnd"/>
      <w:r w:rsid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 xml:space="preserve">, </w:t>
      </w:r>
      <w:proofErr w:type="spellStart"/>
      <w:r w:rsid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снюс</w:t>
      </w:r>
      <w:proofErr w:type="spellEnd"/>
      <w:r w:rsid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)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Употребление нюхательного</w:t>
      </w:r>
      <w:r w:rsid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и жевательного</w:t>
      </w:r>
      <w:bookmarkStart w:id="0" w:name="_GoBack"/>
      <w:bookmarkEnd w:id="0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табака вызывает серьезные заболевания носоглоточных путей.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Риск заболеть раком глотки и полости рта в 4 – 6 раз выше, чем у тех, кто его не употребляет.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proofErr w:type="spellStart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Снафф</w:t>
      </w:r>
      <w:proofErr w:type="spellEnd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Ароматические добавки в табаке могут вызывать аллергические реакции.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Никотин, содержащийся в бездымном табаке, отрицательно влияет на репродуктивную функцию как мужчин, так и женщин.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Бездымный табак, как и обычные сигареты, содержит никотин, следовательно, способен вызывать никотиновую зависимость. Причем в данном случае никотин медленнее всасывается, поэтому действие на организм более длительное.</w:t>
      </w:r>
    </w:p>
    <w:p w:rsidR="00415BCB" w:rsidRPr="00387647" w:rsidRDefault="00415BCB" w:rsidP="00524222">
      <w:pPr>
        <w:numPr>
          <w:ilvl w:val="0"/>
          <w:numId w:val="8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Вред от </w:t>
      </w:r>
      <w:proofErr w:type="spellStart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снаффа</w:t>
      </w:r>
      <w:proofErr w:type="spellEnd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может представлять даже б</w:t>
      </w:r>
      <w:r w:rsidRPr="00387647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о</w:t>
      </w: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льшую угрозу, чем от сигарет, т.к. дозу табака трудно точно измерить и есть риск передозировки с последующими непредсказуемыми последствиями.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Токсикомания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Токсикомания</w:t>
      </w: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– это </w:t>
      </w: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вдыхание летучих токсических или наркотических веществ, которые вызывают зависимость и серьёзные нарушения в организме человека.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В большинстве случаев токсикомания развивается в младшем или среднем подростковом возрасте (12-14 лет), иногда даже еще в 9-11лет. Впоследствии большая часть подростков прекращают ингаляции и переходят к злоупотреблению алкоголем или другими </w:t>
      </w:r>
      <w:proofErr w:type="gramStart"/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токсическими</w:t>
      </w:r>
      <w:proofErr w:type="gramEnd"/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наркотическими веществами.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токсикомания бывает групповой. Размеры группы различны — от 2-3 подростков</w:t>
      </w: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 до почти всего школьного класса или почти всех сверстников одного дома. Группа формируется по месту жительства (например, многоквартирный дом, микрорайон в городе) или по месту учебы.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При токсикомании у человека возникает слабая эйфория, через короткий промежуток времени сознание мутнеет, человек теряет ориентацию, начинается тошнота. Сильные токсические вещества способны вызывать бред и галлюцинации, потерю самоконтроля, нарушение мышления. При очень больших дозах могут появиться судороги, человек может впасть в кому и умереть.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Токсикоманы используют полиэтиленовые пакеты для вдыхания бензина, хлороформа, толуола, летучих растворителей, ацетона, эфира, керосина, этиленгликоля, пятновыводителей, синтетических клеев, нитрокрасок, лаков, дезодорантов и т.д. Все эти вещества токсичны для организма человека.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Первые симптомы и внешние признаки: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впавшие и покрасневшие глаза,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 проходящий насморк, бронхит,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покраснение лица и серый цвет носогубного треугольника,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расширенные зрачки,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дрожание рук,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шаткая походка, нарушение координации движений,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боль в мышцах, судороги,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тошнота, головные боли, бессонница,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сильные депрессии,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аритмии сердечных сокращений</w:t>
      </w:r>
    </w:p>
    <w:p w:rsidR="00415BCB" w:rsidRPr="00387647" w:rsidRDefault="00415BCB" w:rsidP="00524222">
      <w:pPr>
        <w:numPr>
          <w:ilvl w:val="0"/>
          <w:numId w:val="9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необусловленная агрессия, злость,</w:t>
      </w: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раздражительность.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При сформированной токсикомании:</w:t>
      </w:r>
    </w:p>
    <w:p w:rsidR="00415BCB" w:rsidRPr="00387647" w:rsidRDefault="00415BCB" w:rsidP="00524222">
      <w:pPr>
        <w:numPr>
          <w:ilvl w:val="0"/>
          <w:numId w:val="10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подростки делаются менее сообразительными, медленнее и хуже ориентируются в окружающей обстановке, особенно в случаях, когда требуется быстрота реакции;</w:t>
      </w:r>
    </w:p>
    <w:p w:rsidR="00415BCB" w:rsidRPr="00387647" w:rsidRDefault="00415BCB" w:rsidP="00524222">
      <w:pPr>
        <w:numPr>
          <w:ilvl w:val="0"/>
          <w:numId w:val="10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резко падает способность усваивать новый учебный материал, что служит нередкой причиной того, что подростки бросают учебу, категорически отказываются от занятий и даже сбегают из дома и интернатов;</w:t>
      </w:r>
    </w:p>
    <w:p w:rsidR="00415BCB" w:rsidRPr="00387647" w:rsidRDefault="00415BCB" w:rsidP="00524222">
      <w:pPr>
        <w:numPr>
          <w:ilvl w:val="0"/>
          <w:numId w:val="10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 одних случаях преобладают нарастающая пассивность, вялость, медлительность, склонность держаться в стороне от сверстников, искать уединения, проводя время в безделье, в других — выступают склонность к аффективным реакциям, злобность, драчливость, агрессия по малейшему поводу.</w:t>
      </w:r>
    </w:p>
    <w:p w:rsidR="00415BCB" w:rsidRPr="00387647" w:rsidRDefault="00415BCB" w:rsidP="00524222">
      <w:pPr>
        <w:numPr>
          <w:ilvl w:val="0"/>
          <w:numId w:val="1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сонливость,</w:t>
      </w:r>
    </w:p>
    <w:p w:rsidR="00415BCB" w:rsidRPr="00387647" w:rsidRDefault="00415BCB" w:rsidP="00524222">
      <w:pPr>
        <w:numPr>
          <w:ilvl w:val="0"/>
          <w:numId w:val="1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невнятная речь,</w:t>
      </w:r>
    </w:p>
    <w:p w:rsidR="00415BCB" w:rsidRPr="00387647" w:rsidRDefault="00415BCB" w:rsidP="00524222">
      <w:pPr>
        <w:numPr>
          <w:ilvl w:val="0"/>
          <w:numId w:val="11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изменение личности (появление других ценностей).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Внешние признаки:</w:t>
      </w:r>
    </w:p>
    <w:p w:rsidR="00415BCB" w:rsidRPr="00387647" w:rsidRDefault="00415BCB" w:rsidP="00524222">
      <w:pPr>
        <w:numPr>
          <w:ilvl w:val="0"/>
          <w:numId w:val="1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безвольное </w:t>
      </w:r>
      <w:proofErr w:type="spellStart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обвисание</w:t>
      </w:r>
      <w:proofErr w:type="spellEnd"/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губ,</w:t>
      </w:r>
    </w:p>
    <w:p w:rsidR="00415BCB" w:rsidRPr="00387647" w:rsidRDefault="00415BCB" w:rsidP="00524222">
      <w:pPr>
        <w:numPr>
          <w:ilvl w:val="0"/>
          <w:numId w:val="1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расслабление челюстей,</w:t>
      </w:r>
    </w:p>
    <w:p w:rsidR="00415BCB" w:rsidRPr="00387647" w:rsidRDefault="00415BCB" w:rsidP="00524222">
      <w:pPr>
        <w:numPr>
          <w:ilvl w:val="0"/>
          <w:numId w:val="1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нарочитость движений,</w:t>
      </w:r>
    </w:p>
    <w:p w:rsidR="00415BCB" w:rsidRPr="00387647" w:rsidRDefault="00415BCB" w:rsidP="00524222">
      <w:pPr>
        <w:numPr>
          <w:ilvl w:val="0"/>
          <w:numId w:val="12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провалы в памяти.</w:t>
      </w:r>
    </w:p>
    <w:p w:rsidR="00415BCB" w:rsidRPr="00387647" w:rsidRDefault="00415BCB" w:rsidP="00524222">
      <w:pPr>
        <w:spacing w:before="180" w:after="180" w:line="240" w:lineRule="auto"/>
        <w:rPr>
          <w:rFonts w:ascii="Century Gothic" w:eastAsia="Times New Roman" w:hAnsi="Century Gothic" w:cs="Times New Roman"/>
          <w:color w:val="292929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Расстройства </w:t>
      </w:r>
      <w:r w:rsidRPr="00387647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  <w:t>в эмоционально-волевой и поведенческой сферах.</w:t>
      </w:r>
    </w:p>
    <w:p w:rsidR="00415BCB" w:rsidRPr="00387647" w:rsidRDefault="00415BCB" w:rsidP="00524222">
      <w:pPr>
        <w:numPr>
          <w:ilvl w:val="0"/>
          <w:numId w:val="1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снижение общественной активности,</w:t>
      </w:r>
    </w:p>
    <w:p w:rsidR="00415BCB" w:rsidRPr="00387647" w:rsidRDefault="00415BCB" w:rsidP="00524222">
      <w:pPr>
        <w:numPr>
          <w:ilvl w:val="0"/>
          <w:numId w:val="1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угасание трудовых навыков,</w:t>
      </w:r>
    </w:p>
    <w:p w:rsidR="00415BCB" w:rsidRPr="00387647" w:rsidRDefault="00415BCB" w:rsidP="00524222">
      <w:pPr>
        <w:numPr>
          <w:ilvl w:val="0"/>
          <w:numId w:val="13"/>
        </w:numPr>
        <w:spacing w:before="15" w:after="15" w:line="240" w:lineRule="auto"/>
        <w:ind w:left="150" w:right="15"/>
        <w:rPr>
          <w:rFonts w:ascii="Century Gothic" w:eastAsia="Times New Roman" w:hAnsi="Century Gothic" w:cs="Times New Roman"/>
          <w:color w:val="404040"/>
          <w:sz w:val="24"/>
          <w:szCs w:val="24"/>
          <w:lang w:eastAsia="ru-RU"/>
        </w:rPr>
      </w:pPr>
      <w:r w:rsidRPr="0038764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проявление грубости, вспыльчивости, агрессивности, внушаемости, беспечности, безынициативности.</w:t>
      </w:r>
    </w:p>
    <w:p w:rsidR="00C00C8C" w:rsidRPr="00387647" w:rsidRDefault="00C00C8C" w:rsidP="00524222">
      <w:pPr>
        <w:rPr>
          <w:sz w:val="24"/>
          <w:szCs w:val="24"/>
        </w:rPr>
      </w:pPr>
    </w:p>
    <w:sectPr w:rsidR="00C00C8C" w:rsidRPr="0038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31DFD"/>
    <w:multiLevelType w:val="multilevel"/>
    <w:tmpl w:val="517C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54D9B"/>
    <w:multiLevelType w:val="multilevel"/>
    <w:tmpl w:val="F090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42FC1"/>
    <w:multiLevelType w:val="multilevel"/>
    <w:tmpl w:val="9C9A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67A4A"/>
    <w:multiLevelType w:val="multilevel"/>
    <w:tmpl w:val="83D6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B3078"/>
    <w:multiLevelType w:val="multilevel"/>
    <w:tmpl w:val="6ED2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659DD"/>
    <w:multiLevelType w:val="multilevel"/>
    <w:tmpl w:val="7BDC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35BEF"/>
    <w:multiLevelType w:val="multilevel"/>
    <w:tmpl w:val="6C40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2669F"/>
    <w:multiLevelType w:val="multilevel"/>
    <w:tmpl w:val="748A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C046FC"/>
    <w:multiLevelType w:val="multilevel"/>
    <w:tmpl w:val="E21C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A30FB6"/>
    <w:multiLevelType w:val="multilevel"/>
    <w:tmpl w:val="EA1A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A025F"/>
    <w:multiLevelType w:val="multilevel"/>
    <w:tmpl w:val="6AA6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44E51"/>
    <w:multiLevelType w:val="multilevel"/>
    <w:tmpl w:val="5CD2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2344E4"/>
    <w:multiLevelType w:val="multilevel"/>
    <w:tmpl w:val="435A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05148C"/>
    <w:multiLevelType w:val="multilevel"/>
    <w:tmpl w:val="C1BA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11"/>
  </w:num>
  <w:num w:numId="10">
    <w:abstractNumId w:val="9"/>
  </w:num>
  <w:num w:numId="11">
    <w:abstractNumId w:val="2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BA"/>
    <w:rsid w:val="003637D2"/>
    <w:rsid w:val="00387647"/>
    <w:rsid w:val="00415BCB"/>
    <w:rsid w:val="00524222"/>
    <w:rsid w:val="0083108E"/>
    <w:rsid w:val="00972EBA"/>
    <w:rsid w:val="00A61220"/>
    <w:rsid w:val="00C0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2001B-4025-4D42-A21A-AFFC4A7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1959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foto-school.3dn.ru/_ph/4/448511389.jpg?1443430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2019-12-16T08:29:00Z</dcterms:created>
  <dcterms:modified xsi:type="dcterms:W3CDTF">2020-01-27T11:32:00Z</dcterms:modified>
</cp:coreProperties>
</file>