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Примерная адаптированная рабочая программа по Речевой практике составлена в соответствии с требованиями Федерального государственного образовательного стандарта начального общего образования на основе «Примерной адаптированной основной общеобразовательной программы образования обучающихся с умственной отсталостью </w:t>
      </w:r>
      <w:proofErr w:type="gramStart"/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интеллектуальными</w:t>
      </w:r>
      <w:proofErr w:type="gramEnd"/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нарушениями)»</w:t>
      </w:r>
    </w:p>
    <w:p w:rsidR="000A265B" w:rsidRPr="000A265B" w:rsidRDefault="000A265B" w:rsidP="000A265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6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Адресат программы</w:t>
      </w:r>
    </w:p>
    <w:p w:rsidR="000A265B" w:rsidRPr="00BB2A0A" w:rsidRDefault="000A265B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6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ОАП рассчитана на контингент учащихся с легкой степенью умственной отсталостью, обучающихся в 2 классе </w:t>
      </w:r>
      <w:proofErr w:type="gramStart"/>
      <w:r w:rsidRPr="000A26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надомного  обучения</w:t>
      </w:r>
      <w:proofErr w:type="gramEnd"/>
      <w:r w:rsidRPr="000A26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специальной (коррекционной) МОУ Лесная СОШ.</w:t>
      </w:r>
    </w:p>
    <w:p w:rsid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Тематическое планирование рассчитано на 1 час в неделю, что составляет 34 учебных часа в год.</w:t>
      </w: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реализации данного планирования был выбран учебник для 2 класса "Устная речь" для общеобразовательных организаций, реализующих основные общеобразовательные программы, автор С.В.Комарова, Москва "Просвещение", 2017г.  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</w:t>
      </w:r>
      <w:r w:rsidRPr="00BB2A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цель</w:t>
      </w: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курса « Речевая практика» в начальных классах – развитие речевой коммуникации учащихся как способности использовать вербальные невербальные средства для осуществления общения с окружающими людьми в различных ситуациях;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заложить основы интеллектуального, эмоционального, речевого, духовно-нравственного развития младших школьников, их умения пользоваться устной и письменной речью. Данный курс обеспечивает достижение необходимых личностных и предметных результатов освоения программы по « Речевой практике», а также успешность изучения других предметов в начальной школе.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курса «Речевая практика»: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развитие </w:t>
      </w:r>
      <w:proofErr w:type="spellStart"/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звукопроизносительной</w:t>
      </w:r>
      <w:proofErr w:type="spellEnd"/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смысловой стороны речи </w:t>
      </w:r>
      <w:proofErr w:type="gramStart"/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обогащение</w:t>
      </w:r>
      <w:proofErr w:type="gramEnd"/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закрепление, активизация словаря);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совершенствование грамматически правильной речи, формирование разговорной </w:t>
      </w:r>
      <w:proofErr w:type="gramStart"/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диалогической</w:t>
      </w:r>
      <w:proofErr w:type="gramEnd"/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 контекстной ( монологической) форм речи;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профилактика и коррекция нарушений чтения и письма.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расширять круг чтения учащихся, создавать «литературное пространство», соот</w:t>
      </w: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ветствующее возрастным особенностям и уровню подготовки учащихся и обеспечивающее условия для формирования универсальных учебных действий.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создание условий у учащихся для развития умений отвечать на вопросы учителя в процессе беседы;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расширить представления детей о правилах поведения в обществе;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развивать интонационные и жестово-мимические умения школьников в процессе </w:t>
      </w:r>
      <w:proofErr w:type="spellStart"/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инсценирования</w:t>
      </w:r>
      <w:proofErr w:type="spellEnd"/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сказки;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обогащать лексический запас учащихся словами;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научить строить простые предложения и короткие рассказы с опорой на символический план;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научить составлять рассказы из личного опыта;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Форма организации образовательного процесса.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Основной, главной формой организации учебного процесса является урок и экскурсии. В процессе обучения школьников целесообразно использовать следующие методы и приемы: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словесный метод </w:t>
      </w:r>
      <w:proofErr w:type="gramStart"/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рассказ</w:t>
      </w:r>
      <w:proofErr w:type="gramEnd"/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объяснение ,беседа, работа с учебником);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наглядный метод (метод иллюстраций, метод демонстраций);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практический метод (упражнения, практическая работа);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репродуктивный метод (работа по алгоритму);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коллективный, индивидуальный;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творческий метод;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и предметные результаты освоения учебного предмета «Речевая практика»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Предметные результаты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Минимальный уровень: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формулировка просьб и желаний с использованием этикетных слов и выражений;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ролевых играх в соответствии с речевыми возможностями;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восприятие на слух сказок и рассказов; ответы на вопросы учителя по их содержанию с опорой на иллюстративный материал;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выразительное произнесение </w:t>
      </w:r>
      <w:proofErr w:type="spellStart"/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чистоговорок</w:t>
      </w:r>
      <w:proofErr w:type="spellEnd"/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коротких стихотворений с опорой на образец чтения учителя;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беседах на темы, близкие личному опыту ребенка;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 на вопросы учителя по содержанию прослушанных и/или просмотренных радио- и телепередач.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Достаточный уровень: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содержания небольших по объему сказок, рассказов и стихотворений; ответы на вопросы;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содержания детских радио- и телепередач, ответы на вопросы учителя;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правильных средств интонации с опорой на образец речи учителя и анализ речевой ситуации;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активное участие в диалогах по темам речевых ситуаций;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высказывание своих просьб и желаний; выполнение речевых действий (приветствия, прощания, извинения и т. п.), используя соответствующие этикетные слова и выражения;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коллективном составлении рассказа или сказки по темам речевых ситуаций;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рассказов с опорой на картинный или картинно-символический план.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Личностные результаты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осознание себя как гражданина России; формирование чувства гордости за свою Родину;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воспитание уважительного отношения к иному мнению, истории и культуре других народов;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</w:t>
      </w:r>
      <w:proofErr w:type="spellStart"/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адекватных представлений о собственных возможностях, о насущно необходимом жизнеобеспечении;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овладение начальными навыками адаптации в динамично изменяющемся и развивающемся мире;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 овладение социально-бытовыми навыками, используемыми в повседневной жизни;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 владение навыками коммуникации и принятыми нормами социального взаимодействия;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 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 принятие и освоение социальной роли обучающегося, проявление социально значимых мотивов учебной деятельности;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 </w:t>
      </w:r>
      <w:proofErr w:type="spellStart"/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навыков сотрудничества с взрослыми и сверстниками в разных социальных ситуациях;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 воспитание эстетических потребностей, ценностей и чувств;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 развитие этических чувств, проявление доброжелательности, эмоционально-нра</w:t>
      </w: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вственной отзывчивости и взаимопомощи, проявление сопереживания к чувствам других людей;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 </w:t>
      </w:r>
      <w:proofErr w:type="spellStart"/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13) проявление готовности к самостоятельной жизни.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Нормативная база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Федеральный закон Российской Федерации «Об образовании в Российской Федерации»;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государственный образовательный стандарт образования обучающихся с умственной отсталостью (интеллектуальными нарушениями) (утв. </w:t>
      </w:r>
      <w:hyperlink r:id="rId4" w:anchor="0" w:tgtFrame="_blank" w:history="1">
        <w:r w:rsidRPr="00BB2A0A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  <w:lang w:eastAsia="ru-RU"/>
          </w:rPr>
          <w:t>приказом </w:t>
        </w:r>
      </w:hyperlink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Министерства образования и науки РФ от 19 декабря 2014 г. №1599) Зарегистрировано в Минюсте РФ 3 февраля 2015 г.;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 </w:t>
      </w:r>
      <w:proofErr w:type="spellStart"/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МОиН</w:t>
      </w:r>
      <w:proofErr w:type="spellEnd"/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РФ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аккредитацию»;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образовательная программа начального общего образования;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Примерная адаптированная основная общеобразовательная программа образования обучающихся с умственной отсталостью (интеллектуальными нарушениями), Москва "Просвещение", 2017;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план образовательного учреждения на 2017/2018 учебный год, принятый педагогическим советом.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курса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B2A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Аудирование</w:t>
      </w:r>
      <w:proofErr w:type="spellEnd"/>
      <w:r w:rsidRPr="00BB2A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понимание речи. </w:t>
      </w: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простых и составных устных инструкций учителя, словесный отчет о выполненных действиях. Прослушивание и выполнение инструкций, записанных на аудионосители. Чтение и выполнение словесных инструкций, предъявленных в письменном виде.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Соотнесение речи и изображения (выбор картинки, соответствующей слову, предложению).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 и воспроизведение по подобию, по памяти отдельных слогов, слов, предложений.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Слушание небольших литературных произведений в изложении педагога и с аудио-носителей. Ответы на вопросы по прослушанному тексту, пересказ.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Дикция и выразительность речи. </w:t>
      </w: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артикуляционной моторики. Формирование правильного речевого дыхания. Практическое использование силы голоса, тона, темпа речи в речевых ситуациях. Использование мимики и жестов в общении.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Общение и его значение в жизни. </w:t>
      </w: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Речевое и неречевое общение. Правила речевого общения. Письменное общение (афиши, реклама, письма, открытки и др.). Условные знаки в общении людей.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Общение на расстоянии. Кино, телевидение, радио».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Виртуальное общение. Общение в социальных сетях.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Влияние речи на мысли, чувства, поступки людей.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Организация речевого общения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Базовые формулы речевого общения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Обращение, привлечение внимания. «Ты» и «Вы», обращение по имени и отчеству, по фамилии, обращение к знакомым взрослым и ровесникам. Грубое обращение, нежелательное обращение (по фамилии). Ласковые обращения. Грубые и негрубые обращения. Бытовые (неофициальные) обращения к сверстникам, в семье. Именные, бытовые, ласковые обращения. Функциональные обращения (к продавцу, к сотруднику полиции и др.). Специфика половозрастных обращений (дедушка, бабушка, тетенька, девушка, мужчина и др.). Вступление в речевой контакт с незнакомым человеком без обращения («Скажите, пожалуйста…»). Обращение в письме, в поздравительной открытке.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Знакомство, представление, приветствие. Формулы «Давай познакомимся», «Меня зовут …», «Меня зовут …, а тебя?». Формулы «Это …», «Познакомься пожалуйста, это …». Ответные реплики на приглашение познакомиться («Очень приятно!», «Рад познакомиться!»).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Приветствие и прощание. Употребление различных формул приветствия и прощания в зависимости от адресата (взрослый или сверстник). Формулы «здравствуй», «здравствуйте», «до свидания». Развертывание формул с помощью обращения по имени и отчеству. Жесты приветствия и прощания. Этикетные правила приветствия: замедлить шаг или остановиться, посмотреть в глаза человеку.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Формулы «Доброе утро», «Добрый день», «Добрый вечер», «Спокойной ночи». Неофициальные разговорные формулы «привет», «салют», «счастливо», «пока». Грубые (фамильярные) формулы «здорово», «бывай», «</w:t>
      </w:r>
      <w:proofErr w:type="spellStart"/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чао</w:t>
      </w:r>
      <w:proofErr w:type="spellEnd"/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и др. (в зависимости от условий школы). Недопустимость дублирования этикетных формул, использованных невоспитанными взрослыми. Развертывание формул с помощью обращений.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Формулы, сопровождающие ситуации приветствия и прощания «Как дела?», «Как живешь?», «До завтра», «Всего хорошего» и др. Просьбы при прощании «Приходи(те) еще», «</w:t>
      </w:r>
      <w:proofErr w:type="gramStart"/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Заходи(</w:t>
      </w:r>
      <w:proofErr w:type="gramEnd"/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те», «Звони(те)».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Приглашение, предложение. Приглашение домой. Правила поведения в гостях.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Поздравление, пожелание. Формулы «Поздравляю с …», «Поздравляю с праздником …» и их развертывание с помощью обращения по имени и отчеству.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Пожелания близким и малознакомым людям, сверстникам и старшим. Различия пожеланий в связи с разными праздниками. Формулы «Желаю тебе …», «Желаю Вам …», «Я хочу пожелать …». Неречевые средства: улыбка, взгляд, доброжелательность тона.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Поздравительные открытки.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Формулы, сопровождающие вручение подарка «Это Вам (тебе)», «Я хочу подарить тебе …» и др. Этикетные и эмоциональные реакции на поздравления и подарки.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Одобрение, комплимент. Формулы «Мне очень нравится твой …», «Как хорошо ты …», «Как красиво!» и др.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Телефонный разговор. Формулы обращения, привлечения внимания в телефонном разговоре. Значение сигналов телефонной связи (гудки, обращения автоответчика сотовой связи). Выражение просьбы позвать к телефону («Позовите пожалуйста …», «Попросите пожалуйста…», «Можно попросить (позвать)…»). Распространение этих формул с помощью приветствия. Ответные реплики адресата «алло», «да», «Я слушаю».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Просьба, совет. Обращение с просьбой к учителю, соседу по парте на уроке или на перемене. Обращение с просьбой к незнакомому человеку. Обращение с просьбой к сверстнику, к близким людям.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Развертывание просьбы с помощью мотивировки. Формулы «Пожалуйста, …», «Можно …, пожалуйста!», «</w:t>
      </w:r>
      <w:proofErr w:type="gramStart"/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Разрешите….</w:t>
      </w:r>
      <w:proofErr w:type="gramEnd"/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«Можно мне …», «Можно я …».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Мотивировка отказа. Формулы «Извините, но …».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Благодарность. Формулы «спасибо», «большое спасибо», «пожалуйста». Благодарность за поздравления и подарки («Спасибо … имя»), благодарность как ответная реакция на выполнение просьбы. Мотивировка благодарности. Формулы «Очень приятно», «Я очень рада» и др. </w:t>
      </w: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как мотивировка благодарности. Ответные реплики на поздравление, пожелание («Спасибо за поздравление», «Я тоже поздравляю тебя (Вас)». «Спасибо, и тебя (Вас) поздравляю»).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Замечание, извинение. Формулы «извините пожалуйста» с обращением и без него. Правильная реакция на замечания. Мотивировка извинения («Я нечаянно», «Я не хотел» и др.). Использование форм обращения при извинении. Извинение перед старшим, ровесником. Обращение и мотивировка при извинении.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Сочувствие, утешение. Сочувствие заболевшему сверстнику, взрослому. Слова поддержки, утешения.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Одобрение, комплимент. Одобрение как реакция на поздравления, подарки: «Молодец!», «Умница!», «Как красиво!»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Примерные темы речевых ситуаций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«Я – дома» (общение с близкими людьми, прием гостей)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«Я и мои товарищи» (игры и общение со сверстниками, общение в школе, в секции, в творческой студии)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«Я за порогом дома» (покупка, поездка в транспорте, обращение за помощью (в т.ч. в экстренной ситуации), поведение в общественных местах (кино, кафе и др.)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«Я в мире природы» (общение с животными, поведение в парке, в лесу) 100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Темы речевых ситуаций формулируются исходя из уровня развития коммуникативных и речевых умений обучающихся и социальной ситуации их жизни. Например, в рамках лексической темы «Я за порогом дома» для отработки этикетных форм знакомства на уроках могут быть организованы речевые ситуации «Давайте познакомимся!», «Знакомство во дворе», «Знакомство в гостях».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Алгоритм работы над темой речевой ситуации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и расширение представлений по теме речевой ситуации.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Актуализация, уточнение и расширение словарного запаса о теме ситуации.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предложений по теме ситуации, в т.ч. ответы на вопросы и формулирование вопросов учителю, одноклассникам.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Конструирование диалогов, участие в диалогах по теме ситуации.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атрибутов к ролевой игре по теме речевой ситуации. Уточнение ролей, сюжета игры, его вариативности.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Моделирование речевой ситуации.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устного текста (диалогического или несложного монологического) по теме ситуации.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"/>
        <w:gridCol w:w="6524"/>
        <w:gridCol w:w="3119"/>
      </w:tblGrid>
      <w:tr w:rsidR="00BB2A0A" w:rsidRPr="00BB2A0A" w:rsidTr="00BB2A0A">
        <w:trPr>
          <w:tblCellSpacing w:w="15" w:type="dxa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EAEAEA"/>
            </w:tcBorders>
            <w:hideMark/>
          </w:tcPr>
          <w:p w:rsidR="00BB2A0A" w:rsidRPr="00BB2A0A" w:rsidRDefault="00BB2A0A" w:rsidP="00BB2A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EAEAEA"/>
            </w:tcBorders>
            <w:hideMark/>
          </w:tcPr>
          <w:p w:rsidR="00BB2A0A" w:rsidRPr="00BB2A0A" w:rsidRDefault="00BB2A0A" w:rsidP="00BB2A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A0A" w:rsidRPr="00BB2A0A" w:rsidRDefault="00BB2A0A" w:rsidP="00BB2A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BB2A0A" w:rsidRPr="00BB2A0A" w:rsidTr="00BB2A0A">
        <w:trPr>
          <w:tblCellSpacing w:w="15" w:type="dxa"/>
        </w:trPr>
        <w:tc>
          <w:tcPr>
            <w:tcW w:w="290" w:type="dxa"/>
            <w:tcBorders>
              <w:top w:val="single" w:sz="4" w:space="0" w:color="EAEAEA"/>
              <w:left w:val="single" w:sz="4" w:space="0" w:color="auto"/>
              <w:bottom w:val="single" w:sz="4" w:space="0" w:color="auto"/>
              <w:right w:val="single" w:sz="4" w:space="0" w:color="EAEAEA"/>
            </w:tcBorders>
            <w:hideMark/>
          </w:tcPr>
          <w:p w:rsidR="00BB2A0A" w:rsidRPr="00BB2A0A" w:rsidRDefault="00BB2A0A" w:rsidP="00BB2A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94" w:type="dxa"/>
            <w:tcBorders>
              <w:top w:val="single" w:sz="4" w:space="0" w:color="EAEAEA"/>
              <w:left w:val="single" w:sz="4" w:space="0" w:color="auto"/>
              <w:bottom w:val="single" w:sz="4" w:space="0" w:color="auto"/>
              <w:right w:val="single" w:sz="4" w:space="0" w:color="EAEAEA"/>
            </w:tcBorders>
            <w:hideMark/>
          </w:tcPr>
          <w:p w:rsidR="00BB2A0A" w:rsidRPr="00BB2A0A" w:rsidRDefault="00BB2A0A" w:rsidP="00BB2A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 пожаловать.</w:t>
            </w:r>
          </w:p>
        </w:tc>
        <w:tc>
          <w:tcPr>
            <w:tcW w:w="3074" w:type="dxa"/>
            <w:tcBorders>
              <w:top w:val="single" w:sz="4" w:space="0" w:color="EAEAEA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A0A" w:rsidRPr="00BB2A0A" w:rsidRDefault="00BB2A0A" w:rsidP="00BB2A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BB2A0A" w:rsidRPr="00BB2A0A" w:rsidTr="00BB2A0A">
        <w:trPr>
          <w:tblCellSpacing w:w="15" w:type="dxa"/>
        </w:trPr>
        <w:tc>
          <w:tcPr>
            <w:tcW w:w="290" w:type="dxa"/>
            <w:tcBorders>
              <w:top w:val="single" w:sz="4" w:space="0" w:color="EAEAEA"/>
              <w:left w:val="single" w:sz="4" w:space="0" w:color="auto"/>
              <w:bottom w:val="single" w:sz="4" w:space="0" w:color="auto"/>
              <w:right w:val="single" w:sz="4" w:space="0" w:color="EAEAEA"/>
            </w:tcBorders>
            <w:hideMark/>
          </w:tcPr>
          <w:p w:rsidR="00BB2A0A" w:rsidRPr="00BB2A0A" w:rsidRDefault="00BB2A0A" w:rsidP="00BB2A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94" w:type="dxa"/>
            <w:tcBorders>
              <w:top w:val="single" w:sz="4" w:space="0" w:color="EAEAEA"/>
              <w:left w:val="single" w:sz="4" w:space="0" w:color="auto"/>
              <w:bottom w:val="single" w:sz="4" w:space="0" w:color="auto"/>
              <w:right w:val="single" w:sz="4" w:space="0" w:color="EAEAEA"/>
            </w:tcBorders>
            <w:hideMark/>
          </w:tcPr>
          <w:p w:rsidR="00BB2A0A" w:rsidRPr="00BB2A0A" w:rsidRDefault="00BB2A0A" w:rsidP="00BB2A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Истории о лете.</w:t>
            </w:r>
          </w:p>
        </w:tc>
        <w:tc>
          <w:tcPr>
            <w:tcW w:w="3074" w:type="dxa"/>
            <w:tcBorders>
              <w:top w:val="single" w:sz="4" w:space="0" w:color="EAEAEA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A0A" w:rsidRPr="00BB2A0A" w:rsidRDefault="00BB2A0A" w:rsidP="00BB2A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BB2A0A" w:rsidRPr="00BB2A0A" w:rsidTr="00BB2A0A">
        <w:trPr>
          <w:tblCellSpacing w:w="15" w:type="dxa"/>
        </w:trPr>
        <w:tc>
          <w:tcPr>
            <w:tcW w:w="290" w:type="dxa"/>
            <w:tcBorders>
              <w:top w:val="single" w:sz="4" w:space="0" w:color="EAEAEA"/>
              <w:left w:val="single" w:sz="4" w:space="0" w:color="auto"/>
              <w:bottom w:val="single" w:sz="4" w:space="0" w:color="EAEAEA"/>
              <w:right w:val="single" w:sz="4" w:space="0" w:color="EAEAEA"/>
            </w:tcBorders>
            <w:hideMark/>
          </w:tcPr>
          <w:p w:rsidR="00BB2A0A" w:rsidRPr="00BB2A0A" w:rsidRDefault="00BB2A0A" w:rsidP="00BB2A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94" w:type="dxa"/>
            <w:tcBorders>
              <w:top w:val="single" w:sz="4" w:space="0" w:color="EAEAEA"/>
              <w:left w:val="single" w:sz="4" w:space="0" w:color="auto"/>
              <w:bottom w:val="single" w:sz="4" w:space="0" w:color="EAEAEA"/>
              <w:right w:val="single" w:sz="4" w:space="0" w:color="EAEAEA"/>
            </w:tcBorders>
            <w:hideMark/>
          </w:tcPr>
          <w:p w:rsidR="00BB2A0A" w:rsidRPr="00BB2A0A" w:rsidRDefault="00BB2A0A" w:rsidP="00BB2A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"Три поросенка"</w:t>
            </w:r>
          </w:p>
        </w:tc>
        <w:tc>
          <w:tcPr>
            <w:tcW w:w="3074" w:type="dxa"/>
            <w:tcBorders>
              <w:top w:val="single" w:sz="4" w:space="0" w:color="EAEAEA"/>
              <w:left w:val="single" w:sz="4" w:space="0" w:color="auto"/>
              <w:bottom w:val="single" w:sz="4" w:space="0" w:color="EAEAEA"/>
              <w:right w:val="single" w:sz="4" w:space="0" w:color="auto"/>
            </w:tcBorders>
            <w:hideMark/>
          </w:tcPr>
          <w:p w:rsidR="00BB2A0A" w:rsidRPr="00BB2A0A" w:rsidRDefault="00BB2A0A" w:rsidP="00BB2A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BB2A0A" w:rsidRPr="00BB2A0A" w:rsidTr="00BB2A0A">
        <w:trPr>
          <w:tblCellSpacing w:w="15" w:type="dxa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EAEAEA"/>
              <w:right w:val="single" w:sz="4" w:space="0" w:color="EAEAEA"/>
            </w:tcBorders>
            <w:hideMark/>
          </w:tcPr>
          <w:p w:rsidR="00BB2A0A" w:rsidRPr="00BB2A0A" w:rsidRDefault="00BB2A0A" w:rsidP="00BB2A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EAEAEA"/>
              <w:right w:val="single" w:sz="4" w:space="0" w:color="EAEAEA"/>
            </w:tcBorders>
            <w:hideMark/>
          </w:tcPr>
          <w:p w:rsidR="00BB2A0A" w:rsidRPr="00BB2A0A" w:rsidRDefault="00BB2A0A" w:rsidP="00BB2A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Расскажи мне о школе.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EAEAEA"/>
              <w:right w:val="single" w:sz="4" w:space="0" w:color="auto"/>
            </w:tcBorders>
            <w:hideMark/>
          </w:tcPr>
          <w:p w:rsidR="00BB2A0A" w:rsidRPr="00BB2A0A" w:rsidRDefault="00BB2A0A" w:rsidP="00BB2A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BB2A0A" w:rsidRPr="00BB2A0A" w:rsidTr="00BB2A0A">
        <w:trPr>
          <w:tblCellSpacing w:w="15" w:type="dxa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EAEAEA"/>
            </w:tcBorders>
            <w:hideMark/>
          </w:tcPr>
          <w:p w:rsidR="00BB2A0A" w:rsidRPr="00BB2A0A" w:rsidRDefault="00BB2A0A" w:rsidP="00BB2A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EAEAEA"/>
            </w:tcBorders>
            <w:hideMark/>
          </w:tcPr>
          <w:p w:rsidR="00BB2A0A" w:rsidRPr="00BB2A0A" w:rsidRDefault="00BB2A0A" w:rsidP="00BB2A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Алло! Алло!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A0A" w:rsidRPr="00BB2A0A" w:rsidRDefault="00BB2A0A" w:rsidP="00BB2A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BB2A0A" w:rsidRPr="00BB2A0A" w:rsidTr="00BB2A0A">
        <w:trPr>
          <w:tblCellSpacing w:w="15" w:type="dxa"/>
        </w:trPr>
        <w:tc>
          <w:tcPr>
            <w:tcW w:w="290" w:type="dxa"/>
            <w:tcBorders>
              <w:top w:val="single" w:sz="4" w:space="0" w:color="EAEAEA"/>
              <w:left w:val="single" w:sz="4" w:space="0" w:color="auto"/>
              <w:bottom w:val="single" w:sz="4" w:space="0" w:color="EAEAEA"/>
              <w:right w:val="single" w:sz="4" w:space="0" w:color="EAEAEA"/>
            </w:tcBorders>
            <w:hideMark/>
          </w:tcPr>
          <w:p w:rsidR="00BB2A0A" w:rsidRPr="00BB2A0A" w:rsidRDefault="00BB2A0A" w:rsidP="00BB2A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494" w:type="dxa"/>
            <w:tcBorders>
              <w:top w:val="single" w:sz="4" w:space="0" w:color="EAEAEA"/>
              <w:left w:val="single" w:sz="4" w:space="0" w:color="auto"/>
              <w:bottom w:val="single" w:sz="4" w:space="0" w:color="EAEAEA"/>
              <w:right w:val="single" w:sz="4" w:space="0" w:color="EAEAEA"/>
            </w:tcBorders>
            <w:hideMark/>
          </w:tcPr>
          <w:p w:rsidR="00BB2A0A" w:rsidRPr="00BB2A0A" w:rsidRDefault="00BB2A0A" w:rsidP="00BB2A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днем рождения!</w:t>
            </w:r>
          </w:p>
        </w:tc>
        <w:tc>
          <w:tcPr>
            <w:tcW w:w="3074" w:type="dxa"/>
            <w:tcBorders>
              <w:top w:val="single" w:sz="4" w:space="0" w:color="EAEAEA"/>
              <w:left w:val="single" w:sz="4" w:space="0" w:color="auto"/>
              <w:bottom w:val="single" w:sz="4" w:space="0" w:color="EAEAEA"/>
              <w:right w:val="single" w:sz="4" w:space="0" w:color="auto"/>
            </w:tcBorders>
            <w:hideMark/>
          </w:tcPr>
          <w:p w:rsidR="00BB2A0A" w:rsidRPr="00BB2A0A" w:rsidRDefault="00BB2A0A" w:rsidP="00BB2A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BB2A0A" w:rsidRPr="00BB2A0A" w:rsidTr="00BB2A0A">
        <w:trPr>
          <w:tblCellSpacing w:w="15" w:type="dxa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EAEAEA"/>
              <w:right w:val="single" w:sz="4" w:space="0" w:color="EAEAEA"/>
            </w:tcBorders>
            <w:hideMark/>
          </w:tcPr>
          <w:p w:rsidR="00BB2A0A" w:rsidRPr="00BB2A0A" w:rsidRDefault="00BB2A0A" w:rsidP="00BB2A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EAEAEA"/>
              <w:right w:val="single" w:sz="4" w:space="0" w:color="EAEAEA"/>
            </w:tcBorders>
            <w:hideMark/>
          </w:tcPr>
          <w:p w:rsidR="00BB2A0A" w:rsidRPr="00BB2A0A" w:rsidRDefault="00BB2A0A" w:rsidP="00BB2A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Дежурство.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EAEAEA"/>
              <w:right w:val="single" w:sz="4" w:space="0" w:color="auto"/>
            </w:tcBorders>
            <w:hideMark/>
          </w:tcPr>
          <w:p w:rsidR="00BB2A0A" w:rsidRPr="00BB2A0A" w:rsidRDefault="00BB2A0A" w:rsidP="00BB2A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BB2A0A" w:rsidRPr="00BB2A0A" w:rsidTr="00BB2A0A">
        <w:trPr>
          <w:tblCellSpacing w:w="15" w:type="dxa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EAEAEA"/>
            </w:tcBorders>
            <w:hideMark/>
          </w:tcPr>
          <w:p w:rsidR="00BB2A0A" w:rsidRPr="00BB2A0A" w:rsidRDefault="00BB2A0A" w:rsidP="00BB2A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EAEAEA"/>
            </w:tcBorders>
            <w:hideMark/>
          </w:tcPr>
          <w:p w:rsidR="00BB2A0A" w:rsidRPr="00BB2A0A" w:rsidRDefault="00BB2A0A" w:rsidP="00BB2A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меня есть щенок.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A0A" w:rsidRPr="00BB2A0A" w:rsidRDefault="00BB2A0A" w:rsidP="00BB2A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BB2A0A" w:rsidRPr="00BB2A0A" w:rsidTr="00BB2A0A">
        <w:trPr>
          <w:tblCellSpacing w:w="15" w:type="dxa"/>
        </w:trPr>
        <w:tc>
          <w:tcPr>
            <w:tcW w:w="290" w:type="dxa"/>
            <w:tcBorders>
              <w:top w:val="single" w:sz="4" w:space="0" w:color="EAEAEA"/>
              <w:left w:val="single" w:sz="4" w:space="0" w:color="auto"/>
              <w:bottom w:val="single" w:sz="4" w:space="0" w:color="auto"/>
              <w:right w:val="single" w:sz="4" w:space="0" w:color="EAEAEA"/>
            </w:tcBorders>
            <w:hideMark/>
          </w:tcPr>
          <w:p w:rsidR="00BB2A0A" w:rsidRPr="00BB2A0A" w:rsidRDefault="00BB2A0A" w:rsidP="00BB2A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494" w:type="dxa"/>
            <w:tcBorders>
              <w:top w:val="single" w:sz="4" w:space="0" w:color="EAEAEA"/>
              <w:left w:val="single" w:sz="4" w:space="0" w:color="auto"/>
              <w:bottom w:val="single" w:sz="4" w:space="0" w:color="auto"/>
              <w:right w:val="single" w:sz="4" w:space="0" w:color="EAEAEA"/>
            </w:tcBorders>
            <w:hideMark/>
          </w:tcPr>
          <w:p w:rsidR="00BB2A0A" w:rsidRPr="00BB2A0A" w:rsidRDefault="00BB2A0A" w:rsidP="00BB2A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"Красная Шапочка".</w:t>
            </w:r>
          </w:p>
        </w:tc>
        <w:tc>
          <w:tcPr>
            <w:tcW w:w="3074" w:type="dxa"/>
            <w:tcBorders>
              <w:top w:val="single" w:sz="4" w:space="0" w:color="EAEAEA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A0A" w:rsidRPr="00BB2A0A" w:rsidRDefault="00BB2A0A" w:rsidP="00BB2A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BB2A0A" w:rsidRPr="00BB2A0A" w:rsidTr="00BB2A0A">
        <w:trPr>
          <w:tblCellSpacing w:w="15" w:type="dxa"/>
        </w:trPr>
        <w:tc>
          <w:tcPr>
            <w:tcW w:w="290" w:type="dxa"/>
            <w:tcBorders>
              <w:top w:val="single" w:sz="4" w:space="0" w:color="EAEAEA"/>
              <w:left w:val="single" w:sz="4" w:space="0" w:color="auto"/>
              <w:bottom w:val="single" w:sz="4" w:space="0" w:color="auto"/>
              <w:right w:val="single" w:sz="4" w:space="0" w:color="EAEAEA"/>
            </w:tcBorders>
            <w:hideMark/>
          </w:tcPr>
          <w:p w:rsidR="00BB2A0A" w:rsidRPr="00BB2A0A" w:rsidRDefault="00BB2A0A" w:rsidP="00BB2A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94" w:type="dxa"/>
            <w:tcBorders>
              <w:top w:val="single" w:sz="4" w:space="0" w:color="EAEAEA"/>
              <w:left w:val="single" w:sz="4" w:space="0" w:color="auto"/>
              <w:bottom w:val="single" w:sz="4" w:space="0" w:color="auto"/>
              <w:right w:val="single" w:sz="4" w:space="0" w:color="EAEAEA"/>
            </w:tcBorders>
            <w:hideMark/>
          </w:tcPr>
          <w:p w:rsidR="00BB2A0A" w:rsidRPr="00BB2A0A" w:rsidRDefault="00BB2A0A" w:rsidP="00BB2A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записался в кружок.</w:t>
            </w:r>
          </w:p>
        </w:tc>
        <w:tc>
          <w:tcPr>
            <w:tcW w:w="3074" w:type="dxa"/>
            <w:tcBorders>
              <w:top w:val="single" w:sz="4" w:space="0" w:color="EAEAEA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A0A" w:rsidRPr="00BB2A0A" w:rsidRDefault="00BB2A0A" w:rsidP="00BB2A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BB2A0A" w:rsidRPr="00BB2A0A" w:rsidTr="00BB2A0A">
        <w:trPr>
          <w:tblCellSpacing w:w="15" w:type="dxa"/>
        </w:trPr>
        <w:tc>
          <w:tcPr>
            <w:tcW w:w="290" w:type="dxa"/>
            <w:tcBorders>
              <w:top w:val="single" w:sz="4" w:space="0" w:color="EAEAEA"/>
              <w:left w:val="single" w:sz="4" w:space="0" w:color="auto"/>
              <w:bottom w:val="single" w:sz="4" w:space="0" w:color="auto"/>
              <w:right w:val="single" w:sz="4" w:space="0" w:color="EAEAEA"/>
            </w:tcBorders>
            <w:hideMark/>
          </w:tcPr>
          <w:p w:rsidR="00BB2A0A" w:rsidRPr="00BB2A0A" w:rsidRDefault="00BB2A0A" w:rsidP="00BB2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4" w:type="dxa"/>
            <w:tcBorders>
              <w:top w:val="single" w:sz="4" w:space="0" w:color="EAEAEA"/>
              <w:left w:val="single" w:sz="4" w:space="0" w:color="auto"/>
              <w:bottom w:val="single" w:sz="4" w:space="0" w:color="auto"/>
              <w:right w:val="single" w:sz="4" w:space="0" w:color="EAEAEA"/>
            </w:tcBorders>
            <w:hideMark/>
          </w:tcPr>
          <w:p w:rsidR="00BB2A0A" w:rsidRPr="00BB2A0A" w:rsidRDefault="00BB2A0A" w:rsidP="00BB2A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074" w:type="dxa"/>
            <w:tcBorders>
              <w:top w:val="single" w:sz="4" w:space="0" w:color="EAEAEA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A0A" w:rsidRPr="00BB2A0A" w:rsidRDefault="00BB2A0A" w:rsidP="00BB2A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A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</w:p>
        </w:tc>
      </w:tr>
    </w:tbl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bookmarkStart w:id="0" w:name="page4"/>
      <w:bookmarkEnd w:id="0"/>
      <w:r w:rsidRPr="00BB2A0A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  <w:t> 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B2A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</w:t>
      </w:r>
      <w:proofErr w:type="spellEnd"/>
      <w:r w:rsidRPr="00BB2A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- методическое обеспечение.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 Комарова С.В. Устная речь: учебник для 2 класса / Комарова С.В. - </w:t>
      </w:r>
      <w:proofErr w:type="gramStart"/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:Просвещение</w:t>
      </w:r>
      <w:proofErr w:type="gramEnd"/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2017.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1.Новоторцева Н.В. Развитие речи детей/ Ярославль: Академия развития, 1996.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2.Тарабарина Т.И. Детям о времени/ Ярославль: Академия развития, 1996.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3.Васильева Н.Н. Развивающие игры для дошкольников/ Ярославль: Академия развития, 2001.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4.Лёвушкина О.Н. Словарная работа в начальных классах/М.:</w:t>
      </w:r>
      <w:proofErr w:type="spellStart"/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Владос</w:t>
      </w:r>
      <w:proofErr w:type="spellEnd"/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Дидактические материалы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Раздаточные дидактические материалы по темам;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Демонстрационные материалы: предметные и сюжетные картинки по темам;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мультфильмы;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аудиосказки</w:t>
      </w:r>
      <w:proofErr w:type="spellEnd"/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B2A0A" w:rsidRPr="00BB2A0A" w:rsidRDefault="00BB2A0A" w:rsidP="00BB2A0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стихи, загадки, </w:t>
      </w:r>
      <w:proofErr w:type="spellStart"/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чистоговорки</w:t>
      </w:r>
      <w:proofErr w:type="spellEnd"/>
      <w:r w:rsidRPr="00BB2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темам.</w:t>
      </w:r>
    </w:p>
    <w:p w:rsidR="007A2B55" w:rsidRDefault="000A265B"/>
    <w:p w:rsidR="00BB2A0A" w:rsidRDefault="00BB2A0A"/>
    <w:p w:rsidR="00BB2A0A" w:rsidRDefault="00BB2A0A"/>
    <w:p w:rsidR="00BB2A0A" w:rsidRDefault="00BB2A0A"/>
    <w:p w:rsidR="000A265B" w:rsidRDefault="000A265B">
      <w:bookmarkStart w:id="1" w:name="_GoBack"/>
      <w:bookmarkEnd w:id="1"/>
    </w:p>
    <w:p w:rsidR="00BB2A0A" w:rsidRDefault="00BB2A0A"/>
    <w:p w:rsidR="00BB2A0A" w:rsidRDefault="00BB2A0A" w:rsidP="00BB2A0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65D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Календарно-тематическое планирование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10206"/>
        <w:gridCol w:w="2409"/>
      </w:tblGrid>
      <w:tr w:rsidR="00BB2A0A" w:rsidTr="00560AEF">
        <w:tc>
          <w:tcPr>
            <w:tcW w:w="1101" w:type="dxa"/>
          </w:tcPr>
          <w:p w:rsidR="00BB2A0A" w:rsidRDefault="00BB2A0A" w:rsidP="00560A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BB2A0A" w:rsidRDefault="00BB2A0A" w:rsidP="00560AEF">
            <w:pPr>
              <w:jc w:val="center"/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10206" w:type="dxa"/>
          </w:tcPr>
          <w:p w:rsidR="00BB2A0A" w:rsidRDefault="00BB2A0A" w:rsidP="00560AEF">
            <w:pPr>
              <w:jc w:val="center"/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409" w:type="dxa"/>
          </w:tcPr>
          <w:p w:rsidR="00BB2A0A" w:rsidRDefault="00BB2A0A" w:rsidP="00560A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  <w:p w:rsidR="00BB2A0A" w:rsidRDefault="00BB2A0A" w:rsidP="00560AEF">
            <w:pPr>
              <w:jc w:val="center"/>
            </w:pP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проведения</w:t>
            </w:r>
          </w:p>
        </w:tc>
      </w:tr>
      <w:tr w:rsidR="00BB2A0A" w:rsidTr="00560AEF">
        <w:tc>
          <w:tcPr>
            <w:tcW w:w="1101" w:type="dxa"/>
          </w:tcPr>
          <w:p w:rsidR="00BB2A0A" w:rsidRDefault="00BB2A0A" w:rsidP="00560AEF"/>
        </w:tc>
        <w:tc>
          <w:tcPr>
            <w:tcW w:w="10206" w:type="dxa"/>
          </w:tcPr>
          <w:p w:rsidR="00BB2A0A" w:rsidRDefault="00BB2A0A" w:rsidP="00560AEF">
            <w:pPr>
              <w:jc w:val="center"/>
            </w:pPr>
            <w:r>
              <w:rPr>
                <w:rFonts w:ascii="Verdana" w:hAnsi="Verdana"/>
                <w:b/>
                <w:bCs/>
                <w:color w:val="000000"/>
                <w:sz w:val="16"/>
                <w:szCs w:val="16"/>
                <w:shd w:val="clear" w:color="auto" w:fill="FFFFFF"/>
              </w:rPr>
              <w:t>1 четверть 9 ч.</w:t>
            </w:r>
          </w:p>
        </w:tc>
        <w:tc>
          <w:tcPr>
            <w:tcW w:w="2409" w:type="dxa"/>
          </w:tcPr>
          <w:p w:rsidR="00BB2A0A" w:rsidRDefault="00BB2A0A" w:rsidP="00560AEF"/>
        </w:tc>
      </w:tr>
      <w:tr w:rsidR="00BB2A0A" w:rsidTr="00560AEF">
        <w:tc>
          <w:tcPr>
            <w:tcW w:w="1101" w:type="dxa"/>
          </w:tcPr>
          <w:p w:rsidR="00BB2A0A" w:rsidRDefault="00BB2A0A" w:rsidP="00560AEF">
            <w:pPr>
              <w:jc w:val="center"/>
            </w:pPr>
            <w:r>
              <w:t>1</w:t>
            </w:r>
          </w:p>
        </w:tc>
        <w:tc>
          <w:tcPr>
            <w:tcW w:w="10206" w:type="dxa"/>
          </w:tcPr>
          <w:p w:rsidR="00BB2A0A" w:rsidRDefault="00BB2A0A" w:rsidP="00560AEF">
            <w:r>
              <w:rPr>
                <w:rFonts w:ascii="Verdana" w:hAnsi="Verdana"/>
                <w:b/>
                <w:bCs/>
                <w:color w:val="000000"/>
                <w:sz w:val="16"/>
                <w:szCs w:val="16"/>
                <w:shd w:val="clear" w:color="auto" w:fill="FFFFFF"/>
              </w:rPr>
              <w:t>«Добро пожаловать».</w:t>
            </w: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 Выявление представлений детей по теме ситуации.</w:t>
            </w:r>
          </w:p>
        </w:tc>
        <w:tc>
          <w:tcPr>
            <w:tcW w:w="2409" w:type="dxa"/>
          </w:tcPr>
          <w:p w:rsidR="00BB2A0A" w:rsidRDefault="00BB2A0A" w:rsidP="00560AEF"/>
        </w:tc>
      </w:tr>
      <w:tr w:rsidR="00BB2A0A" w:rsidTr="00560AEF">
        <w:tc>
          <w:tcPr>
            <w:tcW w:w="1101" w:type="dxa"/>
          </w:tcPr>
          <w:p w:rsidR="00BB2A0A" w:rsidRDefault="00BB2A0A" w:rsidP="00560AEF">
            <w:pPr>
              <w:jc w:val="center"/>
            </w:pPr>
            <w:r>
              <w:t>2</w:t>
            </w:r>
          </w:p>
        </w:tc>
        <w:tc>
          <w:tcPr>
            <w:tcW w:w="10206" w:type="dxa"/>
          </w:tcPr>
          <w:p w:rsidR="00BB2A0A" w:rsidRDefault="00BB2A0A" w:rsidP="00560AEF"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«Добро пожаловать». Практическое использование в речевых ситуациях тона голоса.</w:t>
            </w:r>
          </w:p>
        </w:tc>
        <w:tc>
          <w:tcPr>
            <w:tcW w:w="2409" w:type="dxa"/>
          </w:tcPr>
          <w:p w:rsidR="00BB2A0A" w:rsidRDefault="00BB2A0A" w:rsidP="00560AEF"/>
        </w:tc>
      </w:tr>
      <w:tr w:rsidR="00BB2A0A" w:rsidTr="00560AEF">
        <w:tc>
          <w:tcPr>
            <w:tcW w:w="1101" w:type="dxa"/>
          </w:tcPr>
          <w:p w:rsidR="00BB2A0A" w:rsidRDefault="00BB2A0A" w:rsidP="00560AEF">
            <w:pPr>
              <w:jc w:val="center"/>
            </w:pPr>
            <w:r>
              <w:t>3</w:t>
            </w:r>
          </w:p>
        </w:tc>
        <w:tc>
          <w:tcPr>
            <w:tcW w:w="10206" w:type="dxa"/>
          </w:tcPr>
          <w:p w:rsidR="00BB2A0A" w:rsidRDefault="00BB2A0A" w:rsidP="00560AEF"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«Добро пожаловать». Коллективное составление рассказа</w:t>
            </w: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</w:tcPr>
          <w:p w:rsidR="00BB2A0A" w:rsidRDefault="00BB2A0A" w:rsidP="00560AEF"/>
        </w:tc>
      </w:tr>
      <w:tr w:rsidR="00BB2A0A" w:rsidTr="00560AEF">
        <w:tc>
          <w:tcPr>
            <w:tcW w:w="1101" w:type="dxa"/>
          </w:tcPr>
          <w:p w:rsidR="00BB2A0A" w:rsidRDefault="00BB2A0A" w:rsidP="00560AEF">
            <w:pPr>
              <w:jc w:val="center"/>
            </w:pPr>
            <w:r>
              <w:t>4</w:t>
            </w:r>
          </w:p>
        </w:tc>
        <w:tc>
          <w:tcPr>
            <w:tcW w:w="10206" w:type="dxa"/>
          </w:tcPr>
          <w:p w:rsidR="00BB2A0A" w:rsidRDefault="00BB2A0A" w:rsidP="00560AEF">
            <w:r>
              <w:rPr>
                <w:rFonts w:ascii="Verdana" w:hAnsi="Verdana"/>
                <w:b/>
                <w:bCs/>
                <w:color w:val="000000"/>
                <w:sz w:val="16"/>
                <w:szCs w:val="16"/>
                <w:shd w:val="clear" w:color="auto" w:fill="FFFFFF"/>
              </w:rPr>
              <w:t>«Истории о лете».</w:t>
            </w: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 Выявление представлений по теме ситуации с опорой на наглядный материал.</w:t>
            </w:r>
          </w:p>
        </w:tc>
        <w:tc>
          <w:tcPr>
            <w:tcW w:w="2409" w:type="dxa"/>
          </w:tcPr>
          <w:p w:rsidR="00BB2A0A" w:rsidRDefault="00BB2A0A" w:rsidP="00560AEF"/>
        </w:tc>
      </w:tr>
      <w:tr w:rsidR="00BB2A0A" w:rsidTr="00560AEF">
        <w:tc>
          <w:tcPr>
            <w:tcW w:w="1101" w:type="dxa"/>
          </w:tcPr>
          <w:p w:rsidR="00BB2A0A" w:rsidRDefault="00BB2A0A" w:rsidP="00560AEF">
            <w:pPr>
              <w:jc w:val="center"/>
            </w:pPr>
            <w:r>
              <w:t>5</w:t>
            </w:r>
          </w:p>
        </w:tc>
        <w:tc>
          <w:tcPr>
            <w:tcW w:w="10206" w:type="dxa"/>
          </w:tcPr>
          <w:p w:rsidR="00BB2A0A" w:rsidRDefault="00BB2A0A" w:rsidP="00560AEF"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«Истории о лете». Называние детьми предметов и различных действий с ними.</w:t>
            </w:r>
          </w:p>
        </w:tc>
        <w:tc>
          <w:tcPr>
            <w:tcW w:w="2409" w:type="dxa"/>
          </w:tcPr>
          <w:p w:rsidR="00BB2A0A" w:rsidRDefault="00BB2A0A" w:rsidP="00560AEF"/>
        </w:tc>
      </w:tr>
      <w:tr w:rsidR="00BB2A0A" w:rsidTr="00560AEF">
        <w:tc>
          <w:tcPr>
            <w:tcW w:w="1101" w:type="dxa"/>
          </w:tcPr>
          <w:p w:rsidR="00BB2A0A" w:rsidRDefault="00BB2A0A" w:rsidP="00BB2A0A">
            <w:pPr>
              <w:jc w:val="center"/>
            </w:pPr>
            <w:r>
              <w:t>6</w:t>
            </w:r>
          </w:p>
        </w:tc>
        <w:tc>
          <w:tcPr>
            <w:tcW w:w="10206" w:type="dxa"/>
          </w:tcPr>
          <w:p w:rsidR="00BB2A0A" w:rsidRPr="00BB2A0A" w:rsidRDefault="00BB2A0A" w:rsidP="00BB2A0A">
            <w:pPr>
              <w:pStyle w:val="a3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«Истории о лете». Совершенствование умения участвовать в вопросно-ответном диалоге.</w:t>
            </w:r>
          </w:p>
        </w:tc>
        <w:tc>
          <w:tcPr>
            <w:tcW w:w="2409" w:type="dxa"/>
          </w:tcPr>
          <w:p w:rsidR="00BB2A0A" w:rsidRDefault="00BB2A0A" w:rsidP="00560AEF"/>
        </w:tc>
      </w:tr>
      <w:tr w:rsidR="00BB2A0A" w:rsidTr="00560AEF">
        <w:tc>
          <w:tcPr>
            <w:tcW w:w="1101" w:type="dxa"/>
          </w:tcPr>
          <w:p w:rsidR="00BB2A0A" w:rsidRDefault="00BB2A0A" w:rsidP="00560AEF">
            <w:pPr>
              <w:jc w:val="center"/>
            </w:pPr>
            <w:r>
              <w:t>7</w:t>
            </w:r>
          </w:p>
        </w:tc>
        <w:tc>
          <w:tcPr>
            <w:tcW w:w="10206" w:type="dxa"/>
          </w:tcPr>
          <w:p w:rsidR="00BB2A0A" w:rsidRPr="007C1513" w:rsidRDefault="00BB2A0A" w:rsidP="00560AE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b/>
                <w:bCs/>
                <w:color w:val="000000"/>
                <w:sz w:val="16"/>
                <w:szCs w:val="16"/>
                <w:shd w:val="clear" w:color="auto" w:fill="FFFFFF"/>
              </w:rPr>
              <w:t>«Три поросенка».</w:t>
            </w: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 Просмотр сказки</w:t>
            </w:r>
          </w:p>
        </w:tc>
        <w:tc>
          <w:tcPr>
            <w:tcW w:w="2409" w:type="dxa"/>
          </w:tcPr>
          <w:p w:rsidR="00BB2A0A" w:rsidRDefault="00BB2A0A" w:rsidP="00560AEF"/>
        </w:tc>
      </w:tr>
      <w:tr w:rsidR="00BB2A0A" w:rsidTr="00560AEF">
        <w:tc>
          <w:tcPr>
            <w:tcW w:w="1101" w:type="dxa"/>
          </w:tcPr>
          <w:p w:rsidR="00BB2A0A" w:rsidRDefault="00BB2A0A" w:rsidP="00560AEF">
            <w:pPr>
              <w:jc w:val="center"/>
            </w:pPr>
            <w:r>
              <w:t>8</w:t>
            </w:r>
          </w:p>
        </w:tc>
        <w:tc>
          <w:tcPr>
            <w:tcW w:w="10206" w:type="dxa"/>
          </w:tcPr>
          <w:p w:rsidR="00BB2A0A" w:rsidRPr="007C1513" w:rsidRDefault="00BB2A0A" w:rsidP="00560A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«Три поросенка». Характеристика признаков предметов: величина, цвет, форма.</w:t>
            </w:r>
          </w:p>
        </w:tc>
        <w:tc>
          <w:tcPr>
            <w:tcW w:w="2409" w:type="dxa"/>
          </w:tcPr>
          <w:p w:rsidR="00BB2A0A" w:rsidRDefault="00BB2A0A" w:rsidP="00560AEF"/>
        </w:tc>
      </w:tr>
      <w:tr w:rsidR="00BB2A0A" w:rsidTr="00560AEF">
        <w:tc>
          <w:tcPr>
            <w:tcW w:w="1101" w:type="dxa"/>
          </w:tcPr>
          <w:p w:rsidR="00BB2A0A" w:rsidRDefault="00BB2A0A" w:rsidP="00560AEF">
            <w:pPr>
              <w:jc w:val="center"/>
            </w:pPr>
            <w:r>
              <w:t>9</w:t>
            </w:r>
          </w:p>
        </w:tc>
        <w:tc>
          <w:tcPr>
            <w:tcW w:w="10206" w:type="dxa"/>
          </w:tcPr>
          <w:p w:rsidR="00BB2A0A" w:rsidRPr="007C1513" w:rsidRDefault="00BB2A0A" w:rsidP="00560A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«Три поросенка». Выбор роли и атрибутов к ней.</w:t>
            </w: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</w:tcPr>
          <w:p w:rsidR="00BB2A0A" w:rsidRDefault="00BB2A0A" w:rsidP="00560AEF"/>
        </w:tc>
      </w:tr>
      <w:tr w:rsidR="00BB2A0A" w:rsidTr="00560AEF">
        <w:tc>
          <w:tcPr>
            <w:tcW w:w="1101" w:type="dxa"/>
          </w:tcPr>
          <w:p w:rsidR="00BB2A0A" w:rsidRDefault="00BB2A0A" w:rsidP="00560AEF">
            <w:pPr>
              <w:jc w:val="center"/>
            </w:pPr>
          </w:p>
        </w:tc>
        <w:tc>
          <w:tcPr>
            <w:tcW w:w="10206" w:type="dxa"/>
          </w:tcPr>
          <w:p w:rsidR="00BB2A0A" w:rsidRPr="007C1513" w:rsidRDefault="00BB2A0A" w:rsidP="00BB2A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b/>
                <w:bCs/>
                <w:color w:val="000000"/>
                <w:sz w:val="16"/>
                <w:szCs w:val="16"/>
                <w:shd w:val="clear" w:color="auto" w:fill="FFFFFF"/>
              </w:rPr>
              <w:t>2 четверть</w:t>
            </w:r>
            <w:r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 ч.</w:t>
            </w:r>
          </w:p>
        </w:tc>
        <w:tc>
          <w:tcPr>
            <w:tcW w:w="2409" w:type="dxa"/>
          </w:tcPr>
          <w:p w:rsidR="00BB2A0A" w:rsidRDefault="00BB2A0A" w:rsidP="00560AEF"/>
        </w:tc>
      </w:tr>
      <w:tr w:rsidR="00BB2A0A" w:rsidTr="00560AEF">
        <w:tc>
          <w:tcPr>
            <w:tcW w:w="1101" w:type="dxa"/>
          </w:tcPr>
          <w:p w:rsidR="00BB2A0A" w:rsidRDefault="00E76F04" w:rsidP="00E76F04">
            <w:pPr>
              <w:jc w:val="center"/>
            </w:pPr>
            <w:r>
              <w:t>10</w:t>
            </w:r>
          </w:p>
        </w:tc>
        <w:tc>
          <w:tcPr>
            <w:tcW w:w="10206" w:type="dxa"/>
          </w:tcPr>
          <w:p w:rsidR="00BB2A0A" w:rsidRPr="00E76F04" w:rsidRDefault="00E76F04" w:rsidP="00E76F04">
            <w:pPr>
              <w:pStyle w:val="a3"/>
              <w:shd w:val="clear" w:color="auto" w:fill="FFFFFF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«Расскажи мне о школе».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Выявление представлений по теме ситуации с опорой на наглядный материал.</w:t>
            </w:r>
          </w:p>
        </w:tc>
        <w:tc>
          <w:tcPr>
            <w:tcW w:w="2409" w:type="dxa"/>
          </w:tcPr>
          <w:p w:rsidR="00BB2A0A" w:rsidRDefault="00BB2A0A" w:rsidP="00560AEF"/>
        </w:tc>
      </w:tr>
      <w:tr w:rsidR="00BB2A0A" w:rsidTr="00560AEF">
        <w:tc>
          <w:tcPr>
            <w:tcW w:w="1101" w:type="dxa"/>
          </w:tcPr>
          <w:p w:rsidR="00BB2A0A" w:rsidRDefault="00BB2A0A" w:rsidP="00560AEF">
            <w:pPr>
              <w:jc w:val="center"/>
            </w:pPr>
            <w:r>
              <w:t>1</w:t>
            </w:r>
            <w:r w:rsidR="00E76F04">
              <w:t>1</w:t>
            </w:r>
          </w:p>
        </w:tc>
        <w:tc>
          <w:tcPr>
            <w:tcW w:w="10206" w:type="dxa"/>
          </w:tcPr>
          <w:p w:rsidR="00BB2A0A" w:rsidRPr="00E76F04" w:rsidRDefault="00E76F04" w:rsidP="00E76F04">
            <w:pPr>
              <w:pStyle w:val="a3"/>
              <w:shd w:val="clear" w:color="auto" w:fill="FFFFFF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«Расскажи мне о школе». Заучивание </w:t>
            </w: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чистоговорок</w:t>
            </w:r>
            <w:proofErr w:type="spellEnd"/>
            <w:r>
              <w:rPr>
                <w:rFonts w:ascii="Verdana" w:hAnsi="Verdana"/>
                <w:color w:val="000000"/>
                <w:sz w:val="16"/>
                <w:szCs w:val="16"/>
              </w:rPr>
              <w:t>, четверостиший с голоса учителя.</w:t>
            </w:r>
          </w:p>
        </w:tc>
        <w:tc>
          <w:tcPr>
            <w:tcW w:w="2409" w:type="dxa"/>
          </w:tcPr>
          <w:p w:rsidR="00BB2A0A" w:rsidRDefault="00BB2A0A" w:rsidP="00560AEF"/>
        </w:tc>
      </w:tr>
      <w:tr w:rsidR="00BB2A0A" w:rsidTr="00560AEF">
        <w:tc>
          <w:tcPr>
            <w:tcW w:w="1101" w:type="dxa"/>
          </w:tcPr>
          <w:p w:rsidR="00BB2A0A" w:rsidRDefault="00BB2A0A" w:rsidP="00560AEF">
            <w:pPr>
              <w:jc w:val="center"/>
            </w:pPr>
            <w:r>
              <w:t>1</w:t>
            </w:r>
            <w:r w:rsidR="00E76F04">
              <w:t>2</w:t>
            </w:r>
          </w:p>
        </w:tc>
        <w:tc>
          <w:tcPr>
            <w:tcW w:w="10206" w:type="dxa"/>
          </w:tcPr>
          <w:p w:rsidR="00BB2A0A" w:rsidRPr="00E76F04" w:rsidRDefault="00E76F04" w:rsidP="00E76F04">
            <w:pPr>
              <w:pStyle w:val="a3"/>
              <w:shd w:val="clear" w:color="auto" w:fill="FFFFFF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«Расскажи мне о школе». Упражнения в различении и соотнесении с ситуационными картинками предложений</w:t>
            </w:r>
            <w:r w:rsidR="00BB2A0A" w:rsidRPr="007C1513">
              <w:t>.</w:t>
            </w:r>
          </w:p>
        </w:tc>
        <w:tc>
          <w:tcPr>
            <w:tcW w:w="2409" w:type="dxa"/>
          </w:tcPr>
          <w:p w:rsidR="00BB2A0A" w:rsidRDefault="00BB2A0A" w:rsidP="00560AEF"/>
        </w:tc>
      </w:tr>
      <w:tr w:rsidR="00BB2A0A" w:rsidTr="00560AEF">
        <w:tc>
          <w:tcPr>
            <w:tcW w:w="1101" w:type="dxa"/>
          </w:tcPr>
          <w:p w:rsidR="00BB2A0A" w:rsidRDefault="00BB2A0A" w:rsidP="00560AEF">
            <w:pPr>
              <w:jc w:val="center"/>
            </w:pPr>
            <w:r>
              <w:t>1</w:t>
            </w:r>
            <w:r w:rsidR="00E76F04">
              <w:t>3</w:t>
            </w:r>
          </w:p>
        </w:tc>
        <w:tc>
          <w:tcPr>
            <w:tcW w:w="10206" w:type="dxa"/>
          </w:tcPr>
          <w:p w:rsidR="00BB2A0A" w:rsidRPr="00E76F04" w:rsidRDefault="00E76F04" w:rsidP="00E76F04">
            <w:pPr>
              <w:pStyle w:val="a3"/>
              <w:shd w:val="clear" w:color="auto" w:fill="FFFFFF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«</w:t>
            </w:r>
            <w:r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Алло! Алло!».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Выявление представлений детей по теме ситуации. Характеристика признаков предметов</w:t>
            </w:r>
            <w:r w:rsidR="00BB2A0A" w:rsidRPr="007C1513">
              <w:t>.</w:t>
            </w:r>
          </w:p>
        </w:tc>
        <w:tc>
          <w:tcPr>
            <w:tcW w:w="2409" w:type="dxa"/>
          </w:tcPr>
          <w:p w:rsidR="00BB2A0A" w:rsidRDefault="00BB2A0A" w:rsidP="00560AEF"/>
        </w:tc>
      </w:tr>
      <w:tr w:rsidR="00BB2A0A" w:rsidTr="00560AEF">
        <w:tc>
          <w:tcPr>
            <w:tcW w:w="1101" w:type="dxa"/>
          </w:tcPr>
          <w:p w:rsidR="00BB2A0A" w:rsidRDefault="00BB2A0A" w:rsidP="00560AEF">
            <w:pPr>
              <w:jc w:val="center"/>
            </w:pPr>
            <w:r>
              <w:t>1</w:t>
            </w:r>
            <w:r w:rsidR="00E76F04">
              <w:t>4</w:t>
            </w:r>
          </w:p>
        </w:tc>
        <w:tc>
          <w:tcPr>
            <w:tcW w:w="10206" w:type="dxa"/>
          </w:tcPr>
          <w:p w:rsidR="00BB2A0A" w:rsidRPr="007C1513" w:rsidRDefault="00E76F04" w:rsidP="00560A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«Алло! Алло!» Совершенствование умения участвовать в диалогах.</w:t>
            </w:r>
            <w:r w:rsidR="00BB2A0A"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</w:tcPr>
          <w:p w:rsidR="00BB2A0A" w:rsidRDefault="00BB2A0A" w:rsidP="00560AEF"/>
        </w:tc>
      </w:tr>
      <w:tr w:rsidR="00BB2A0A" w:rsidTr="00560AEF">
        <w:tc>
          <w:tcPr>
            <w:tcW w:w="1101" w:type="dxa"/>
          </w:tcPr>
          <w:p w:rsidR="00BB2A0A" w:rsidRDefault="00BB2A0A" w:rsidP="00560AEF">
            <w:pPr>
              <w:jc w:val="center"/>
            </w:pPr>
            <w:r>
              <w:t>1</w:t>
            </w:r>
            <w:r w:rsidR="00E76F04">
              <w:t>5</w:t>
            </w:r>
          </w:p>
        </w:tc>
        <w:tc>
          <w:tcPr>
            <w:tcW w:w="10206" w:type="dxa"/>
          </w:tcPr>
          <w:p w:rsidR="00BB2A0A" w:rsidRPr="007C1513" w:rsidRDefault="00E76F04" w:rsidP="00560A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«Алло! Алло!» Использование новых слов и предложений в ролевой игре.</w:t>
            </w:r>
          </w:p>
        </w:tc>
        <w:tc>
          <w:tcPr>
            <w:tcW w:w="2409" w:type="dxa"/>
          </w:tcPr>
          <w:p w:rsidR="00BB2A0A" w:rsidRDefault="00BB2A0A" w:rsidP="00560AEF"/>
        </w:tc>
      </w:tr>
      <w:tr w:rsidR="00BB2A0A" w:rsidTr="00560AEF">
        <w:tc>
          <w:tcPr>
            <w:tcW w:w="1101" w:type="dxa"/>
          </w:tcPr>
          <w:p w:rsidR="00BB2A0A" w:rsidRDefault="00BB2A0A" w:rsidP="00560AEF">
            <w:pPr>
              <w:jc w:val="center"/>
            </w:pPr>
            <w:r>
              <w:t>1</w:t>
            </w:r>
            <w:r w:rsidR="00E76F04">
              <w:t>6</w:t>
            </w:r>
          </w:p>
        </w:tc>
        <w:tc>
          <w:tcPr>
            <w:tcW w:w="10206" w:type="dxa"/>
          </w:tcPr>
          <w:p w:rsidR="00BB2A0A" w:rsidRPr="007C1513" w:rsidRDefault="00E76F04" w:rsidP="00560A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b/>
                <w:bCs/>
                <w:color w:val="000000"/>
                <w:sz w:val="16"/>
                <w:szCs w:val="16"/>
                <w:shd w:val="clear" w:color="auto" w:fill="FFFFFF"/>
              </w:rPr>
              <w:t>«С днем рождения!».</w:t>
            </w: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 Выявление представлений детей по теме ситуации.</w:t>
            </w:r>
          </w:p>
        </w:tc>
        <w:tc>
          <w:tcPr>
            <w:tcW w:w="2409" w:type="dxa"/>
          </w:tcPr>
          <w:p w:rsidR="00BB2A0A" w:rsidRDefault="00BB2A0A" w:rsidP="00560AEF"/>
        </w:tc>
      </w:tr>
      <w:tr w:rsidR="00BB2A0A" w:rsidTr="00560AEF">
        <w:tc>
          <w:tcPr>
            <w:tcW w:w="1101" w:type="dxa"/>
          </w:tcPr>
          <w:p w:rsidR="00BB2A0A" w:rsidRDefault="00BB2A0A" w:rsidP="00560AEF">
            <w:pPr>
              <w:jc w:val="center"/>
            </w:pPr>
          </w:p>
        </w:tc>
        <w:tc>
          <w:tcPr>
            <w:tcW w:w="10206" w:type="dxa"/>
          </w:tcPr>
          <w:p w:rsidR="00BB2A0A" w:rsidRPr="007C1513" w:rsidRDefault="00E76F04" w:rsidP="00560A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b/>
                <w:bCs/>
                <w:color w:val="000000"/>
                <w:sz w:val="16"/>
                <w:szCs w:val="16"/>
                <w:shd w:val="clear" w:color="auto" w:fill="FFFFFF"/>
              </w:rPr>
              <w:t>3 четверть 9 ч.</w:t>
            </w:r>
          </w:p>
        </w:tc>
        <w:tc>
          <w:tcPr>
            <w:tcW w:w="2409" w:type="dxa"/>
          </w:tcPr>
          <w:p w:rsidR="00BB2A0A" w:rsidRDefault="00BB2A0A" w:rsidP="00560AEF"/>
        </w:tc>
      </w:tr>
      <w:tr w:rsidR="00BB2A0A" w:rsidTr="00560AEF">
        <w:tc>
          <w:tcPr>
            <w:tcW w:w="1101" w:type="dxa"/>
          </w:tcPr>
          <w:p w:rsidR="00BB2A0A" w:rsidRDefault="00BB2A0A" w:rsidP="00560AEF">
            <w:pPr>
              <w:jc w:val="center"/>
            </w:pPr>
            <w:r>
              <w:t>1</w:t>
            </w:r>
            <w:r w:rsidR="00E76F04">
              <w:t>7</w:t>
            </w:r>
          </w:p>
        </w:tc>
        <w:tc>
          <w:tcPr>
            <w:tcW w:w="10206" w:type="dxa"/>
          </w:tcPr>
          <w:p w:rsidR="00BB2A0A" w:rsidRPr="007C1513" w:rsidRDefault="00E76F04" w:rsidP="00560AE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«С днем рождения!». Практическое использование в речевых ситуациях тона голоса.</w:t>
            </w:r>
          </w:p>
        </w:tc>
        <w:tc>
          <w:tcPr>
            <w:tcW w:w="2409" w:type="dxa"/>
          </w:tcPr>
          <w:p w:rsidR="00BB2A0A" w:rsidRDefault="00BB2A0A" w:rsidP="00560AEF"/>
        </w:tc>
      </w:tr>
      <w:tr w:rsidR="00BB2A0A" w:rsidTr="00560AEF">
        <w:tc>
          <w:tcPr>
            <w:tcW w:w="1101" w:type="dxa"/>
          </w:tcPr>
          <w:p w:rsidR="00BB2A0A" w:rsidRDefault="00BB2A0A" w:rsidP="00560AEF">
            <w:pPr>
              <w:jc w:val="center"/>
            </w:pPr>
            <w:r>
              <w:t>1</w:t>
            </w:r>
            <w:r w:rsidR="00E76F04">
              <w:t>8</w:t>
            </w:r>
          </w:p>
        </w:tc>
        <w:tc>
          <w:tcPr>
            <w:tcW w:w="10206" w:type="dxa"/>
          </w:tcPr>
          <w:p w:rsidR="00BB2A0A" w:rsidRPr="007C1513" w:rsidRDefault="00E76F04" w:rsidP="00560AE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«С днем рождения!» Коллективное составление рассказа. Выражение лица</w:t>
            </w:r>
            <w:r w:rsidR="00BB2A0A"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</w:tcPr>
          <w:p w:rsidR="00BB2A0A" w:rsidRDefault="00BB2A0A" w:rsidP="00560AEF"/>
        </w:tc>
      </w:tr>
      <w:tr w:rsidR="00BB2A0A" w:rsidTr="00560AEF">
        <w:tc>
          <w:tcPr>
            <w:tcW w:w="1101" w:type="dxa"/>
          </w:tcPr>
          <w:p w:rsidR="00BB2A0A" w:rsidRDefault="00BB2A0A" w:rsidP="00560AEF">
            <w:pPr>
              <w:jc w:val="center"/>
            </w:pPr>
            <w:r>
              <w:t>1</w:t>
            </w:r>
            <w:r w:rsidR="00E76F04">
              <w:t>9</w:t>
            </w:r>
          </w:p>
        </w:tc>
        <w:tc>
          <w:tcPr>
            <w:tcW w:w="10206" w:type="dxa"/>
          </w:tcPr>
          <w:p w:rsidR="00BB2A0A" w:rsidRPr="007C1513" w:rsidRDefault="00E76F04" w:rsidP="00560AE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b/>
                <w:bCs/>
                <w:color w:val="000000"/>
                <w:sz w:val="16"/>
                <w:szCs w:val="16"/>
                <w:shd w:val="clear" w:color="auto" w:fill="FFFFFF"/>
              </w:rPr>
              <w:t>«Дежурство».</w:t>
            </w: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 Совершенствование умения участвовать в диалогах.</w:t>
            </w:r>
          </w:p>
        </w:tc>
        <w:tc>
          <w:tcPr>
            <w:tcW w:w="2409" w:type="dxa"/>
          </w:tcPr>
          <w:p w:rsidR="00BB2A0A" w:rsidRDefault="00BB2A0A" w:rsidP="00560AEF"/>
        </w:tc>
      </w:tr>
      <w:tr w:rsidR="00BB2A0A" w:rsidTr="00560AEF">
        <w:tc>
          <w:tcPr>
            <w:tcW w:w="1101" w:type="dxa"/>
          </w:tcPr>
          <w:p w:rsidR="00BB2A0A" w:rsidRDefault="00E76F04" w:rsidP="00560AEF">
            <w:pPr>
              <w:jc w:val="center"/>
            </w:pPr>
            <w:r>
              <w:t>20</w:t>
            </w:r>
          </w:p>
        </w:tc>
        <w:tc>
          <w:tcPr>
            <w:tcW w:w="10206" w:type="dxa"/>
          </w:tcPr>
          <w:p w:rsidR="00BB2A0A" w:rsidRPr="007C1513" w:rsidRDefault="00E76F04" w:rsidP="00E76F0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 xml:space="preserve"> «Дежурство». Использование новых слов и предложений в ролевой игре.</w:t>
            </w:r>
          </w:p>
        </w:tc>
        <w:tc>
          <w:tcPr>
            <w:tcW w:w="2409" w:type="dxa"/>
          </w:tcPr>
          <w:p w:rsidR="00BB2A0A" w:rsidRDefault="00BB2A0A" w:rsidP="00560AEF"/>
        </w:tc>
      </w:tr>
      <w:tr w:rsidR="00BB2A0A" w:rsidTr="00560AEF">
        <w:tc>
          <w:tcPr>
            <w:tcW w:w="1101" w:type="dxa"/>
          </w:tcPr>
          <w:p w:rsidR="00BB2A0A" w:rsidRDefault="00E76F04" w:rsidP="00560AEF">
            <w:pPr>
              <w:jc w:val="center"/>
            </w:pPr>
            <w:r>
              <w:t>21</w:t>
            </w:r>
          </w:p>
        </w:tc>
        <w:tc>
          <w:tcPr>
            <w:tcW w:w="10206" w:type="dxa"/>
          </w:tcPr>
          <w:p w:rsidR="00BB2A0A" w:rsidRPr="007C1513" w:rsidRDefault="00E76F04" w:rsidP="00560AE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«Дежурство». Коллективное составление рассказа.</w:t>
            </w:r>
            <w:r w:rsidR="00BB2A0A"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</w:tcPr>
          <w:p w:rsidR="00BB2A0A" w:rsidRDefault="00BB2A0A" w:rsidP="00560AEF"/>
        </w:tc>
      </w:tr>
      <w:tr w:rsidR="00BB2A0A" w:rsidTr="00560AEF">
        <w:tc>
          <w:tcPr>
            <w:tcW w:w="1101" w:type="dxa"/>
          </w:tcPr>
          <w:p w:rsidR="00BB2A0A" w:rsidRDefault="00BB2A0A" w:rsidP="00560AEF">
            <w:pPr>
              <w:jc w:val="center"/>
            </w:pPr>
            <w:r>
              <w:t>2</w:t>
            </w:r>
            <w:r w:rsidR="00E76F04">
              <w:t>2</w:t>
            </w:r>
          </w:p>
        </w:tc>
        <w:tc>
          <w:tcPr>
            <w:tcW w:w="10206" w:type="dxa"/>
          </w:tcPr>
          <w:p w:rsidR="00BB2A0A" w:rsidRPr="007C1513" w:rsidRDefault="00E76F04" w:rsidP="00560AE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b/>
                <w:bCs/>
                <w:color w:val="000000"/>
                <w:sz w:val="16"/>
                <w:szCs w:val="16"/>
                <w:shd w:val="clear" w:color="auto" w:fill="FFFFFF"/>
              </w:rPr>
              <w:t>«У меня есть щенок».</w:t>
            </w: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 Составление предложений по теме.</w:t>
            </w:r>
            <w:r w:rsidR="00BB2A0A"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</w:tcPr>
          <w:p w:rsidR="00BB2A0A" w:rsidRDefault="00BB2A0A" w:rsidP="00560AEF"/>
        </w:tc>
      </w:tr>
      <w:tr w:rsidR="00BB2A0A" w:rsidTr="00560AEF">
        <w:tc>
          <w:tcPr>
            <w:tcW w:w="1101" w:type="dxa"/>
          </w:tcPr>
          <w:p w:rsidR="00BB2A0A" w:rsidRDefault="00BB2A0A" w:rsidP="00560AEF">
            <w:pPr>
              <w:jc w:val="center"/>
            </w:pPr>
            <w:r>
              <w:t>2</w:t>
            </w:r>
            <w:r w:rsidR="00E76F04">
              <w:t>3</w:t>
            </w:r>
          </w:p>
        </w:tc>
        <w:tc>
          <w:tcPr>
            <w:tcW w:w="10206" w:type="dxa"/>
          </w:tcPr>
          <w:p w:rsidR="00BB2A0A" w:rsidRPr="007C1513" w:rsidRDefault="00E76F04" w:rsidP="00560AE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«У меня есть щенок». Характеристика признаков предметов. Коллективное составление рассказа.</w:t>
            </w:r>
            <w:r w:rsidR="00BB2A0A" w:rsidRPr="007C1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</w:tcPr>
          <w:p w:rsidR="00BB2A0A" w:rsidRDefault="00BB2A0A" w:rsidP="00560AEF"/>
        </w:tc>
      </w:tr>
      <w:tr w:rsidR="00BB2A0A" w:rsidTr="00560AEF">
        <w:tc>
          <w:tcPr>
            <w:tcW w:w="1101" w:type="dxa"/>
          </w:tcPr>
          <w:p w:rsidR="00BB2A0A" w:rsidRDefault="00BB2A0A" w:rsidP="00560AEF">
            <w:pPr>
              <w:jc w:val="center"/>
            </w:pPr>
            <w:r>
              <w:t>2</w:t>
            </w:r>
            <w:r w:rsidR="00E76F04">
              <w:t>4</w:t>
            </w:r>
          </w:p>
        </w:tc>
        <w:tc>
          <w:tcPr>
            <w:tcW w:w="10206" w:type="dxa"/>
          </w:tcPr>
          <w:p w:rsidR="00BB2A0A" w:rsidRPr="007C1513" w:rsidRDefault="00E76F04" w:rsidP="00560AE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«У меня есть щенок». Совершенствование умения участвовать в диалогах.</w:t>
            </w:r>
          </w:p>
        </w:tc>
        <w:tc>
          <w:tcPr>
            <w:tcW w:w="2409" w:type="dxa"/>
          </w:tcPr>
          <w:p w:rsidR="00BB2A0A" w:rsidRDefault="00BB2A0A" w:rsidP="00560AEF"/>
        </w:tc>
      </w:tr>
      <w:tr w:rsidR="00BB2A0A" w:rsidTr="00560AEF">
        <w:tc>
          <w:tcPr>
            <w:tcW w:w="1101" w:type="dxa"/>
          </w:tcPr>
          <w:p w:rsidR="00BB2A0A" w:rsidRDefault="00BB2A0A" w:rsidP="00560AEF">
            <w:pPr>
              <w:jc w:val="center"/>
            </w:pPr>
            <w:r>
              <w:t>2</w:t>
            </w:r>
            <w:r w:rsidR="00E76F04">
              <w:t>5</w:t>
            </w:r>
          </w:p>
        </w:tc>
        <w:tc>
          <w:tcPr>
            <w:tcW w:w="10206" w:type="dxa"/>
          </w:tcPr>
          <w:p w:rsidR="00BB2A0A" w:rsidRPr="00E76F04" w:rsidRDefault="00E76F04" w:rsidP="00E76F04">
            <w:pPr>
              <w:pStyle w:val="a3"/>
              <w:shd w:val="clear" w:color="auto" w:fill="FFFFFF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Сказка «Красная Шапочка».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Прослушивание сказки</w:t>
            </w:r>
            <w:r w:rsidR="00BB2A0A" w:rsidRPr="007C1513">
              <w:t>.</w:t>
            </w:r>
          </w:p>
        </w:tc>
        <w:tc>
          <w:tcPr>
            <w:tcW w:w="2409" w:type="dxa"/>
          </w:tcPr>
          <w:p w:rsidR="00BB2A0A" w:rsidRDefault="00BB2A0A" w:rsidP="00560AEF"/>
        </w:tc>
      </w:tr>
      <w:tr w:rsidR="00BB2A0A" w:rsidTr="00560AEF">
        <w:tc>
          <w:tcPr>
            <w:tcW w:w="1101" w:type="dxa"/>
          </w:tcPr>
          <w:p w:rsidR="00BB2A0A" w:rsidRDefault="00BB2A0A" w:rsidP="00560AEF">
            <w:pPr>
              <w:jc w:val="center"/>
            </w:pPr>
          </w:p>
        </w:tc>
        <w:tc>
          <w:tcPr>
            <w:tcW w:w="10206" w:type="dxa"/>
          </w:tcPr>
          <w:p w:rsidR="00BB2A0A" w:rsidRPr="007C1513" w:rsidRDefault="00E76F04" w:rsidP="00E76F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b/>
                <w:bCs/>
                <w:color w:val="000000"/>
                <w:sz w:val="16"/>
                <w:szCs w:val="16"/>
                <w:shd w:val="clear" w:color="auto" w:fill="FFFFFF"/>
              </w:rPr>
              <w:t>4 четверть 8 ч.</w:t>
            </w:r>
          </w:p>
        </w:tc>
        <w:tc>
          <w:tcPr>
            <w:tcW w:w="2409" w:type="dxa"/>
          </w:tcPr>
          <w:p w:rsidR="00BB2A0A" w:rsidRDefault="00BB2A0A" w:rsidP="00560AEF"/>
        </w:tc>
      </w:tr>
      <w:tr w:rsidR="00BB2A0A" w:rsidTr="00560AEF">
        <w:tc>
          <w:tcPr>
            <w:tcW w:w="1101" w:type="dxa"/>
          </w:tcPr>
          <w:p w:rsidR="00BB2A0A" w:rsidRDefault="00BB2A0A" w:rsidP="00560AEF">
            <w:pPr>
              <w:jc w:val="center"/>
            </w:pPr>
          </w:p>
        </w:tc>
        <w:tc>
          <w:tcPr>
            <w:tcW w:w="10206" w:type="dxa"/>
          </w:tcPr>
          <w:p w:rsidR="00BB2A0A" w:rsidRPr="007C1513" w:rsidRDefault="00BB2A0A" w:rsidP="00560A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5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Живая природа. Человек. (4 ч.)</w:t>
            </w:r>
          </w:p>
        </w:tc>
        <w:tc>
          <w:tcPr>
            <w:tcW w:w="2409" w:type="dxa"/>
          </w:tcPr>
          <w:p w:rsidR="00BB2A0A" w:rsidRDefault="00BB2A0A" w:rsidP="00560AEF"/>
        </w:tc>
      </w:tr>
      <w:tr w:rsidR="00BB2A0A" w:rsidTr="00560AEF">
        <w:tc>
          <w:tcPr>
            <w:tcW w:w="1101" w:type="dxa"/>
          </w:tcPr>
          <w:p w:rsidR="00BB2A0A" w:rsidRDefault="00BB2A0A" w:rsidP="00560AEF">
            <w:pPr>
              <w:jc w:val="center"/>
            </w:pPr>
            <w:r>
              <w:t>2</w:t>
            </w:r>
            <w:r w:rsidR="00E76F04">
              <w:t>6</w:t>
            </w:r>
          </w:p>
        </w:tc>
        <w:tc>
          <w:tcPr>
            <w:tcW w:w="10206" w:type="dxa"/>
          </w:tcPr>
          <w:p w:rsidR="00BB2A0A" w:rsidRPr="007C1513" w:rsidRDefault="00E76F04" w:rsidP="00560A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«Красная шапочка». Коллективное рассказывание сказки.</w:t>
            </w:r>
          </w:p>
        </w:tc>
        <w:tc>
          <w:tcPr>
            <w:tcW w:w="2409" w:type="dxa"/>
          </w:tcPr>
          <w:p w:rsidR="00BB2A0A" w:rsidRDefault="00BB2A0A" w:rsidP="00560AEF"/>
        </w:tc>
      </w:tr>
      <w:tr w:rsidR="00BB2A0A" w:rsidTr="00560AEF">
        <w:tc>
          <w:tcPr>
            <w:tcW w:w="1101" w:type="dxa"/>
          </w:tcPr>
          <w:p w:rsidR="00BB2A0A" w:rsidRDefault="00BB2A0A" w:rsidP="00560AEF">
            <w:pPr>
              <w:jc w:val="center"/>
            </w:pPr>
            <w:r>
              <w:t>2</w:t>
            </w:r>
            <w:r w:rsidR="00E76F04">
              <w:t>7</w:t>
            </w:r>
          </w:p>
        </w:tc>
        <w:tc>
          <w:tcPr>
            <w:tcW w:w="10206" w:type="dxa"/>
          </w:tcPr>
          <w:p w:rsidR="00BB2A0A" w:rsidRPr="007C1513" w:rsidRDefault="00E76F04" w:rsidP="00560A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«Красная шапочка». Выбор роли и атрибутов к ней.</w:t>
            </w:r>
          </w:p>
        </w:tc>
        <w:tc>
          <w:tcPr>
            <w:tcW w:w="2409" w:type="dxa"/>
          </w:tcPr>
          <w:p w:rsidR="00BB2A0A" w:rsidRDefault="00BB2A0A" w:rsidP="00560AEF"/>
        </w:tc>
      </w:tr>
      <w:tr w:rsidR="00BB2A0A" w:rsidTr="00560AEF">
        <w:tc>
          <w:tcPr>
            <w:tcW w:w="1101" w:type="dxa"/>
          </w:tcPr>
          <w:p w:rsidR="00BB2A0A" w:rsidRDefault="00BB2A0A" w:rsidP="00560AEF">
            <w:pPr>
              <w:jc w:val="center"/>
            </w:pPr>
            <w:r>
              <w:t>2</w:t>
            </w:r>
            <w:r w:rsidR="00E76F04">
              <w:t>8</w:t>
            </w:r>
          </w:p>
        </w:tc>
        <w:tc>
          <w:tcPr>
            <w:tcW w:w="10206" w:type="dxa"/>
          </w:tcPr>
          <w:p w:rsidR="00BB2A0A" w:rsidRPr="007C1513" w:rsidRDefault="00E76F04" w:rsidP="00560A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b/>
                <w:bCs/>
                <w:color w:val="000000"/>
                <w:sz w:val="16"/>
                <w:szCs w:val="16"/>
                <w:shd w:val="clear" w:color="auto" w:fill="FFFFFF"/>
              </w:rPr>
              <w:t>«Я записался в кружок».</w:t>
            </w: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 Совершенствование умения участвовать в диалогах</w:t>
            </w:r>
          </w:p>
        </w:tc>
        <w:tc>
          <w:tcPr>
            <w:tcW w:w="2409" w:type="dxa"/>
          </w:tcPr>
          <w:p w:rsidR="00BB2A0A" w:rsidRDefault="00BB2A0A" w:rsidP="00560AEF"/>
        </w:tc>
      </w:tr>
      <w:tr w:rsidR="00BB2A0A" w:rsidTr="00560AEF">
        <w:tc>
          <w:tcPr>
            <w:tcW w:w="1101" w:type="dxa"/>
          </w:tcPr>
          <w:p w:rsidR="00BB2A0A" w:rsidRDefault="00BB2A0A" w:rsidP="00560AEF">
            <w:pPr>
              <w:jc w:val="center"/>
            </w:pPr>
            <w:r>
              <w:t>2</w:t>
            </w:r>
            <w:r w:rsidR="00E76F04">
              <w:t>9</w:t>
            </w:r>
          </w:p>
        </w:tc>
        <w:tc>
          <w:tcPr>
            <w:tcW w:w="10206" w:type="dxa"/>
          </w:tcPr>
          <w:p w:rsidR="00BB2A0A" w:rsidRPr="007C1513" w:rsidRDefault="00E76F04" w:rsidP="00560A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«Я записался в кружок». Совершенствование умения участвовать в диалогах.</w:t>
            </w:r>
          </w:p>
        </w:tc>
        <w:tc>
          <w:tcPr>
            <w:tcW w:w="2409" w:type="dxa"/>
          </w:tcPr>
          <w:p w:rsidR="00BB2A0A" w:rsidRDefault="00BB2A0A" w:rsidP="00560AEF"/>
        </w:tc>
      </w:tr>
      <w:tr w:rsidR="00BB2A0A" w:rsidTr="00560AEF">
        <w:tc>
          <w:tcPr>
            <w:tcW w:w="1101" w:type="dxa"/>
          </w:tcPr>
          <w:p w:rsidR="00BB2A0A" w:rsidRDefault="00E76F04" w:rsidP="00560AEF">
            <w:pPr>
              <w:jc w:val="center"/>
            </w:pPr>
            <w:r>
              <w:t>30</w:t>
            </w:r>
          </w:p>
        </w:tc>
        <w:tc>
          <w:tcPr>
            <w:tcW w:w="10206" w:type="dxa"/>
          </w:tcPr>
          <w:p w:rsidR="00BB2A0A" w:rsidRPr="007C1513" w:rsidRDefault="00E76F04" w:rsidP="00E76F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«Я записался в кружок». Коллективное составление рассказа.</w:t>
            </w:r>
          </w:p>
        </w:tc>
        <w:tc>
          <w:tcPr>
            <w:tcW w:w="2409" w:type="dxa"/>
          </w:tcPr>
          <w:p w:rsidR="00BB2A0A" w:rsidRDefault="00BB2A0A" w:rsidP="00560AEF"/>
        </w:tc>
      </w:tr>
      <w:tr w:rsidR="00BB2A0A" w:rsidTr="00560AEF">
        <w:tc>
          <w:tcPr>
            <w:tcW w:w="1101" w:type="dxa"/>
          </w:tcPr>
          <w:p w:rsidR="00BB2A0A" w:rsidRDefault="00E76F04" w:rsidP="00560AEF">
            <w:pPr>
              <w:jc w:val="center"/>
            </w:pPr>
            <w:r>
              <w:t>31</w:t>
            </w:r>
          </w:p>
        </w:tc>
        <w:tc>
          <w:tcPr>
            <w:tcW w:w="10206" w:type="dxa"/>
          </w:tcPr>
          <w:p w:rsidR="00BB2A0A" w:rsidRPr="007C1513" w:rsidRDefault="00E76F04" w:rsidP="00560AE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b/>
                <w:bCs/>
                <w:color w:val="000000"/>
                <w:sz w:val="16"/>
                <w:szCs w:val="16"/>
                <w:shd w:val="clear" w:color="auto" w:fill="FFFFFF"/>
              </w:rPr>
              <w:t>«Играем во дворе».</w:t>
            </w: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 Составление предложений по теме.</w:t>
            </w:r>
          </w:p>
        </w:tc>
        <w:tc>
          <w:tcPr>
            <w:tcW w:w="2409" w:type="dxa"/>
          </w:tcPr>
          <w:p w:rsidR="00BB2A0A" w:rsidRDefault="00BB2A0A" w:rsidP="00560AEF"/>
        </w:tc>
      </w:tr>
      <w:tr w:rsidR="00BB2A0A" w:rsidTr="00560AEF">
        <w:tc>
          <w:tcPr>
            <w:tcW w:w="1101" w:type="dxa"/>
          </w:tcPr>
          <w:p w:rsidR="00BB2A0A" w:rsidRDefault="00BB2A0A" w:rsidP="00560AEF">
            <w:pPr>
              <w:jc w:val="center"/>
            </w:pPr>
            <w:r>
              <w:t>3</w:t>
            </w:r>
            <w:r w:rsidR="00E76F04">
              <w:t>2</w:t>
            </w:r>
          </w:p>
        </w:tc>
        <w:tc>
          <w:tcPr>
            <w:tcW w:w="10206" w:type="dxa"/>
          </w:tcPr>
          <w:p w:rsidR="00BB2A0A" w:rsidRPr="007C1513" w:rsidRDefault="00E76F04" w:rsidP="00560AE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«Играем во дворе». Называние предметов и действий с ними.</w:t>
            </w:r>
          </w:p>
        </w:tc>
        <w:tc>
          <w:tcPr>
            <w:tcW w:w="2409" w:type="dxa"/>
          </w:tcPr>
          <w:p w:rsidR="00BB2A0A" w:rsidRDefault="00BB2A0A" w:rsidP="00560AEF"/>
        </w:tc>
      </w:tr>
      <w:tr w:rsidR="00BB2A0A" w:rsidTr="00560AEF">
        <w:tc>
          <w:tcPr>
            <w:tcW w:w="1101" w:type="dxa"/>
          </w:tcPr>
          <w:p w:rsidR="00BB2A0A" w:rsidRDefault="00BB2A0A" w:rsidP="00560AEF">
            <w:pPr>
              <w:jc w:val="center"/>
            </w:pPr>
            <w:r>
              <w:t>3</w:t>
            </w:r>
            <w:r w:rsidR="00E76F04">
              <w:t>3</w:t>
            </w:r>
          </w:p>
        </w:tc>
        <w:tc>
          <w:tcPr>
            <w:tcW w:w="10206" w:type="dxa"/>
          </w:tcPr>
          <w:p w:rsidR="00BB2A0A" w:rsidRPr="007C1513" w:rsidRDefault="00E76F04" w:rsidP="00560AE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«Играем во дворе». Коллективное составление рассказа.</w:t>
            </w:r>
          </w:p>
        </w:tc>
        <w:tc>
          <w:tcPr>
            <w:tcW w:w="2409" w:type="dxa"/>
          </w:tcPr>
          <w:p w:rsidR="00BB2A0A" w:rsidRDefault="00BB2A0A" w:rsidP="00560AEF"/>
        </w:tc>
      </w:tr>
      <w:tr w:rsidR="00E76F04" w:rsidTr="00560AEF">
        <w:tc>
          <w:tcPr>
            <w:tcW w:w="1101" w:type="dxa"/>
          </w:tcPr>
          <w:p w:rsidR="00E76F04" w:rsidRDefault="00E76F04" w:rsidP="00560AEF">
            <w:pPr>
              <w:jc w:val="center"/>
            </w:pPr>
          </w:p>
        </w:tc>
        <w:tc>
          <w:tcPr>
            <w:tcW w:w="10206" w:type="dxa"/>
          </w:tcPr>
          <w:p w:rsidR="00E76F04" w:rsidRPr="00E76F04" w:rsidRDefault="00E76F04" w:rsidP="00E76F04">
            <w:pPr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shd w:val="clear" w:color="auto" w:fill="FFFFFF"/>
              </w:rPr>
            </w:pPr>
            <w:r w:rsidRPr="00E76F04">
              <w:rPr>
                <w:rFonts w:ascii="Verdana" w:hAnsi="Verdana"/>
                <w:b/>
                <w:color w:val="000000"/>
                <w:sz w:val="16"/>
                <w:szCs w:val="16"/>
                <w:shd w:val="clear" w:color="auto" w:fill="FFFFFF"/>
              </w:rPr>
              <w:t>Повторение 1</w:t>
            </w:r>
            <w:r>
              <w:rPr>
                <w:rFonts w:ascii="Verdana" w:hAnsi="Verdana"/>
                <w:b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E76F04">
              <w:rPr>
                <w:rFonts w:ascii="Verdana" w:hAnsi="Verdana"/>
                <w:b/>
                <w:color w:val="000000"/>
                <w:sz w:val="16"/>
                <w:szCs w:val="16"/>
                <w:shd w:val="clear" w:color="auto" w:fill="FFFFFF"/>
              </w:rPr>
              <w:t>ч</w:t>
            </w:r>
          </w:p>
        </w:tc>
        <w:tc>
          <w:tcPr>
            <w:tcW w:w="2409" w:type="dxa"/>
          </w:tcPr>
          <w:p w:rsidR="00E76F04" w:rsidRDefault="00E76F04" w:rsidP="00560AEF"/>
        </w:tc>
      </w:tr>
      <w:tr w:rsidR="00E76F04" w:rsidTr="00560AEF">
        <w:tc>
          <w:tcPr>
            <w:tcW w:w="1101" w:type="dxa"/>
          </w:tcPr>
          <w:p w:rsidR="00E76F04" w:rsidRDefault="00E76F04" w:rsidP="00560AEF">
            <w:pPr>
              <w:jc w:val="center"/>
            </w:pPr>
            <w:r>
              <w:t>34</w:t>
            </w:r>
          </w:p>
        </w:tc>
        <w:tc>
          <w:tcPr>
            <w:tcW w:w="10206" w:type="dxa"/>
          </w:tcPr>
          <w:p w:rsidR="00E76F04" w:rsidRPr="00E76F04" w:rsidRDefault="00E76F04" w:rsidP="00E76F04">
            <w:pPr>
              <w:rPr>
                <w:rFonts w:ascii="Verdana" w:hAnsi="Verdana"/>
                <w:b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Повторение</w:t>
            </w:r>
          </w:p>
        </w:tc>
        <w:tc>
          <w:tcPr>
            <w:tcW w:w="2409" w:type="dxa"/>
          </w:tcPr>
          <w:p w:rsidR="00E76F04" w:rsidRDefault="00E76F04" w:rsidP="00560AEF"/>
        </w:tc>
      </w:tr>
    </w:tbl>
    <w:p w:rsidR="00BB2A0A" w:rsidRDefault="00BB2A0A" w:rsidP="00BB2A0A"/>
    <w:p w:rsidR="00BB2A0A" w:rsidRPr="007C1513" w:rsidRDefault="00BB2A0A" w:rsidP="00BB2A0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B2A0A" w:rsidRDefault="00BB2A0A"/>
    <w:sectPr w:rsidR="00BB2A0A" w:rsidSect="00BB2A0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B2A0A"/>
    <w:rsid w:val="000A265B"/>
    <w:rsid w:val="009357A1"/>
    <w:rsid w:val="00A94A25"/>
    <w:rsid w:val="00BB2A0A"/>
    <w:rsid w:val="00E76F04"/>
    <w:rsid w:val="00ED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F7566"/>
  <w15:docId w15:val="{7E1577A2-F8FC-4D5C-87F9-1F1DE0867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7A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B2A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B2A0A"/>
    <w:rPr>
      <w:color w:val="0000FF"/>
      <w:u w:val="single"/>
    </w:rPr>
  </w:style>
  <w:style w:type="table" w:styleId="a5">
    <w:name w:val="Table Grid"/>
    <w:basedOn w:val="a1"/>
    <w:uiPriority w:val="59"/>
    <w:rsid w:val="00BB2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A26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A26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1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1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1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arant.ru/products/ipo/prime/doc/7076067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2540</Words>
  <Characters>14481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usermcu105 Куликова Екатерина Викторовна</cp:lastModifiedBy>
  <cp:revision>4</cp:revision>
  <cp:lastPrinted>2026-01-18T17:16:00Z</cp:lastPrinted>
  <dcterms:created xsi:type="dcterms:W3CDTF">2021-10-17T19:28:00Z</dcterms:created>
  <dcterms:modified xsi:type="dcterms:W3CDTF">2026-01-18T17:18:00Z</dcterms:modified>
</cp:coreProperties>
</file>