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A72" w:rsidRPr="00281F34" w:rsidRDefault="00CC4A72" w:rsidP="00CC4A72">
      <w:pPr>
        <w:pStyle w:val="Standard"/>
        <w:spacing w:line="294" w:lineRule="atLeast"/>
        <w:rPr>
          <w:sz w:val="24"/>
        </w:rPr>
      </w:pPr>
      <w:bookmarkStart w:id="0" w:name="_GoBack"/>
      <w:bookmarkEnd w:id="0"/>
    </w:p>
    <w:p w:rsidR="00281F34" w:rsidRPr="00281F34" w:rsidRDefault="00281F34" w:rsidP="00281F34">
      <w:pPr>
        <w:pStyle w:val="Standard"/>
        <w:spacing w:line="294" w:lineRule="atLeast"/>
        <w:ind w:firstLine="567"/>
        <w:rPr>
          <w:sz w:val="24"/>
        </w:rPr>
      </w:pPr>
    </w:p>
    <w:p w:rsidR="00281F34" w:rsidRPr="00281F34" w:rsidRDefault="00281F34" w:rsidP="00281F34">
      <w:pPr>
        <w:pStyle w:val="Standard"/>
        <w:spacing w:line="294" w:lineRule="atLeast"/>
        <w:jc w:val="left"/>
        <w:rPr>
          <w:rFonts w:ascii="Times New Roman" w:eastAsia="Times New Roman" w:hAnsi="Times New Roman" w:cs="Times New Roman"/>
          <w:sz w:val="24"/>
        </w:rPr>
      </w:pPr>
    </w:p>
    <w:p w:rsidR="00CC4A72" w:rsidRPr="00CC4A72" w:rsidRDefault="00CC4A72" w:rsidP="00CC4A72">
      <w:pPr>
        <w:pStyle w:val="Standard"/>
        <w:spacing w:line="294" w:lineRule="atLeast"/>
        <w:rPr>
          <w:sz w:val="26"/>
        </w:rPr>
      </w:pPr>
      <w:r w:rsidRPr="00CC4A72">
        <w:rPr>
          <w:rFonts w:ascii="Times New Roman" w:eastAsia="Times New Roman" w:hAnsi="Times New Roman" w:cs="Times New Roman"/>
        </w:rPr>
        <w:t>Муниципальное общеобразовательное учреждение</w:t>
      </w:r>
    </w:p>
    <w:p w:rsidR="00281F34" w:rsidRPr="00CC4A72" w:rsidRDefault="00CC4A72" w:rsidP="00CC4A72">
      <w:pPr>
        <w:pStyle w:val="Standard"/>
        <w:spacing w:line="294" w:lineRule="atLeast"/>
        <w:ind w:firstLine="567"/>
        <w:rPr>
          <w:rFonts w:ascii="Times New Roman" w:eastAsia="Times New Roman" w:hAnsi="Times New Roman" w:cs="Times New Roman"/>
        </w:rPr>
      </w:pPr>
      <w:r w:rsidRPr="00CC4A72">
        <w:rPr>
          <w:rFonts w:ascii="Times New Roman" w:eastAsia="Times New Roman" w:hAnsi="Times New Roman" w:cs="Times New Roman"/>
        </w:rPr>
        <w:t>Лесная средняя общеобразовательная школа</w:t>
      </w:r>
    </w:p>
    <w:p w:rsidR="00CC4A72" w:rsidRPr="00CC4A72" w:rsidRDefault="00CC4A72" w:rsidP="00CC4A72">
      <w:pPr>
        <w:pStyle w:val="Standard"/>
        <w:spacing w:line="294" w:lineRule="atLeast"/>
        <w:ind w:firstLine="567"/>
        <w:rPr>
          <w:rFonts w:ascii="Times New Roman" w:eastAsia="Times New Roman" w:hAnsi="Times New Roman" w:cs="Times New Roman"/>
        </w:rPr>
      </w:pPr>
    </w:p>
    <w:p w:rsidR="00CC4A72" w:rsidRDefault="00CC4A72" w:rsidP="00CC4A72">
      <w:pPr>
        <w:pStyle w:val="Standard"/>
        <w:spacing w:line="294" w:lineRule="atLeast"/>
        <w:ind w:firstLine="567"/>
        <w:rPr>
          <w:rFonts w:ascii="Times New Roman" w:eastAsia="Times New Roman" w:hAnsi="Times New Roman" w:cs="Times New Roman"/>
          <w:sz w:val="24"/>
        </w:rPr>
      </w:pPr>
    </w:p>
    <w:p w:rsidR="00CC4A72" w:rsidRDefault="00CC4A72" w:rsidP="00CC4A72">
      <w:pPr>
        <w:pStyle w:val="Standard"/>
        <w:spacing w:line="294" w:lineRule="atLeast"/>
        <w:ind w:firstLine="567"/>
        <w:rPr>
          <w:rFonts w:ascii="Times New Roman" w:eastAsia="Times New Roman" w:hAnsi="Times New Roman" w:cs="Times New Roman"/>
          <w:sz w:val="24"/>
        </w:rPr>
      </w:pPr>
    </w:p>
    <w:p w:rsidR="00CC4A72" w:rsidRDefault="00CC4A72" w:rsidP="00CC4A72">
      <w:pPr>
        <w:pStyle w:val="Standard"/>
        <w:spacing w:line="294" w:lineRule="atLeast"/>
        <w:ind w:firstLine="567"/>
        <w:rPr>
          <w:rFonts w:ascii="Times New Roman" w:eastAsia="Times New Roman" w:hAnsi="Times New Roman" w:cs="Times New Roman"/>
          <w:sz w:val="24"/>
        </w:rPr>
      </w:pPr>
    </w:p>
    <w:p w:rsidR="00CC4A72" w:rsidRDefault="00CC4A72" w:rsidP="00CC4A72">
      <w:pPr>
        <w:pStyle w:val="Standard"/>
        <w:spacing w:line="294" w:lineRule="atLeast"/>
        <w:ind w:firstLine="567"/>
        <w:jc w:val="right"/>
        <w:rPr>
          <w:rFonts w:ascii="Times New Roman" w:eastAsia="Times New Roman" w:hAnsi="Times New Roman" w:cs="Times New Roman"/>
          <w:sz w:val="24"/>
        </w:rPr>
      </w:pPr>
      <w:r w:rsidRPr="00CC4A72">
        <w:rPr>
          <w:rFonts w:ascii="Times New Roman" w:eastAsia="Times New Roman" w:hAnsi="Times New Roman" w:cs="Times New Roman"/>
          <w:noProof/>
          <w:sz w:val="24"/>
        </w:rPr>
        <w:drawing>
          <wp:inline distT="0" distB="0" distL="0" distR="0">
            <wp:extent cx="2771775" cy="1990725"/>
            <wp:effectExtent l="0" t="0" r="0" b="0"/>
            <wp:docPr id="2" name="Рисунок 2" descr="C:\Users\User\Picture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печат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CC4A72" w:rsidRDefault="00CC4A72" w:rsidP="00CC4A72">
      <w:pPr>
        <w:pStyle w:val="Standard"/>
        <w:spacing w:line="294" w:lineRule="atLeast"/>
        <w:ind w:firstLine="567"/>
        <w:rPr>
          <w:rFonts w:ascii="Times New Roman" w:eastAsia="Times New Roman" w:hAnsi="Times New Roman" w:cs="Times New Roman"/>
          <w:b/>
          <w:sz w:val="32"/>
        </w:rPr>
      </w:pPr>
    </w:p>
    <w:p w:rsidR="00CC4A72" w:rsidRDefault="00CC4A72" w:rsidP="00CC4A72">
      <w:pPr>
        <w:pStyle w:val="Standard"/>
        <w:spacing w:line="294" w:lineRule="atLeast"/>
        <w:ind w:firstLine="567"/>
        <w:rPr>
          <w:rFonts w:ascii="Times New Roman" w:eastAsia="Times New Roman" w:hAnsi="Times New Roman" w:cs="Times New Roman"/>
          <w:b/>
          <w:sz w:val="32"/>
        </w:rPr>
      </w:pPr>
    </w:p>
    <w:p w:rsidR="00CC4A72" w:rsidRDefault="00CC4A72" w:rsidP="00CC4A72">
      <w:pPr>
        <w:pStyle w:val="Standard"/>
        <w:spacing w:line="294" w:lineRule="atLeast"/>
        <w:ind w:firstLine="567"/>
        <w:rPr>
          <w:rFonts w:ascii="Times New Roman" w:eastAsia="Times New Roman" w:hAnsi="Times New Roman" w:cs="Times New Roman"/>
          <w:b/>
          <w:sz w:val="32"/>
        </w:rPr>
      </w:pPr>
    </w:p>
    <w:p w:rsidR="00CC4A72" w:rsidRDefault="00CC4A72" w:rsidP="00CC4A72">
      <w:pPr>
        <w:pStyle w:val="Standard"/>
        <w:spacing w:line="294" w:lineRule="atLeast"/>
        <w:ind w:firstLine="567"/>
        <w:rPr>
          <w:rFonts w:ascii="Times New Roman" w:eastAsia="Times New Roman" w:hAnsi="Times New Roman" w:cs="Times New Roman"/>
          <w:b/>
          <w:sz w:val="32"/>
        </w:rPr>
      </w:pPr>
    </w:p>
    <w:p w:rsidR="00CC4A72" w:rsidRDefault="00CC4A72" w:rsidP="00CC4A72">
      <w:pPr>
        <w:pStyle w:val="Standard"/>
        <w:spacing w:line="294" w:lineRule="atLeast"/>
        <w:ind w:firstLine="567"/>
        <w:rPr>
          <w:rFonts w:ascii="Times New Roman" w:eastAsia="Times New Roman" w:hAnsi="Times New Roman" w:cs="Times New Roman"/>
          <w:b/>
          <w:sz w:val="32"/>
        </w:rPr>
      </w:pPr>
      <w:r w:rsidRPr="00CC4A72">
        <w:rPr>
          <w:rFonts w:ascii="Times New Roman" w:eastAsia="Times New Roman" w:hAnsi="Times New Roman" w:cs="Times New Roman"/>
          <w:b/>
          <w:sz w:val="32"/>
        </w:rPr>
        <w:t xml:space="preserve">Программа по профориентации </w:t>
      </w:r>
    </w:p>
    <w:p w:rsidR="00CC4A72" w:rsidRPr="00CC4A72" w:rsidRDefault="00CC4A72" w:rsidP="00CC4A72">
      <w:pPr>
        <w:pStyle w:val="Standard"/>
        <w:spacing w:line="294" w:lineRule="atLeast"/>
        <w:ind w:firstLine="567"/>
        <w:rPr>
          <w:rFonts w:ascii="Times New Roman" w:eastAsia="Times New Roman" w:hAnsi="Times New Roman" w:cs="Times New Roman"/>
          <w:b/>
          <w:sz w:val="32"/>
        </w:rPr>
      </w:pPr>
      <w:r w:rsidRPr="00CC4A72">
        <w:rPr>
          <w:rFonts w:ascii="Times New Roman" w:eastAsia="Times New Roman" w:hAnsi="Times New Roman" w:cs="Times New Roman"/>
          <w:b/>
          <w:sz w:val="32"/>
        </w:rPr>
        <w:t>для учащихся 1-11 классов</w:t>
      </w:r>
    </w:p>
    <w:p w:rsidR="00281F34" w:rsidRPr="00281F34" w:rsidRDefault="00281F34" w:rsidP="00281F34">
      <w:pPr>
        <w:pStyle w:val="Standard"/>
        <w:shd w:val="clear" w:color="auto" w:fill="FFFFFF"/>
        <w:spacing w:before="150" w:after="240"/>
        <w:ind w:left="-851" w:firstLine="284"/>
        <w:contextualSpacing/>
        <w:outlineLvl w:val="0"/>
        <w:rPr>
          <w:rFonts w:ascii="Times New Roman" w:eastAsia="Times New Roman" w:hAnsi="Times New Roman" w:cs="Times New Roman"/>
          <w:sz w:val="24"/>
        </w:rPr>
      </w:pPr>
    </w:p>
    <w:p w:rsidR="00CC4A72" w:rsidRDefault="00CC4A72">
      <w:pPr>
        <w:widowControl/>
        <w:suppressAutoHyphens w:val="0"/>
        <w:autoSpaceDN/>
        <w:spacing w:after="200" w:line="276" w:lineRule="auto"/>
        <w:textAlignment w:val="auto"/>
        <w:rPr>
          <w:rFonts w:ascii="Times New Roman" w:eastAsia="Times New Roman" w:hAnsi="Times New Roman" w:cs="Times New Roman"/>
          <w:b/>
        </w:rPr>
      </w:pPr>
      <w:r>
        <w:rPr>
          <w:rFonts w:ascii="Times New Roman" w:eastAsia="Times New Roman" w:hAnsi="Times New Roman" w:cs="Times New Roman"/>
          <w:b/>
        </w:rPr>
        <w:br w:type="page"/>
      </w:r>
    </w:p>
    <w:p w:rsidR="00281F34" w:rsidRPr="00281F34" w:rsidRDefault="00281F34" w:rsidP="00281F34">
      <w:pPr>
        <w:pStyle w:val="Standard"/>
        <w:shd w:val="clear" w:color="auto" w:fill="FFFFFF"/>
        <w:rPr>
          <w:rFonts w:ascii="Times New Roman" w:eastAsia="Times New Roman" w:hAnsi="Times New Roman" w:cs="Times New Roman"/>
          <w:b/>
          <w:sz w:val="24"/>
        </w:rPr>
      </w:pPr>
      <w:r w:rsidRPr="00281F34">
        <w:rPr>
          <w:rFonts w:ascii="Times New Roman" w:eastAsia="Times New Roman" w:hAnsi="Times New Roman" w:cs="Times New Roman"/>
          <w:b/>
          <w:sz w:val="24"/>
        </w:rPr>
        <w:lastRenderedPageBreak/>
        <w:t>Пояснительная записка.</w:t>
      </w:r>
    </w:p>
    <w:p w:rsidR="00281F34" w:rsidRPr="00281F34" w:rsidRDefault="00281F34" w:rsidP="00281F34">
      <w:pPr>
        <w:pStyle w:val="Standard"/>
        <w:shd w:val="clear" w:color="auto" w:fill="FFFFFF"/>
        <w:jc w:val="both"/>
        <w:rPr>
          <w:sz w:val="24"/>
        </w:rPr>
      </w:pP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В настоящее время огромное внимание в школах уделяется учебному процессу, формированию умений и навыков. Но порой, стремясь к постоянному улучшению результативности учебного процесса, мы забываем о самом ребёнке и видим в нём только стандарт ученика. Это негативно отражается на формировании ребёнка как личности. Мы считаем, что на первое место в работе с детьми должен стать воспитательный процесс.</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Только в том случае мы сможем помочь нашим детям не потерять веру в будущее своей страны и в самого себя.</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его интенсивность, усиливается напряженность, требуется высокий профессионализм, выносливость и ответственность.</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В связи с этим огромное внимание необходимо уделять проведению целенаправленной профориентационной работы среди молодежи и школьников, которая должна опираться на глубокое знание всей системы основных факторов, определяющих формирование профессиональных намерений личности и пути ее реализации.</w:t>
      </w:r>
    </w:p>
    <w:p w:rsidR="00281F34" w:rsidRPr="00281F34" w:rsidRDefault="00281F34" w:rsidP="00281F34">
      <w:pPr>
        <w:pStyle w:val="Standard"/>
        <w:shd w:val="clear" w:color="auto" w:fill="FFFFFF"/>
        <w:spacing w:line="276" w:lineRule="auto"/>
        <w:contextualSpacing/>
        <w:jc w:val="both"/>
        <w:rPr>
          <w:b/>
          <w:sz w:val="24"/>
        </w:rPr>
      </w:pPr>
      <w:r w:rsidRPr="00281F34">
        <w:rPr>
          <w:rStyle w:val="Character20style"/>
          <w:rFonts w:ascii="Tinos" w:eastAsia="Times New Roman" w:hAnsi="Tinos" w:cs="Times New Roman"/>
          <w:b/>
          <w:sz w:val="24"/>
        </w:rPr>
        <w:t xml:space="preserve">    Цель:</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281F34" w:rsidRPr="00281F34" w:rsidRDefault="00281F34" w:rsidP="00281F34">
      <w:pPr>
        <w:pStyle w:val="Standard"/>
        <w:shd w:val="clear" w:color="auto" w:fill="FFFFFF"/>
        <w:spacing w:line="276" w:lineRule="auto"/>
        <w:contextualSpacing/>
        <w:jc w:val="both"/>
        <w:rPr>
          <w:rFonts w:ascii="Tinos" w:hAnsi="Tinos"/>
          <w:b/>
          <w:sz w:val="24"/>
        </w:rPr>
      </w:pPr>
      <w:r w:rsidRPr="00281F34">
        <w:rPr>
          <w:rFonts w:ascii="Tinos" w:hAnsi="Tinos"/>
          <w:sz w:val="24"/>
        </w:rPr>
        <w:t xml:space="preserve">    </w:t>
      </w:r>
      <w:r w:rsidRPr="00281F34">
        <w:rPr>
          <w:rFonts w:ascii="Tinos" w:hAnsi="Tinos"/>
          <w:b/>
          <w:sz w:val="24"/>
        </w:rPr>
        <w:t>Задачи:</w:t>
      </w:r>
    </w:p>
    <w:p w:rsidR="00281F34" w:rsidRPr="00281F34" w:rsidRDefault="00281F34" w:rsidP="00281F34">
      <w:pPr>
        <w:pStyle w:val="Textbody"/>
        <w:widowControl/>
        <w:spacing w:line="276" w:lineRule="auto"/>
        <w:contextualSpacing/>
        <w:rPr>
          <w:rFonts w:ascii="Tinos" w:hAnsi="Tinos"/>
          <w:sz w:val="24"/>
        </w:rPr>
      </w:pPr>
      <w:r w:rsidRPr="00281F34">
        <w:rPr>
          <w:rFonts w:ascii="Tinos" w:hAnsi="Tinos"/>
          <w:sz w:val="24"/>
        </w:rPr>
        <w:t>-получение непротиворечивых данных о предпочтениях, склонностях и возможностях учащихся для разделения их по профилям обучения;</w:t>
      </w:r>
    </w:p>
    <w:p w:rsidR="00281F34" w:rsidRPr="00281F34" w:rsidRDefault="00281F34" w:rsidP="00281F34">
      <w:pPr>
        <w:pStyle w:val="Textbody"/>
        <w:widowControl/>
        <w:spacing w:line="276" w:lineRule="auto"/>
        <w:contextualSpacing/>
        <w:rPr>
          <w:rFonts w:ascii="Tinos" w:hAnsi="Tinos"/>
          <w:sz w:val="24"/>
        </w:rPr>
      </w:pPr>
      <w:r w:rsidRPr="00281F34">
        <w:rPr>
          <w:rFonts w:ascii="Tinos" w:hAnsi="Tinos"/>
          <w:sz w:val="24"/>
        </w:rPr>
        <w:t>-обеспечение широкого диапазона вариативности профильного обучения за счет комплексных и нетрадиционных форм и методов, применяемых на уроках элективных курсов и в воспитательной работе.</w:t>
      </w:r>
    </w:p>
    <w:p w:rsidR="00281F34" w:rsidRPr="00281F34" w:rsidRDefault="00281F34" w:rsidP="00281F34">
      <w:pPr>
        <w:pStyle w:val="Textbody"/>
        <w:widowControl/>
        <w:spacing w:line="276" w:lineRule="auto"/>
        <w:contextualSpacing/>
        <w:rPr>
          <w:rFonts w:ascii="Tinos" w:hAnsi="Tinos"/>
          <w:sz w:val="24"/>
        </w:rPr>
      </w:pPr>
      <w:r w:rsidRPr="00281F34">
        <w:rPr>
          <w:rFonts w:ascii="Tinos" w:hAnsi="Tinos"/>
          <w:sz w:val="24"/>
        </w:rPr>
        <w:t>-оказание профориентационной поддержки учащимся в процессе выбора профиля обучения и сферы будущей профессиональной деятельности.</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посещение дней открытых дверей в средних специальных учебных заведениях и вузах;</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совместное с педагогами изучение интернет ресурсов, посвященных выбору профессий, прохождение профориентационного онлайн-тестирования;</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lastRenderedPageBreak/>
        <w:t xml:space="preserve">    • участие в работе всероссийских профориентационных проектов, созданных в сети интернет;</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xml:space="preserve">    • освоение школьниками основ профессии в рамках  курсов внеурочной деятельности.  </w:t>
      </w:r>
    </w:p>
    <w:p w:rsidR="00281F34" w:rsidRPr="00281F34" w:rsidRDefault="00281F34" w:rsidP="00281F34">
      <w:pPr>
        <w:pStyle w:val="Standard"/>
        <w:shd w:val="clear" w:color="auto" w:fill="FFFFFF"/>
        <w:spacing w:line="276" w:lineRule="auto"/>
        <w:ind w:left="-851" w:firstLine="284"/>
        <w:contextualSpacing/>
        <w:jc w:val="both"/>
        <w:rPr>
          <w:rFonts w:ascii="Tinos" w:eastAsia="Times New Roman" w:hAnsi="Tinos" w:cs="Times New Roman"/>
          <w:b/>
          <w:sz w:val="24"/>
        </w:rPr>
      </w:pPr>
      <w:r w:rsidRPr="00281F34">
        <w:rPr>
          <w:rFonts w:ascii="Tinos" w:eastAsia="Times New Roman" w:hAnsi="Tinos" w:cs="Times New Roman"/>
          <w:b/>
          <w:sz w:val="24"/>
        </w:rPr>
        <w:t xml:space="preserve">    </w:t>
      </w:r>
      <w:r w:rsidRPr="00281F34">
        <w:rPr>
          <w:rFonts w:ascii="Tinos" w:eastAsia="Times New Roman" w:hAnsi="Tinos" w:cs="Times New Roman"/>
          <w:b/>
          <w:sz w:val="24"/>
        </w:rPr>
        <w:tab/>
        <w:t>Основные принципы:</w:t>
      </w:r>
    </w:p>
    <w:p w:rsidR="00281F34" w:rsidRPr="00281F34" w:rsidRDefault="00281F34" w:rsidP="00281F34">
      <w:pPr>
        <w:pStyle w:val="Standard"/>
        <w:shd w:val="clear" w:color="auto" w:fill="FFFFFF"/>
        <w:spacing w:line="276" w:lineRule="auto"/>
        <w:contextualSpacing/>
        <w:jc w:val="both"/>
        <w:rPr>
          <w:rFonts w:ascii="Tinos" w:eastAsia="Times New Roman" w:hAnsi="Tinos" w:cs="Times New Roman"/>
          <w:sz w:val="24"/>
        </w:rPr>
      </w:pPr>
      <w:r w:rsidRPr="00281F34">
        <w:rPr>
          <w:rFonts w:ascii="Tinos" w:eastAsia="Times New Roman" w:hAnsi="Tinos" w:cs="Times New Roman"/>
          <w:sz w:val="24"/>
        </w:rPr>
        <w:t> - направленная социализация: содействие самоопределению учащихся в социальной среде, приобретение социального опыта путем принятия участия в мероприятиях предусмотренных программой.</w:t>
      </w:r>
    </w:p>
    <w:p w:rsidR="00281F34" w:rsidRPr="00281F34" w:rsidRDefault="00281F34" w:rsidP="00281F34">
      <w:pPr>
        <w:pStyle w:val="Standard"/>
        <w:shd w:val="clear" w:color="auto" w:fill="FFFFFF"/>
        <w:spacing w:line="276" w:lineRule="auto"/>
        <w:contextualSpacing/>
        <w:jc w:val="both"/>
        <w:rPr>
          <w:rFonts w:ascii="Tinos" w:eastAsia="Times New Roman" w:hAnsi="Tinos" w:cs="Times New Roman"/>
          <w:sz w:val="24"/>
        </w:rPr>
      </w:pPr>
      <w:r w:rsidRPr="00281F34">
        <w:rPr>
          <w:rFonts w:ascii="Tinos" w:eastAsia="Times New Roman" w:hAnsi="Tinos" w:cs="Times New Roman"/>
          <w:sz w:val="24"/>
        </w:rPr>
        <w:t> - индивидуализация: учет индивидуальных и возрастных особенностей детей с выбором форм и методов работы; психолого-педагогическая диагностика, позволяющая им при поддержке психолога, социального педагога, классного руководителя находить выход из сложных жизненных и профессиональных ситуаций;</w:t>
      </w:r>
    </w:p>
    <w:p w:rsidR="00281F34" w:rsidRPr="00281F34" w:rsidRDefault="00281F34" w:rsidP="00281F34">
      <w:pPr>
        <w:pStyle w:val="Standard"/>
        <w:shd w:val="clear" w:color="auto" w:fill="FFFFFF"/>
        <w:spacing w:line="276" w:lineRule="auto"/>
        <w:contextualSpacing/>
        <w:jc w:val="both"/>
        <w:rPr>
          <w:sz w:val="24"/>
        </w:rPr>
      </w:pPr>
      <w:r w:rsidRPr="00281F34">
        <w:rPr>
          <w:rStyle w:val="Character20style"/>
          <w:rFonts w:ascii="Tinos" w:eastAsia="Times New Roman" w:hAnsi="Tinos" w:cs="Times New Roman"/>
          <w:sz w:val="24"/>
        </w:rPr>
        <w:t> - интеграция: единство общекультурного развития, заложенного в учебно-воспитательном плане школы, с профессиональным ориентированием через программу.</w:t>
      </w:r>
    </w:p>
    <w:p w:rsidR="00281F34" w:rsidRPr="00281F34" w:rsidRDefault="00281F34" w:rsidP="00281F34">
      <w:pPr>
        <w:pStyle w:val="Standard"/>
        <w:shd w:val="clear" w:color="auto" w:fill="FFFFFF"/>
        <w:spacing w:line="276" w:lineRule="auto"/>
        <w:contextualSpacing/>
        <w:jc w:val="both"/>
        <w:rPr>
          <w:rFonts w:ascii="Tinos" w:hAnsi="Tinos"/>
          <w:b/>
          <w:bCs/>
          <w:sz w:val="24"/>
        </w:rPr>
      </w:pPr>
      <w:r>
        <w:rPr>
          <w:rFonts w:ascii="Tinos" w:hAnsi="Tinos"/>
          <w:b/>
          <w:bCs/>
          <w:sz w:val="24"/>
        </w:rPr>
        <w:t xml:space="preserve">  </w:t>
      </w:r>
      <w:r w:rsidRPr="00281F34">
        <w:rPr>
          <w:rFonts w:ascii="Tinos" w:hAnsi="Tinos"/>
          <w:b/>
          <w:bCs/>
          <w:sz w:val="24"/>
        </w:rPr>
        <w:t>Оценка эффективности профориентационной работы.</w:t>
      </w:r>
    </w:p>
    <w:p w:rsidR="00281F34" w:rsidRPr="00281F34" w:rsidRDefault="00281F34" w:rsidP="00281F34">
      <w:pPr>
        <w:pStyle w:val="Standard"/>
        <w:shd w:val="clear" w:color="auto" w:fill="FFFFFF"/>
        <w:spacing w:line="276" w:lineRule="auto"/>
        <w:contextualSpacing/>
        <w:jc w:val="both"/>
        <w:rPr>
          <w:rFonts w:ascii="Tinos" w:hAnsi="Tinos"/>
          <w:sz w:val="24"/>
        </w:rPr>
      </w:pPr>
      <w:r w:rsidRPr="00281F34">
        <w:rPr>
          <w:rFonts w:ascii="Tinos" w:hAnsi="Tinos"/>
          <w:sz w:val="24"/>
        </w:rPr>
        <w:t>К основным результативным критериям и показателям эффективностии профориентационной работы, прежде всего, относится:</w:t>
      </w:r>
    </w:p>
    <w:p w:rsidR="00281F34" w:rsidRPr="00281F34" w:rsidRDefault="00281F34" w:rsidP="00281F34">
      <w:pPr>
        <w:pStyle w:val="Standard"/>
        <w:shd w:val="clear" w:color="auto" w:fill="FFFFFF"/>
        <w:spacing w:line="276" w:lineRule="auto"/>
        <w:contextualSpacing/>
        <w:jc w:val="both"/>
        <w:rPr>
          <w:rFonts w:ascii="Tinos" w:hAnsi="Tinos"/>
          <w:sz w:val="24"/>
        </w:rPr>
      </w:pPr>
      <w:r w:rsidRPr="00281F34">
        <w:rPr>
          <w:rFonts w:ascii="Tinos" w:hAnsi="Tinos"/>
          <w:sz w:val="24"/>
        </w:rPr>
        <w:t>-Достаточная информация о профессии и путях ее получения.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281F34" w:rsidRPr="00281F34" w:rsidRDefault="00281F34" w:rsidP="00281F34">
      <w:pPr>
        <w:pStyle w:val="Standard"/>
        <w:shd w:val="clear" w:color="auto" w:fill="FFFFFF"/>
        <w:spacing w:line="276" w:lineRule="auto"/>
        <w:ind w:left="-142" w:firstLine="284"/>
        <w:contextualSpacing/>
        <w:jc w:val="both"/>
        <w:rPr>
          <w:rFonts w:ascii="Tinos" w:hAnsi="Tinos"/>
          <w:sz w:val="24"/>
        </w:rPr>
      </w:pPr>
      <w:r w:rsidRPr="00281F34">
        <w:rPr>
          <w:rFonts w:ascii="Tinos" w:hAnsi="Tinos"/>
          <w:sz w:val="24"/>
        </w:rPr>
        <w:t>-Потребность в обоснованном выборе своей будущей профессии и карьеры. 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281F34" w:rsidRPr="00281F34" w:rsidRDefault="00281F34" w:rsidP="00281F34">
      <w:pPr>
        <w:pStyle w:val="Standard"/>
        <w:shd w:val="clear" w:color="auto" w:fill="FFFFFF"/>
        <w:spacing w:line="276" w:lineRule="auto"/>
        <w:ind w:firstLine="709"/>
        <w:contextualSpacing/>
        <w:jc w:val="both"/>
        <w:rPr>
          <w:rFonts w:ascii="Tinos" w:hAnsi="Tinos"/>
          <w:sz w:val="24"/>
        </w:rPr>
      </w:pPr>
      <w:r w:rsidRPr="00281F34">
        <w:rPr>
          <w:rFonts w:ascii="Tinos" w:hAnsi="Tinos"/>
          <w:sz w:val="24"/>
        </w:rPr>
        <w:t>-Уверенность школьника в социальной значимости труда, т. е. сформированное отношение к нему как к жизненной ценности. По данным исследованиям жизненных ценностей учащихся 8—9 классов отношение к труду как к жизненной ценности прямо соотносится у них с потребностью в обоснованном выборе профессии.</w:t>
      </w:r>
    </w:p>
    <w:p w:rsidR="00281F34" w:rsidRPr="00281F34" w:rsidRDefault="00281F34" w:rsidP="00281F34">
      <w:pPr>
        <w:pStyle w:val="Standard"/>
        <w:shd w:val="clear" w:color="auto" w:fill="FFFFFF"/>
        <w:spacing w:line="276" w:lineRule="auto"/>
        <w:ind w:firstLine="284"/>
        <w:contextualSpacing/>
        <w:jc w:val="both"/>
        <w:rPr>
          <w:rFonts w:ascii="Tinos" w:hAnsi="Tinos"/>
          <w:sz w:val="24"/>
        </w:rPr>
      </w:pPr>
      <w:r w:rsidRPr="00281F34">
        <w:rPr>
          <w:rFonts w:ascii="Tinos" w:hAnsi="Tinos"/>
          <w:sz w:val="24"/>
        </w:rPr>
        <w:t>--Степень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281F34" w:rsidRPr="00281F34" w:rsidRDefault="00281F34" w:rsidP="00281F34">
      <w:pPr>
        <w:pStyle w:val="Standard"/>
        <w:shd w:val="clear" w:color="auto" w:fill="FFFFFF"/>
        <w:spacing w:line="276" w:lineRule="auto"/>
        <w:ind w:firstLine="284"/>
        <w:contextualSpacing/>
        <w:jc w:val="both"/>
        <w:rPr>
          <w:rFonts w:ascii="Tinos" w:hAnsi="Tinos"/>
          <w:sz w:val="24"/>
        </w:rPr>
      </w:pPr>
      <w:r w:rsidRPr="00281F34">
        <w:rPr>
          <w:rFonts w:ascii="Tinos" w:hAnsi="Tinos"/>
          <w:sz w:val="24"/>
        </w:rPr>
        <w:t>-Наличие у учащегося обоснованного профессионального плана. Обоснованность профессионального выбора справедливо считается одним из основных критериев эффективности профориентационной работы. Критерий этот, однако, не самостоятелен, а обусловлен реализацией основных направлений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w:t>
      </w:r>
    </w:p>
    <w:p w:rsidR="00281F34" w:rsidRPr="00281F34" w:rsidRDefault="00281F34" w:rsidP="00281F34">
      <w:pPr>
        <w:pStyle w:val="Standard"/>
        <w:shd w:val="clear" w:color="auto" w:fill="FFFFFF"/>
        <w:spacing w:line="276" w:lineRule="auto"/>
        <w:ind w:firstLine="284"/>
        <w:contextualSpacing/>
        <w:jc w:val="both"/>
        <w:rPr>
          <w:rFonts w:ascii="Tinos" w:hAnsi="Tinos"/>
          <w:sz w:val="24"/>
        </w:rPr>
      </w:pPr>
      <w:r w:rsidRPr="00281F34">
        <w:rPr>
          <w:rFonts w:ascii="Tinos" w:hAnsi="Tinos"/>
          <w:sz w:val="24"/>
        </w:rPr>
        <w:t xml:space="preserve"> В качестве процессуальных критериев эффективности профориентационной работы выделяются следующие:</w:t>
      </w:r>
    </w:p>
    <w:p w:rsidR="00281F34" w:rsidRPr="00281F34" w:rsidRDefault="00281F34" w:rsidP="00281F34">
      <w:pPr>
        <w:pStyle w:val="Standard"/>
        <w:shd w:val="clear" w:color="auto" w:fill="FFFFFF"/>
        <w:spacing w:line="276" w:lineRule="auto"/>
        <w:ind w:firstLine="284"/>
        <w:contextualSpacing/>
        <w:jc w:val="both"/>
        <w:rPr>
          <w:rFonts w:ascii="Tinos" w:hAnsi="Tinos"/>
          <w:sz w:val="24"/>
        </w:rPr>
      </w:pPr>
      <w:r w:rsidRPr="00281F34">
        <w:rPr>
          <w:rFonts w:ascii="Tinos" w:hAnsi="Tinos"/>
          <w:sz w:val="24"/>
        </w:rPr>
        <w:t>-индивидуальный характер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rsidR="00281F34" w:rsidRPr="00281F34" w:rsidRDefault="00281F34" w:rsidP="00281F34">
      <w:pPr>
        <w:pStyle w:val="Standard"/>
        <w:shd w:val="clear" w:color="auto" w:fill="FFFFFF"/>
        <w:spacing w:line="276" w:lineRule="auto"/>
        <w:contextualSpacing/>
        <w:jc w:val="both"/>
        <w:rPr>
          <w:rFonts w:ascii="Tinos" w:hAnsi="Tinos"/>
          <w:sz w:val="24"/>
        </w:rPr>
      </w:pPr>
      <w:r w:rsidRPr="00281F34">
        <w:rPr>
          <w:rFonts w:ascii="Tinos" w:hAnsi="Tinos"/>
          <w:sz w:val="24"/>
        </w:rPr>
        <w:t xml:space="preserve">-направленность профориентационных воздействий, прежде всего, на всестороннее развитие </w:t>
      </w:r>
      <w:r w:rsidRPr="00281F34">
        <w:rPr>
          <w:rFonts w:ascii="Tinos" w:hAnsi="Tinos"/>
          <w:sz w:val="24"/>
        </w:rPr>
        <w:lastRenderedPageBreak/>
        <w:t>личности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w:t>
      </w:r>
    </w:p>
    <w:p w:rsidR="00281F34" w:rsidRPr="00281F34" w:rsidRDefault="00281F34" w:rsidP="00281F34">
      <w:pPr>
        <w:pStyle w:val="Standard"/>
        <w:shd w:val="clear" w:color="auto" w:fill="FFFFFF"/>
        <w:spacing w:line="276" w:lineRule="auto"/>
        <w:ind w:firstLine="284"/>
        <w:contextualSpacing/>
        <w:jc w:val="both"/>
        <w:rPr>
          <w:rFonts w:ascii="Tinos" w:hAnsi="Tinos"/>
          <w:b/>
          <w:bCs/>
          <w:sz w:val="24"/>
        </w:rPr>
      </w:pPr>
      <w:r w:rsidRPr="00281F34">
        <w:rPr>
          <w:rFonts w:ascii="Tinos" w:hAnsi="Tinos"/>
          <w:b/>
          <w:bCs/>
          <w:sz w:val="24"/>
        </w:rPr>
        <w:t xml:space="preserve">   Ожидаемые результаты.</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Об уровне сформированности показателей свидетельствует анализ результатов диагностических исследований на начальном и конечном этапах работы.</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Подготовка мобильной, социально компетентной личности выпускника школы.</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Обеспечение социальной и профессиональной мобильности ученика.</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Воспитание конкурентоспособной личности.</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Улучшение социальной ориентации выпускника гимназии.</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Умение пользоваться средствами коммуникации, как ресурсами достижимости.</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Овладение учащимися социальными умениями и навыками.</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Сформированный личный профессиональный план и готовность к его реализации.</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Создана система работы педагогического коллектива по данному направлению.</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Повышен интерес обучающихся к проблеме осознанного выбора профессии, мотивация молодежи к труду.</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Подростки ознакомлены с миром профессий.</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Подростки обучены основным принципам построения профессиональной карьеры и навыкам поведения на рынке труда.</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Учащихся сориентированы на реализацию собственных замыслов в реальных социальных условиях.</w:t>
      </w:r>
    </w:p>
    <w:p w:rsidR="00281F34" w:rsidRPr="00281F34" w:rsidRDefault="00281F34" w:rsidP="00CC6220">
      <w:pPr>
        <w:pStyle w:val="Standard"/>
        <w:numPr>
          <w:ilvl w:val="0"/>
          <w:numId w:val="6"/>
        </w:numPr>
        <w:shd w:val="clear" w:color="auto" w:fill="FFFFFF"/>
        <w:spacing w:line="276" w:lineRule="auto"/>
        <w:contextualSpacing/>
        <w:jc w:val="both"/>
        <w:rPr>
          <w:rFonts w:ascii="Tinos" w:hAnsi="Tinos"/>
          <w:sz w:val="24"/>
        </w:rPr>
      </w:pPr>
      <w:r w:rsidRPr="00281F34">
        <w:rPr>
          <w:rFonts w:ascii="Tinos" w:hAnsi="Tinos"/>
          <w:sz w:val="24"/>
        </w:rPr>
        <w:t>Оказана адресная психологическая помощь обучающимся в осознанном выборе будущей профессии.</w:t>
      </w:r>
    </w:p>
    <w:p w:rsidR="00281F34" w:rsidRPr="00281F34" w:rsidRDefault="00281F34" w:rsidP="00281F34">
      <w:pPr>
        <w:pStyle w:val="Standard"/>
        <w:shd w:val="clear" w:color="auto" w:fill="FFFFFF"/>
        <w:rPr>
          <w:rFonts w:ascii="Tinos" w:eastAsia="Times New Roman" w:hAnsi="Tinos" w:cs="Times New Roman"/>
          <w:b/>
          <w:sz w:val="24"/>
        </w:rPr>
      </w:pPr>
      <w:r w:rsidRPr="00281F34">
        <w:rPr>
          <w:rFonts w:ascii="Tinos" w:eastAsia="Times New Roman" w:hAnsi="Tinos" w:cs="Times New Roman"/>
          <w:b/>
          <w:sz w:val="24"/>
        </w:rPr>
        <w:t>План воспитательных мероприятий по профориентации</w:t>
      </w:r>
    </w:p>
    <w:p w:rsidR="00281F34" w:rsidRPr="00281F34" w:rsidRDefault="00281F34" w:rsidP="00281F34">
      <w:pPr>
        <w:pStyle w:val="Standard"/>
        <w:shd w:val="clear" w:color="auto" w:fill="FFFFFF"/>
        <w:ind w:left="-851" w:firstLine="284"/>
        <w:rPr>
          <w:sz w:val="24"/>
        </w:rPr>
      </w:pPr>
      <w:r w:rsidRPr="00281F34">
        <w:rPr>
          <w:rStyle w:val="Character20style"/>
          <w:rFonts w:ascii="Tinos" w:eastAsia="Times New Roman" w:hAnsi="Tinos" w:cs="Times New Roman"/>
          <w:b/>
          <w:sz w:val="24"/>
        </w:rPr>
        <w:t>Начальное общее образование</w:t>
      </w:r>
    </w:p>
    <w:p w:rsidR="00281F34" w:rsidRPr="00281F34" w:rsidRDefault="00281F34" w:rsidP="00281F34">
      <w:pPr>
        <w:pStyle w:val="Standard"/>
        <w:shd w:val="clear" w:color="auto" w:fill="FFFFFF"/>
        <w:ind w:left="-851" w:firstLine="284"/>
        <w:jc w:val="both"/>
        <w:rPr>
          <w:sz w:val="24"/>
        </w:rPr>
      </w:pPr>
    </w:p>
    <w:tbl>
      <w:tblPr>
        <w:tblW w:w="10200" w:type="dxa"/>
        <w:tblInd w:w="45" w:type="dxa"/>
        <w:tblLayout w:type="fixed"/>
        <w:tblCellMar>
          <w:left w:w="10" w:type="dxa"/>
          <w:right w:w="10" w:type="dxa"/>
        </w:tblCellMar>
        <w:tblLook w:val="0000" w:firstRow="0" w:lastRow="0" w:firstColumn="0" w:lastColumn="0" w:noHBand="0" w:noVBand="0"/>
      </w:tblPr>
      <w:tblGrid>
        <w:gridCol w:w="3964"/>
        <w:gridCol w:w="1929"/>
        <w:gridCol w:w="1760"/>
        <w:gridCol w:w="2547"/>
      </w:tblGrid>
      <w:tr w:rsidR="00281F34" w:rsidRPr="00281F34" w:rsidTr="00AE045D">
        <w:tc>
          <w:tcPr>
            <w:tcW w:w="396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3"/>
              <w:contextualSpacing/>
              <w:rPr>
                <w:rFonts w:ascii="Liberation Serif" w:hAnsi="Liberation Serif"/>
                <w:sz w:val="24"/>
                <w:szCs w:val="24"/>
              </w:rPr>
            </w:pPr>
            <w:r w:rsidRPr="00281F34">
              <w:rPr>
                <w:rStyle w:val="CharAttribute5"/>
                <w:rFonts w:ascii="Tinos" w:eastAsia="№Е" w:hAnsi="Tinos"/>
                <w:b/>
                <w:sz w:val="24"/>
                <w:szCs w:val="24"/>
              </w:rPr>
              <w:t>Дела, события, мероприятия</w:t>
            </w:r>
          </w:p>
        </w:tc>
        <w:tc>
          <w:tcPr>
            <w:tcW w:w="192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3"/>
              <w:contextualSpacing/>
              <w:rPr>
                <w:rFonts w:ascii="Liberation Serif" w:hAnsi="Liberation Serif"/>
                <w:sz w:val="24"/>
                <w:szCs w:val="24"/>
              </w:rPr>
            </w:pPr>
            <w:r w:rsidRPr="00281F34">
              <w:rPr>
                <w:rStyle w:val="CharAttribute5"/>
                <w:rFonts w:ascii="Tinos" w:eastAsia="№Е" w:hAnsi="Tinos"/>
                <w:b/>
                <w:sz w:val="24"/>
                <w:szCs w:val="24"/>
              </w:rPr>
              <w:t>Классы</w:t>
            </w:r>
          </w:p>
        </w:tc>
        <w:tc>
          <w:tcPr>
            <w:tcW w:w="17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3"/>
              <w:contextualSpacing/>
              <w:rPr>
                <w:sz w:val="24"/>
                <w:szCs w:val="24"/>
              </w:rPr>
            </w:pPr>
            <w:r w:rsidRPr="00281F34">
              <w:rPr>
                <w:rStyle w:val="CharAttribute5"/>
                <w:rFonts w:ascii="Tinos" w:eastAsia="№Е" w:hAnsi="Tinos"/>
                <w:b/>
                <w:sz w:val="24"/>
                <w:szCs w:val="24"/>
              </w:rPr>
              <w:t>Ориентировочное</w:t>
            </w:r>
          </w:p>
          <w:p w:rsidR="00281F34" w:rsidRPr="00281F34" w:rsidRDefault="00281F34" w:rsidP="00281F34">
            <w:pPr>
              <w:pStyle w:val="ParaAttribute3"/>
              <w:contextualSpacing/>
              <w:rPr>
                <w:sz w:val="24"/>
                <w:szCs w:val="24"/>
              </w:rPr>
            </w:pPr>
            <w:r w:rsidRPr="00281F34">
              <w:rPr>
                <w:rStyle w:val="CharAttribute5"/>
                <w:rFonts w:ascii="Tinos" w:eastAsia="№Е" w:hAnsi="Tinos"/>
                <w:b/>
                <w:sz w:val="24"/>
                <w:szCs w:val="24"/>
              </w:rPr>
              <w:t>время</w:t>
            </w:r>
          </w:p>
          <w:p w:rsidR="00281F34" w:rsidRPr="00281F34" w:rsidRDefault="00281F34" w:rsidP="00281F34">
            <w:pPr>
              <w:pStyle w:val="ParaAttribute3"/>
              <w:contextualSpacing/>
              <w:rPr>
                <w:rFonts w:ascii="Liberation Serif" w:hAnsi="Liberation Serif"/>
                <w:sz w:val="24"/>
                <w:szCs w:val="24"/>
              </w:rPr>
            </w:pPr>
            <w:r w:rsidRPr="00281F34">
              <w:rPr>
                <w:rStyle w:val="CharAttribute5"/>
                <w:rFonts w:ascii="Tinos" w:eastAsia="№Е" w:hAnsi="Tinos"/>
                <w:b/>
                <w:sz w:val="24"/>
                <w:szCs w:val="24"/>
              </w:rPr>
              <w:t>проведения</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3"/>
              <w:contextualSpacing/>
              <w:rPr>
                <w:rFonts w:ascii="Liberation Serif" w:hAnsi="Liberation Serif"/>
                <w:sz w:val="24"/>
                <w:szCs w:val="24"/>
              </w:rPr>
            </w:pPr>
            <w:r w:rsidRPr="00281F34">
              <w:rPr>
                <w:rStyle w:val="CharAttribute5"/>
                <w:rFonts w:ascii="Tinos" w:eastAsia="№Е" w:hAnsi="Tinos"/>
                <w:b/>
                <w:sz w:val="24"/>
                <w:szCs w:val="24"/>
              </w:rPr>
              <w:t>Ответственные</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Организация деятельности  по созданию портфолио выпускников начальной школы</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jc w:val="left"/>
              <w:rPr>
                <w:rFonts w:ascii="Tinos" w:hAnsi="Tinos"/>
                <w:sz w:val="24"/>
                <w:szCs w:val="24"/>
              </w:rPr>
            </w:pPr>
            <w:r w:rsidRPr="00281F34">
              <w:rPr>
                <w:rFonts w:ascii="Tinos" w:hAnsi="Tinos"/>
                <w:sz w:val="24"/>
                <w:szCs w:val="24"/>
              </w:rPr>
              <w:t>В течение года 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Вовлечение обучающихся в общественно-полезную деятельность в соответствии с  познавательными и профессиональными интересами: обеспечение участия в проектно-исследовательской деятельности, конкурсах, выставках, фестивалях, соревнованиях. Наблюдение за интересами детей. Мониторинг</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jc w:val="left"/>
              <w:rPr>
                <w:sz w:val="24"/>
                <w:szCs w:val="24"/>
              </w:rPr>
            </w:pPr>
            <w:r w:rsidRPr="00281F34">
              <w:rPr>
                <w:rStyle w:val="CharAttribute6"/>
                <w:rFonts w:ascii="Tinos" w:hAnsi="Tinos"/>
                <w:color w:val="auto"/>
                <w:sz w:val="24"/>
                <w:szCs w:val="24"/>
                <w:u w:val="none"/>
              </w:rPr>
              <w:t>Кабинет ВР</w:t>
            </w:r>
          </w:p>
          <w:p w:rsidR="00281F34" w:rsidRPr="00281F34" w:rsidRDefault="00281F34" w:rsidP="00281F34">
            <w:pPr>
              <w:pStyle w:val="ParaAttribute8"/>
              <w:ind w:firstLine="0"/>
              <w:contextualSpacing/>
              <w:jc w:val="left"/>
              <w:rPr>
                <w:rFonts w:ascii="Liberation Serif" w:hAnsi="Liberation Serif"/>
                <w:sz w:val="24"/>
                <w:szCs w:val="24"/>
              </w:rPr>
            </w:pPr>
            <w:r w:rsidRPr="00281F34">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Участие во Всероссийских проектах по профориентации «Проектория», «Билет в будущее», «Zасобой», «Большая перемена»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jc w:val="center"/>
              <w:rPr>
                <w:rFonts w:ascii="Tinos" w:hAnsi="Tinos"/>
                <w:sz w:val="24"/>
                <w:szCs w:val="24"/>
              </w:rPr>
            </w:pPr>
            <w:r w:rsidRPr="00281F34">
              <w:rPr>
                <w:rFonts w:ascii="Tinos" w:hAnsi="Tinos"/>
                <w:sz w:val="24"/>
                <w:szCs w:val="24"/>
              </w:rPr>
              <w:t>В течение года и летних каникул</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Заместитель директора по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eastAsia="Times New Roman" w:hAnsi="Tinos"/>
                <w:sz w:val="24"/>
              </w:rPr>
            </w:pPr>
            <w:r w:rsidRPr="00281F34">
              <w:rPr>
                <w:rFonts w:ascii="Tinos" w:eastAsia="Times New Roman" w:hAnsi="Tinos"/>
                <w:sz w:val="24"/>
              </w:rPr>
              <w:t>Конкурс рисунков «Моя будущая профессия»</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октябрь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both"/>
              <w:rPr>
                <w:rFonts w:ascii="Tinos" w:eastAsia="Times New Roman" w:hAnsi="Tinos"/>
                <w:sz w:val="24"/>
              </w:rPr>
            </w:pPr>
            <w:r w:rsidRPr="00281F34">
              <w:rPr>
                <w:rFonts w:ascii="Tinos" w:eastAsia="Times New Roman" w:hAnsi="Tinos"/>
                <w:sz w:val="24"/>
              </w:rPr>
              <w:lastRenderedPageBreak/>
              <w:t>Знакомство с профессиями на уроках окружающего мира, литературного чтения,  изо, музыки, физкультуры и т.д. Расширение знаний учащихся учителями – предметниками. Работа кружков и секций.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both"/>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both"/>
              <w:rPr>
                <w:rFonts w:ascii="Tinos" w:hAnsi="Tinos"/>
                <w:sz w:val="24"/>
              </w:rPr>
            </w:pPr>
            <w:r w:rsidRPr="00281F34">
              <w:rPr>
                <w:rFonts w:ascii="Tinos" w:hAnsi="Tinos"/>
                <w:sz w:val="24"/>
              </w:rPr>
              <w:t>В соответствии с рабочей программой</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rPr>
                <w:sz w:val="24"/>
                <w:szCs w:val="24"/>
              </w:rPr>
            </w:pPr>
            <w:r w:rsidRPr="00281F34">
              <w:rPr>
                <w:rStyle w:val="CharAttribute6"/>
                <w:rFonts w:ascii="Tinos" w:hAnsi="Tinos"/>
                <w:color w:val="auto"/>
                <w:sz w:val="24"/>
                <w:szCs w:val="24"/>
                <w:u w:val="none"/>
              </w:rPr>
              <w:t>Учителя-предметники</w:t>
            </w:r>
          </w:p>
          <w:p w:rsidR="00281F34" w:rsidRPr="00281F34" w:rsidRDefault="00281F34" w:rsidP="00281F34">
            <w:pPr>
              <w:pStyle w:val="ParaAttribute8"/>
              <w:ind w:firstLine="0"/>
              <w:contextualSpacing/>
              <w:rPr>
                <w:rFonts w:ascii="Liberation Serif" w:hAnsi="Liberation Serif"/>
                <w:sz w:val="24"/>
                <w:szCs w:val="24"/>
              </w:rPr>
            </w:pPr>
            <w:r w:rsidRPr="00281F34">
              <w:rPr>
                <w:rStyle w:val="CharAttribute6"/>
                <w:rFonts w:ascii="Tinos" w:hAnsi="Tinos"/>
                <w:color w:val="auto"/>
                <w:sz w:val="24"/>
                <w:szCs w:val="24"/>
                <w:u w:val="none"/>
              </w:rPr>
              <w:t>Педагоги дополнительного образования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Круглый стол «Я хочу быть…» (Выбор профессии)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4а</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январь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Классный час «Профессии наших мам»</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2б, 4а</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Классный час «Мир наших увлечений»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3б</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hAnsi="Tinos"/>
                <w:sz w:val="24"/>
              </w:rPr>
            </w:pPr>
            <w:r w:rsidRPr="00281F34">
              <w:rPr>
                <w:rFonts w:ascii="Tinos" w:hAnsi="Tinos"/>
                <w:sz w:val="24"/>
              </w:rPr>
              <w:t>Презентация «Кем быть?»</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4б</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spacing w:after="280"/>
              <w:contextualSpacing/>
              <w:jc w:val="left"/>
              <w:rPr>
                <w:rFonts w:ascii="Tinos" w:eastAsia="Times New Roman" w:hAnsi="Tinos"/>
                <w:sz w:val="24"/>
                <w:shd w:val="clear" w:color="auto" w:fill="FFFFFF"/>
              </w:rPr>
            </w:pPr>
            <w:r w:rsidRPr="00281F34">
              <w:rPr>
                <w:rFonts w:ascii="Tinos" w:eastAsia="Times New Roman" w:hAnsi="Tinos"/>
                <w:sz w:val="24"/>
                <w:shd w:val="clear" w:color="auto" w:fill="FFFFFF"/>
              </w:rPr>
              <w:t>Встречи с  работниками прокуратуры, полиции, ПЧ, энергосетей.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2-4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По графику работы организаций-социальных партнеров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Социальные партнеры</w:t>
            </w:r>
          </w:p>
          <w:p w:rsidR="00281F34" w:rsidRPr="00281F34" w:rsidRDefault="00281F34" w:rsidP="00281F34">
            <w:pPr>
              <w:pStyle w:val="TableContents"/>
              <w:contextualSpacing/>
              <w:jc w:val="left"/>
              <w:rPr>
                <w:rFonts w:ascii="Tinos" w:hAnsi="Tinos"/>
                <w:sz w:val="24"/>
              </w:rPr>
            </w:pPr>
            <w:r w:rsidRPr="00281F34">
              <w:rPr>
                <w:rFonts w:ascii="Tinos" w:hAnsi="Tinos"/>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eastAsia="Times New Roman" w:hAnsi="Tinos"/>
                <w:sz w:val="24"/>
              </w:rPr>
            </w:pPr>
            <w:r w:rsidRPr="00281F34">
              <w:rPr>
                <w:rFonts w:ascii="Tinos" w:eastAsia="Times New Roman" w:hAnsi="Tinos"/>
                <w:sz w:val="24"/>
              </w:rPr>
              <w:t>Участие в конкурсах декоративно – прикладного и технического творчества, музыкального, спортивного направлений различных уровней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jc w:val="left"/>
              <w:rPr>
                <w:sz w:val="24"/>
                <w:szCs w:val="24"/>
              </w:rPr>
            </w:pPr>
            <w:r w:rsidRPr="00281F34">
              <w:rPr>
                <w:rStyle w:val="CharAttribute6"/>
                <w:rFonts w:ascii="Tinos" w:hAnsi="Tinos"/>
                <w:color w:val="auto"/>
                <w:sz w:val="24"/>
                <w:szCs w:val="24"/>
                <w:u w:val="none"/>
              </w:rPr>
              <w:t>Педагоги дополнительного образования</w:t>
            </w:r>
          </w:p>
          <w:p w:rsidR="00281F34" w:rsidRPr="00281F34" w:rsidRDefault="00281F34" w:rsidP="00281F34">
            <w:pPr>
              <w:pStyle w:val="ParaAttribute8"/>
              <w:ind w:firstLine="0"/>
              <w:contextualSpacing/>
              <w:jc w:val="left"/>
              <w:rPr>
                <w:rFonts w:ascii="Liberation Serif" w:hAnsi="Liberation Serif"/>
                <w:sz w:val="24"/>
                <w:szCs w:val="24"/>
              </w:rPr>
            </w:pPr>
            <w:r w:rsidRPr="00281F34">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contextualSpacing/>
              <w:jc w:val="left"/>
              <w:rPr>
                <w:rFonts w:ascii="Tinos" w:eastAsia="Times New Roman" w:hAnsi="Tinos"/>
                <w:sz w:val="24"/>
              </w:rPr>
            </w:pPr>
            <w:r w:rsidRPr="00281F34">
              <w:rPr>
                <w:rFonts w:ascii="Tinos" w:eastAsia="Times New Roman" w:hAnsi="Tinos"/>
                <w:sz w:val="24"/>
              </w:rPr>
              <w:t>Классные часы и диспуты: «Все работы хороши – выбирай на вкус!»</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апрель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spacing w:before="30" w:after="30"/>
              <w:contextualSpacing/>
              <w:jc w:val="left"/>
              <w:rPr>
                <w:rFonts w:ascii="Tinos" w:eastAsia="Times New Roman" w:hAnsi="Tinos"/>
                <w:sz w:val="24"/>
                <w:shd w:val="clear" w:color="auto" w:fill="FFFFFF"/>
              </w:rPr>
            </w:pPr>
            <w:r w:rsidRPr="00281F34">
              <w:rPr>
                <w:rFonts w:ascii="Tinos" w:eastAsia="Times New Roman" w:hAnsi="Tinos"/>
                <w:sz w:val="24"/>
                <w:shd w:val="clear" w:color="auto" w:fill="FFFFFF"/>
              </w:rPr>
              <w:t>Ученические трудовые отряды и бригады по обустройству школы, пришкольной территории; работа классов на с/х практике в летнюю трудовую четверть</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Июнь, июль, август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ParaAttribute8"/>
              <w:ind w:firstLine="0"/>
              <w:contextualSpacing/>
              <w:jc w:val="left"/>
              <w:rPr>
                <w:sz w:val="24"/>
                <w:szCs w:val="24"/>
              </w:rPr>
            </w:pPr>
            <w:r w:rsidRPr="00281F34">
              <w:rPr>
                <w:rStyle w:val="CharAttribute6"/>
                <w:rFonts w:ascii="Tinos" w:hAnsi="Tinos"/>
                <w:color w:val="auto"/>
                <w:sz w:val="24"/>
                <w:szCs w:val="24"/>
                <w:u w:val="none"/>
              </w:rPr>
              <w:t>Начальник трудового лагеря</w:t>
            </w:r>
          </w:p>
          <w:p w:rsidR="00281F34" w:rsidRPr="00281F34" w:rsidRDefault="00281F34" w:rsidP="00281F34">
            <w:pPr>
              <w:pStyle w:val="ParaAttribute8"/>
              <w:ind w:firstLine="0"/>
              <w:contextualSpacing/>
              <w:jc w:val="left"/>
              <w:rPr>
                <w:sz w:val="24"/>
                <w:szCs w:val="24"/>
              </w:rPr>
            </w:pPr>
            <w:r w:rsidRPr="00281F34">
              <w:rPr>
                <w:rStyle w:val="CharAttribute6"/>
                <w:rFonts w:ascii="Tinos" w:hAnsi="Tinos"/>
                <w:color w:val="auto"/>
                <w:sz w:val="24"/>
                <w:szCs w:val="24"/>
                <w:u w:val="none"/>
              </w:rPr>
              <w:t>Руководитель с/х практики</w:t>
            </w:r>
          </w:p>
          <w:p w:rsidR="00281F34" w:rsidRPr="00281F34" w:rsidRDefault="00281F34" w:rsidP="00281F34">
            <w:pPr>
              <w:pStyle w:val="ParaAttribute8"/>
              <w:ind w:firstLine="0"/>
              <w:contextualSpacing/>
              <w:jc w:val="left"/>
              <w:rPr>
                <w:rFonts w:ascii="Liberation Serif" w:hAnsi="Liberation Serif"/>
                <w:sz w:val="24"/>
                <w:szCs w:val="24"/>
              </w:rPr>
            </w:pPr>
            <w:r w:rsidRPr="00281F34">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spacing w:before="30" w:after="30"/>
              <w:contextualSpacing/>
              <w:jc w:val="left"/>
              <w:rPr>
                <w:rFonts w:ascii="Tinos" w:eastAsia="Times New Roman" w:hAnsi="Tinos"/>
                <w:sz w:val="24"/>
                <w:shd w:val="clear" w:color="auto" w:fill="FFFFFF"/>
              </w:rPr>
            </w:pPr>
            <w:r w:rsidRPr="00281F34">
              <w:rPr>
                <w:rFonts w:ascii="Tinos" w:eastAsia="Times New Roman" w:hAnsi="Tinos"/>
                <w:sz w:val="24"/>
                <w:shd w:val="clear" w:color="auto" w:fill="FFFFFF"/>
              </w:rPr>
              <w:t>Экскурсии в ПЧ-37, пекарню, редакцию газеты «Лесной вестник», райпо в летнем оздоровительном лагере при школе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1-4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июнь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281F34">
            <w:pPr>
              <w:pStyle w:val="TableContents"/>
              <w:contextualSpacing/>
              <w:jc w:val="left"/>
              <w:rPr>
                <w:rFonts w:ascii="Tinos" w:hAnsi="Tinos"/>
                <w:sz w:val="24"/>
              </w:rPr>
            </w:pPr>
            <w:r w:rsidRPr="00281F34">
              <w:rPr>
                <w:rFonts w:ascii="Tinos" w:hAnsi="Tinos"/>
                <w:sz w:val="24"/>
              </w:rPr>
              <w:t>Начальник лагеря</w:t>
            </w:r>
          </w:p>
          <w:p w:rsidR="00281F34" w:rsidRPr="00281F34" w:rsidRDefault="00281F34" w:rsidP="00281F34">
            <w:pPr>
              <w:pStyle w:val="TableContents"/>
              <w:contextualSpacing/>
              <w:jc w:val="left"/>
              <w:rPr>
                <w:rFonts w:ascii="Tinos" w:hAnsi="Tinos"/>
                <w:sz w:val="24"/>
              </w:rPr>
            </w:pPr>
          </w:p>
          <w:p w:rsidR="00281F34" w:rsidRPr="00281F34" w:rsidRDefault="00281F34" w:rsidP="00281F34">
            <w:pPr>
              <w:pStyle w:val="TableContents"/>
              <w:contextualSpacing/>
              <w:jc w:val="left"/>
              <w:rPr>
                <w:rFonts w:ascii="Tinos" w:hAnsi="Tinos"/>
                <w:sz w:val="24"/>
              </w:rPr>
            </w:pPr>
          </w:p>
        </w:tc>
      </w:tr>
    </w:tbl>
    <w:p w:rsidR="00281F34" w:rsidRDefault="00281F34" w:rsidP="00281F34">
      <w:pPr>
        <w:pStyle w:val="Standard"/>
        <w:shd w:val="clear" w:color="auto" w:fill="FFFFFF"/>
        <w:jc w:val="left"/>
        <w:rPr>
          <w:rFonts w:ascii="Tinos" w:eastAsia="Times New Roman" w:hAnsi="Tinos" w:cs="Times New Roman"/>
          <w:b/>
          <w:sz w:val="24"/>
        </w:rPr>
      </w:pPr>
    </w:p>
    <w:p w:rsidR="00281F34" w:rsidRPr="00281F34" w:rsidRDefault="00281F34" w:rsidP="00281F34">
      <w:pPr>
        <w:pStyle w:val="Standard"/>
        <w:shd w:val="clear" w:color="auto" w:fill="FFFFFF"/>
        <w:rPr>
          <w:rFonts w:ascii="Tinos" w:eastAsia="Times New Roman" w:hAnsi="Tinos" w:cs="Times New Roman"/>
          <w:b/>
          <w:sz w:val="24"/>
        </w:rPr>
      </w:pPr>
      <w:r w:rsidRPr="00281F34">
        <w:rPr>
          <w:rFonts w:ascii="Tinos" w:eastAsia="Times New Roman" w:hAnsi="Tinos" w:cs="Times New Roman"/>
          <w:b/>
          <w:sz w:val="24"/>
        </w:rPr>
        <w:t>План воспитательных мероприятий по профориентации</w:t>
      </w:r>
    </w:p>
    <w:p w:rsidR="00281F34" w:rsidRPr="00281F34" w:rsidRDefault="00281F34" w:rsidP="00281F34">
      <w:pPr>
        <w:pStyle w:val="Standard"/>
        <w:shd w:val="clear" w:color="auto" w:fill="FFFFFF"/>
        <w:ind w:left="-851" w:firstLine="284"/>
        <w:rPr>
          <w:sz w:val="24"/>
        </w:rPr>
      </w:pPr>
      <w:r w:rsidRPr="00281F34">
        <w:rPr>
          <w:rStyle w:val="Character20style"/>
          <w:rFonts w:ascii="Tinos" w:eastAsia="Times New Roman" w:hAnsi="Tinos" w:cs="Times New Roman"/>
          <w:b/>
          <w:sz w:val="24"/>
        </w:rPr>
        <w:t>основное общее образование</w:t>
      </w:r>
    </w:p>
    <w:tbl>
      <w:tblPr>
        <w:tblW w:w="10200" w:type="dxa"/>
        <w:tblInd w:w="45" w:type="dxa"/>
        <w:tblLayout w:type="fixed"/>
        <w:tblCellMar>
          <w:left w:w="10" w:type="dxa"/>
          <w:right w:w="10" w:type="dxa"/>
        </w:tblCellMar>
        <w:tblLook w:val="0000" w:firstRow="0" w:lastRow="0" w:firstColumn="0" w:lastColumn="0" w:noHBand="0" w:noVBand="0"/>
      </w:tblPr>
      <w:tblGrid>
        <w:gridCol w:w="3964"/>
        <w:gridCol w:w="1929"/>
        <w:gridCol w:w="1760"/>
        <w:gridCol w:w="2547"/>
      </w:tblGrid>
      <w:tr w:rsidR="00281F34" w:rsidRPr="00281F34" w:rsidTr="00AE045D">
        <w:tc>
          <w:tcPr>
            <w:tcW w:w="396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rPr>
                <w:rFonts w:ascii="Liberation Serif" w:hAnsi="Liberation Serif"/>
                <w:sz w:val="24"/>
                <w:szCs w:val="24"/>
              </w:rPr>
            </w:pPr>
            <w:r w:rsidRPr="00C8262A">
              <w:rPr>
                <w:rStyle w:val="CharAttribute5"/>
                <w:rFonts w:ascii="Tinos" w:eastAsia="№Е" w:hAnsi="Tinos"/>
                <w:b/>
                <w:sz w:val="24"/>
                <w:szCs w:val="24"/>
              </w:rPr>
              <w:t>Дела, события, мероприятия</w:t>
            </w:r>
          </w:p>
        </w:tc>
        <w:tc>
          <w:tcPr>
            <w:tcW w:w="192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rPr>
                <w:rFonts w:ascii="Liberation Serif" w:hAnsi="Liberation Serif"/>
                <w:sz w:val="24"/>
                <w:szCs w:val="24"/>
              </w:rPr>
            </w:pPr>
            <w:r w:rsidRPr="00C8262A">
              <w:rPr>
                <w:rStyle w:val="CharAttribute5"/>
                <w:rFonts w:ascii="Tinos" w:eastAsia="№Е" w:hAnsi="Tinos"/>
                <w:b/>
                <w:sz w:val="24"/>
                <w:szCs w:val="24"/>
              </w:rPr>
              <w:t>Классы</w:t>
            </w:r>
          </w:p>
        </w:tc>
        <w:tc>
          <w:tcPr>
            <w:tcW w:w="17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rPr>
                <w:sz w:val="24"/>
                <w:szCs w:val="24"/>
              </w:rPr>
            </w:pPr>
            <w:r w:rsidRPr="00C8262A">
              <w:rPr>
                <w:rStyle w:val="CharAttribute5"/>
                <w:rFonts w:ascii="Tinos" w:eastAsia="№Е" w:hAnsi="Tinos"/>
                <w:b/>
                <w:sz w:val="24"/>
                <w:szCs w:val="24"/>
              </w:rPr>
              <w:t>Ориентировочное</w:t>
            </w:r>
          </w:p>
          <w:p w:rsidR="00281F34" w:rsidRPr="00C8262A" w:rsidRDefault="00281F34" w:rsidP="00C8262A">
            <w:pPr>
              <w:pStyle w:val="ParaAttribute3"/>
              <w:contextualSpacing/>
              <w:rPr>
                <w:sz w:val="24"/>
                <w:szCs w:val="24"/>
              </w:rPr>
            </w:pPr>
            <w:r w:rsidRPr="00C8262A">
              <w:rPr>
                <w:rStyle w:val="CharAttribute5"/>
                <w:rFonts w:ascii="Tinos" w:eastAsia="№Е" w:hAnsi="Tinos"/>
                <w:b/>
                <w:sz w:val="24"/>
                <w:szCs w:val="24"/>
              </w:rPr>
              <w:t>время</w:t>
            </w:r>
          </w:p>
          <w:p w:rsidR="00281F34" w:rsidRPr="00C8262A" w:rsidRDefault="00281F34" w:rsidP="00C8262A">
            <w:pPr>
              <w:pStyle w:val="ParaAttribute3"/>
              <w:contextualSpacing/>
              <w:rPr>
                <w:rFonts w:ascii="Liberation Serif" w:hAnsi="Liberation Serif"/>
                <w:sz w:val="24"/>
                <w:szCs w:val="24"/>
              </w:rPr>
            </w:pPr>
            <w:r w:rsidRPr="00C8262A">
              <w:rPr>
                <w:rStyle w:val="CharAttribute5"/>
                <w:rFonts w:ascii="Tinos" w:eastAsia="№Е" w:hAnsi="Tinos"/>
                <w:b/>
                <w:sz w:val="24"/>
                <w:szCs w:val="24"/>
              </w:rPr>
              <w:t>проведения</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rPr>
                <w:rFonts w:ascii="Liberation Serif" w:hAnsi="Liberation Serif"/>
                <w:sz w:val="24"/>
                <w:szCs w:val="24"/>
              </w:rPr>
            </w:pPr>
            <w:r w:rsidRPr="00C8262A">
              <w:rPr>
                <w:rStyle w:val="CharAttribute5"/>
                <w:rFonts w:ascii="Tinos" w:eastAsia="№Е" w:hAnsi="Tinos"/>
                <w:b/>
                <w:sz w:val="24"/>
                <w:szCs w:val="24"/>
              </w:rPr>
              <w:t>Ответственные</w:t>
            </w:r>
          </w:p>
        </w:tc>
      </w:tr>
      <w:tr w:rsidR="003A68E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3A68E4" w:rsidRPr="00C8262A" w:rsidRDefault="003A68E4" w:rsidP="00C8262A">
            <w:pPr>
              <w:pStyle w:val="Standard"/>
              <w:spacing w:after="280"/>
              <w:contextualSpacing/>
              <w:jc w:val="left"/>
              <w:rPr>
                <w:rFonts w:ascii="Tinos" w:eastAsia="Times New Roman" w:hAnsi="Tinos"/>
                <w:sz w:val="24"/>
                <w:shd w:val="clear" w:color="auto" w:fill="FFFFFF"/>
              </w:rPr>
            </w:pPr>
            <w:r>
              <w:rPr>
                <w:rFonts w:ascii="Tinos" w:eastAsia="Times New Roman" w:hAnsi="Tinos"/>
                <w:sz w:val="24"/>
                <w:shd w:val="clear" w:color="auto" w:fill="FFFFFF"/>
              </w:rPr>
              <w:t xml:space="preserve">Реализация профминимума на базовом уровне </w:t>
            </w:r>
            <w:r>
              <w:rPr>
                <w:rFonts w:ascii="Tinos" w:eastAsia="Times New Roman" w:hAnsi="Tinos" w:hint="eastAsia"/>
                <w:sz w:val="24"/>
                <w:shd w:val="clear" w:color="auto" w:fill="FFFFFF"/>
              </w:rPr>
              <w:t>«</w:t>
            </w:r>
            <w:r>
              <w:rPr>
                <w:rFonts w:ascii="Tinos" w:eastAsia="Times New Roman" w:hAnsi="Tinos"/>
                <w:sz w:val="24"/>
                <w:shd w:val="clear" w:color="auto" w:fill="FFFFFF"/>
              </w:rPr>
              <w:t>Россия – мои горизонты</w:t>
            </w:r>
            <w:r>
              <w:rPr>
                <w:rFonts w:ascii="Tinos" w:eastAsia="Times New Roman" w:hAnsi="Tinos" w:hint="eastAsia"/>
                <w:sz w:val="24"/>
                <w:shd w:val="clear" w:color="auto" w:fill="FFFFFF"/>
              </w:rPr>
              <w:t>»</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3A68E4" w:rsidRPr="00C8262A" w:rsidRDefault="003A68E4" w:rsidP="00C8262A">
            <w:pPr>
              <w:pStyle w:val="TableContents"/>
              <w:contextualSpacing/>
              <w:jc w:val="left"/>
              <w:rPr>
                <w:rFonts w:ascii="Tinos" w:hAnsi="Tinos"/>
                <w:sz w:val="24"/>
              </w:rPr>
            </w:pPr>
            <w:r>
              <w:rPr>
                <w:rFonts w:ascii="Tinos" w:hAnsi="Tinos"/>
                <w:sz w:val="24"/>
              </w:rPr>
              <w:t>5-9 кл.</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3A68E4" w:rsidRPr="00C8262A" w:rsidRDefault="003A68E4" w:rsidP="00C8262A">
            <w:pPr>
              <w:pStyle w:val="ParaAttribute3"/>
              <w:contextualSpacing/>
              <w:jc w:val="left"/>
              <w:rPr>
                <w:rFonts w:ascii="Tinos" w:hAnsi="Tinos"/>
                <w:sz w:val="24"/>
                <w:szCs w:val="24"/>
              </w:rPr>
            </w:pPr>
            <w:r>
              <w:rPr>
                <w:rFonts w:ascii="Tinos" w:hAnsi="Tinos"/>
                <w:sz w:val="24"/>
                <w:szCs w:val="24"/>
              </w:rPr>
              <w:t>четверг</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A68E4" w:rsidRPr="00C8262A" w:rsidRDefault="003A68E4" w:rsidP="00C8262A">
            <w:pPr>
              <w:pStyle w:val="TableContents"/>
              <w:contextualSpacing/>
              <w:jc w:val="left"/>
              <w:rPr>
                <w:rFonts w:ascii="Tinos" w:hAnsi="Tinos"/>
                <w:sz w:val="24"/>
              </w:rPr>
            </w:pPr>
            <w:r>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spacing w:after="280"/>
              <w:contextualSpacing/>
              <w:jc w:val="left"/>
              <w:rPr>
                <w:rFonts w:ascii="Tinos" w:eastAsia="Times New Roman" w:hAnsi="Tinos"/>
                <w:sz w:val="24"/>
                <w:shd w:val="clear" w:color="auto" w:fill="FFFFFF"/>
              </w:rPr>
            </w:pPr>
            <w:r w:rsidRPr="00C8262A">
              <w:rPr>
                <w:rFonts w:ascii="Tinos" w:eastAsia="Times New Roman" w:hAnsi="Tinos"/>
                <w:sz w:val="24"/>
                <w:shd w:val="clear" w:color="auto" w:fill="FFFFFF"/>
              </w:rPr>
              <w:t xml:space="preserve">Собеседование (анкетирование) с </w:t>
            </w:r>
            <w:r w:rsidRPr="00C8262A">
              <w:rPr>
                <w:rFonts w:ascii="Tinos" w:eastAsia="Times New Roman" w:hAnsi="Tinos"/>
                <w:sz w:val="24"/>
                <w:shd w:val="clear" w:color="auto" w:fill="FFFFFF"/>
              </w:rPr>
              <w:lastRenderedPageBreak/>
              <w:t>выпускниками основной школы с целью выявления их интересов  в выборе профильного обучения и индивидуальных образовательных траекторий в 10-11кл</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jc w:val="left"/>
              <w:rPr>
                <w:rFonts w:ascii="Tinos" w:hAnsi="Tinos"/>
                <w:sz w:val="24"/>
                <w:szCs w:val="24"/>
              </w:rPr>
            </w:pPr>
            <w:r w:rsidRPr="00C8262A">
              <w:rPr>
                <w:rFonts w:ascii="Tinos" w:hAnsi="Tinos"/>
                <w:sz w:val="24"/>
                <w:szCs w:val="24"/>
              </w:rPr>
              <w:t xml:space="preserve">Лето перед </w:t>
            </w:r>
            <w:r w:rsidRPr="00C8262A">
              <w:rPr>
                <w:rFonts w:ascii="Tinos" w:hAnsi="Tinos"/>
                <w:sz w:val="24"/>
                <w:szCs w:val="24"/>
              </w:rPr>
              <w:lastRenderedPageBreak/>
              <w:t>началом учебного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Администрация школы</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both"/>
              <w:rPr>
                <w:rFonts w:ascii="Tinos" w:hAnsi="Tinos"/>
                <w:sz w:val="24"/>
              </w:rPr>
            </w:pPr>
            <w:r w:rsidRPr="00C8262A">
              <w:rPr>
                <w:rFonts w:ascii="Tinos" w:hAnsi="Tinos"/>
                <w:sz w:val="24"/>
              </w:rPr>
              <w:lastRenderedPageBreak/>
              <w:t>Организация консультаций по проблемам развития личности обучающихся:</w:t>
            </w:r>
          </w:p>
          <w:p w:rsidR="00281F34" w:rsidRPr="00C8262A" w:rsidRDefault="00281F34" w:rsidP="00C8262A">
            <w:pPr>
              <w:pStyle w:val="Standard"/>
              <w:widowControl/>
              <w:numPr>
                <w:ilvl w:val="0"/>
                <w:numId w:val="4"/>
              </w:numPr>
              <w:contextualSpacing/>
              <w:jc w:val="both"/>
              <w:rPr>
                <w:rFonts w:ascii="Tinos" w:hAnsi="Tinos"/>
                <w:sz w:val="24"/>
              </w:rPr>
            </w:pPr>
            <w:r w:rsidRPr="00C8262A">
              <w:rPr>
                <w:rFonts w:ascii="Tinos" w:hAnsi="Tinos"/>
                <w:sz w:val="24"/>
              </w:rPr>
              <w:t>«Изучение профессиональных намерений и планов обучающихся»,</w:t>
            </w:r>
          </w:p>
          <w:p w:rsidR="00281F34" w:rsidRPr="00C8262A" w:rsidRDefault="00281F34" w:rsidP="00C8262A">
            <w:pPr>
              <w:pStyle w:val="Standard"/>
              <w:widowControl/>
              <w:numPr>
                <w:ilvl w:val="0"/>
                <w:numId w:val="1"/>
              </w:numPr>
              <w:contextualSpacing/>
              <w:jc w:val="both"/>
              <w:rPr>
                <w:rFonts w:ascii="Tinos" w:hAnsi="Tinos"/>
                <w:sz w:val="24"/>
              </w:rPr>
            </w:pPr>
            <w:r w:rsidRPr="00C8262A">
              <w:rPr>
                <w:rFonts w:ascii="Tinos" w:hAnsi="Tinos"/>
                <w:sz w:val="24"/>
              </w:rPr>
              <w:t>«Исследование готовности обучающихся к выбору профессии»,</w:t>
            </w:r>
          </w:p>
          <w:p w:rsidR="00281F34" w:rsidRPr="00C8262A" w:rsidRDefault="00281F34" w:rsidP="00C8262A">
            <w:pPr>
              <w:pStyle w:val="a4"/>
              <w:numPr>
                <w:ilvl w:val="0"/>
                <w:numId w:val="1"/>
              </w:numPr>
              <w:spacing w:after="280"/>
              <w:contextualSpacing/>
              <w:jc w:val="both"/>
              <w:rPr>
                <w:rFonts w:ascii="Tinos" w:hAnsi="Tinos"/>
                <w:sz w:val="24"/>
              </w:rPr>
            </w:pPr>
            <w:r w:rsidRPr="00C8262A">
              <w:rPr>
                <w:rFonts w:ascii="Tinos" w:hAnsi="Tinos"/>
                <w:sz w:val="24"/>
              </w:rPr>
              <w:t>«Изучение личностных особенностей и способностей обучающихся»</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8-9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Заместитель директора по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Вовлечение обучающихся в общественно-полезную деятельность в соответствии с  познавательными и профессиональными интересами: обеспечение участия в проектно-исследовательской деятельности, конкурсах, выставках, фестивалях, соревнованиях.</w:t>
            </w:r>
          </w:p>
          <w:p w:rsidR="00281F34" w:rsidRPr="00C8262A" w:rsidRDefault="00281F34" w:rsidP="00C8262A">
            <w:pPr>
              <w:pStyle w:val="Standard"/>
              <w:contextualSpacing/>
              <w:jc w:val="left"/>
              <w:rPr>
                <w:rFonts w:ascii="Tinos" w:hAnsi="Tinos"/>
                <w:sz w:val="24"/>
              </w:rPr>
            </w:pPr>
            <w:r w:rsidRPr="00C8262A">
              <w:rPr>
                <w:rFonts w:ascii="Tinos" w:hAnsi="Tinos"/>
                <w:sz w:val="24"/>
              </w:rPr>
              <w:t>Наблюдение за интересами обучающихся. Мониторинг</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Заместитель директора по ВР</w:t>
            </w:r>
          </w:p>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 xml:space="preserve">Организация деятельности  по созданию портфолио выпускника  </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 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Освоение рабочей программы «Технология машиноведения». Получение прав тракториста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8-9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Заместитель директора по УВР</w:t>
            </w:r>
          </w:p>
          <w:p w:rsidR="00281F34" w:rsidRPr="00C8262A" w:rsidRDefault="00281F34" w:rsidP="00C8262A">
            <w:pPr>
              <w:pStyle w:val="TableContents"/>
              <w:contextualSpacing/>
              <w:jc w:val="left"/>
              <w:rPr>
                <w:rFonts w:ascii="Tinos" w:hAnsi="Tinos"/>
                <w:sz w:val="24"/>
              </w:rPr>
            </w:pPr>
            <w:r w:rsidRPr="00C8262A">
              <w:rPr>
                <w:rFonts w:ascii="Tinos" w:hAnsi="Tinos"/>
                <w:sz w:val="24"/>
              </w:rPr>
              <w:t>учитель-предметник</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5"/>
              <w:contextualSpacing/>
              <w:jc w:val="left"/>
              <w:rPr>
                <w:rFonts w:ascii="Tinos" w:hAnsi="Tinos"/>
                <w:sz w:val="24"/>
                <w:szCs w:val="24"/>
              </w:rPr>
            </w:pPr>
            <w:r w:rsidRPr="00C8262A">
              <w:rPr>
                <w:rFonts w:ascii="Tinos" w:hAnsi="Tinos"/>
                <w:sz w:val="24"/>
                <w:szCs w:val="24"/>
              </w:rPr>
              <w:t>Серия классных часов, диспутов и круглых столов, посвящённых выбору профессии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Один раз в месяц</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5"/>
              <w:contextualSpacing/>
              <w:jc w:val="left"/>
              <w:rPr>
                <w:rFonts w:ascii="Tinos" w:hAnsi="Tinos"/>
                <w:sz w:val="24"/>
                <w:szCs w:val="24"/>
              </w:rPr>
            </w:pPr>
            <w:r w:rsidRPr="00C8262A">
              <w:rPr>
                <w:rFonts w:ascii="Tinos" w:hAnsi="Tinos"/>
                <w:sz w:val="24"/>
                <w:szCs w:val="24"/>
              </w:rPr>
              <w:t>Онлайн -уроки финансовой грамотности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7-9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jc w:val="left"/>
              <w:rPr>
                <w:rFonts w:ascii="Tinos" w:hAnsi="Tinos"/>
                <w:sz w:val="24"/>
                <w:szCs w:val="24"/>
              </w:rPr>
            </w:pPr>
            <w:r w:rsidRPr="00C8262A">
              <w:rPr>
                <w:rFonts w:ascii="Tinos" w:hAnsi="Tinos"/>
                <w:sz w:val="24"/>
                <w:szCs w:val="24"/>
              </w:rPr>
              <w:t>По графику 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Преподаватели обществознания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Оформление стенда «Куда пойти учиться?», наглядных пособий, плакатов, методических материалов</w:t>
            </w:r>
          </w:p>
          <w:p w:rsidR="00281F34" w:rsidRPr="00C8262A" w:rsidRDefault="00281F34" w:rsidP="00C8262A">
            <w:pPr>
              <w:pStyle w:val="Standard"/>
              <w:contextualSpacing/>
              <w:jc w:val="left"/>
              <w:rPr>
                <w:rFonts w:ascii="Tinos" w:hAnsi="Tinos"/>
                <w:sz w:val="24"/>
              </w:rPr>
            </w:pPr>
            <w:r w:rsidRPr="00C8262A">
              <w:rPr>
                <w:rFonts w:ascii="Tinos" w:hAnsi="Tinos"/>
                <w:sz w:val="24"/>
              </w:rPr>
              <w:t>Социологический опрос по профориентации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Сентябрь</w:t>
            </w:r>
          </w:p>
          <w:p w:rsidR="00281F34" w:rsidRPr="00C8262A" w:rsidRDefault="00281F34" w:rsidP="00C8262A">
            <w:pPr>
              <w:pStyle w:val="TableContents"/>
              <w:contextualSpacing/>
              <w:jc w:val="left"/>
              <w:rPr>
                <w:rFonts w:ascii="Tinos" w:hAnsi="Tinos"/>
                <w:sz w:val="24"/>
              </w:rPr>
            </w:pPr>
            <w:r w:rsidRPr="00C8262A">
              <w:rPr>
                <w:rFonts w:ascii="Tinos" w:hAnsi="Tinos"/>
                <w:sz w:val="24"/>
              </w:rPr>
              <w:t>апрель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shd w:val="clear" w:color="auto" w:fill="FFFFFF"/>
              </w:rPr>
            </w:pPr>
            <w:r w:rsidRPr="00C8262A">
              <w:rPr>
                <w:rFonts w:ascii="Tinos" w:eastAsia="Times New Roman" w:hAnsi="Tinos"/>
                <w:sz w:val="24"/>
                <w:shd w:val="clear" w:color="auto" w:fill="FFFFFF"/>
              </w:rPr>
              <w:t>Уроки обществознания при изучении тем: «Предпринимательство»,  «Трудовой кодекс РФ» ; уроки технологии, рабочая программа «Машиноведение»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7-9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3"/>
              <w:contextualSpacing/>
              <w:jc w:val="left"/>
              <w:rPr>
                <w:rFonts w:ascii="Tinos" w:hAnsi="Tinos"/>
                <w:sz w:val="24"/>
                <w:szCs w:val="24"/>
              </w:rPr>
            </w:pPr>
            <w:r w:rsidRPr="00C8262A">
              <w:rPr>
                <w:rFonts w:ascii="Tinos" w:hAnsi="Tinos"/>
                <w:sz w:val="24"/>
                <w:szCs w:val="24"/>
              </w:rPr>
              <w:t>По календарному тематическому планированию учителей-предметников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Учителя-предметники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spacing w:after="280"/>
              <w:contextualSpacing/>
              <w:jc w:val="left"/>
              <w:rPr>
                <w:rFonts w:ascii="Tinos" w:hAnsi="Tinos"/>
                <w:sz w:val="24"/>
              </w:rPr>
            </w:pPr>
            <w:r w:rsidRPr="00C8262A">
              <w:rPr>
                <w:rFonts w:ascii="Tinos" w:hAnsi="Tinos"/>
                <w:sz w:val="24"/>
              </w:rPr>
              <w:t xml:space="preserve">Встречи-беседы по профориентации, </w:t>
            </w:r>
            <w:r w:rsidRPr="00C8262A">
              <w:rPr>
                <w:rFonts w:ascii="Tinos" w:hAnsi="Tinos"/>
                <w:sz w:val="24"/>
              </w:rPr>
              <w:lastRenderedPageBreak/>
              <w:t>сотрудничество с Пенсионным фондом и Центром занятости.</w:t>
            </w:r>
            <w:r w:rsidRPr="00C8262A">
              <w:rPr>
                <w:rFonts w:ascii="Tinos" w:eastAsia="Times New Roman" w:hAnsi="Tinos"/>
                <w:sz w:val="24"/>
                <w:shd w:val="clear" w:color="auto" w:fill="FFFFFF"/>
              </w:rPr>
              <w:t xml:space="preserve"> Участие в Дне открытых дверей в Центре занятости и отделении Пенсионного фонда  Лесного района, тестирование на выбор профессии и выявление наклонностей к тому или иному виду деятельности.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Сентябрь</w:t>
            </w:r>
          </w:p>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Пенсионный фонд</w:t>
            </w:r>
          </w:p>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Центр занятости</w:t>
            </w:r>
          </w:p>
          <w:p w:rsidR="00281F34" w:rsidRPr="00C8262A" w:rsidRDefault="00281F34" w:rsidP="00C8262A">
            <w:pPr>
              <w:pStyle w:val="TableContents"/>
              <w:contextualSpacing/>
              <w:jc w:val="left"/>
              <w:rPr>
                <w:rFonts w:ascii="Tinos" w:hAnsi="Tinos"/>
                <w:sz w:val="24"/>
              </w:rPr>
            </w:pPr>
            <w:r w:rsidRPr="00C8262A">
              <w:rPr>
                <w:rFonts w:ascii="Tinos" w:hAnsi="Tinos"/>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lastRenderedPageBreak/>
              <w:t>Выездные экскурсии в учебные заведения с целью профориентации.</w:t>
            </w:r>
          </w:p>
          <w:p w:rsidR="00281F34" w:rsidRPr="00C8262A" w:rsidRDefault="00281F34" w:rsidP="00C8262A">
            <w:pPr>
              <w:pStyle w:val="Standard"/>
              <w:contextualSpacing/>
              <w:jc w:val="left"/>
              <w:rPr>
                <w:rFonts w:ascii="Tinos" w:hAnsi="Tinos"/>
                <w:sz w:val="24"/>
              </w:rPr>
            </w:pPr>
            <w:r w:rsidRPr="00C8262A">
              <w:rPr>
                <w:rFonts w:ascii="Tinos" w:hAnsi="Tinos"/>
                <w:sz w:val="24"/>
              </w:rPr>
              <w:t xml:space="preserve"> Посещение ярмарки профессий</w:t>
            </w:r>
          </w:p>
          <w:p w:rsidR="00281F34" w:rsidRPr="00C8262A" w:rsidRDefault="00281F34" w:rsidP="00C8262A">
            <w:pPr>
              <w:pStyle w:val="ParaAttribute7"/>
              <w:contextualSpacing/>
              <w:jc w:val="left"/>
              <w:rPr>
                <w:rFonts w:ascii="Tinos" w:hAnsi="Tinos"/>
                <w:sz w:val="24"/>
                <w:szCs w:val="24"/>
              </w:rPr>
            </w:pP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Зимние каникулы</w:t>
            </w:r>
          </w:p>
          <w:p w:rsidR="00281F34" w:rsidRPr="00C8262A" w:rsidRDefault="00281F34" w:rsidP="00C8262A">
            <w:pPr>
              <w:pStyle w:val="TableContents"/>
              <w:contextualSpacing/>
              <w:jc w:val="left"/>
              <w:rPr>
                <w:rFonts w:ascii="Tinos" w:hAnsi="Tinos"/>
                <w:sz w:val="24"/>
              </w:rPr>
            </w:pPr>
            <w:r w:rsidRPr="00C8262A">
              <w:rPr>
                <w:rFonts w:ascii="Tinos" w:hAnsi="Tinos"/>
                <w:sz w:val="24"/>
              </w:rPr>
              <w:t>весенние каникулы</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Родители</w:t>
            </w:r>
          </w:p>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spacing w:after="280"/>
              <w:contextualSpacing/>
              <w:jc w:val="left"/>
              <w:rPr>
                <w:rFonts w:ascii="Tinos" w:eastAsia="Times New Roman" w:hAnsi="Tinos"/>
                <w:sz w:val="24"/>
                <w:shd w:val="clear" w:color="auto" w:fill="FFFFFF"/>
              </w:rPr>
            </w:pPr>
            <w:r w:rsidRPr="00C8262A">
              <w:rPr>
                <w:rFonts w:ascii="Tinos" w:eastAsia="Times New Roman" w:hAnsi="Tinos"/>
                <w:sz w:val="24"/>
                <w:shd w:val="clear" w:color="auto" w:fill="FFFFFF"/>
              </w:rPr>
              <w:t>Встречи с бывшими выпускниками школы, обучающимися в вузах и ссузах (проведение ими профориентационной работы среди старшеклассников)</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По расписанию студентов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spacing w:after="280"/>
              <w:contextualSpacing/>
              <w:jc w:val="left"/>
              <w:rPr>
                <w:rFonts w:ascii="Tinos" w:eastAsia="Times New Roman" w:hAnsi="Tinos"/>
                <w:sz w:val="24"/>
                <w:shd w:val="clear" w:color="auto" w:fill="FFFFFF"/>
              </w:rPr>
            </w:pPr>
            <w:r w:rsidRPr="00C8262A">
              <w:rPr>
                <w:rFonts w:ascii="Tinos" w:eastAsia="Times New Roman" w:hAnsi="Tinos"/>
                <w:sz w:val="24"/>
                <w:shd w:val="clear" w:color="auto" w:fill="FFFFFF"/>
              </w:rPr>
              <w:t>Встречи со старшеклассниками работников прокуратуры, полиции, ПЧ, энергосетей, военных учебных заведений, ветеринарной службы.</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rFonts w:ascii="Tinos" w:hAnsi="Tinos"/>
                <w:sz w:val="24"/>
                <w:szCs w:val="24"/>
              </w:rPr>
            </w:pPr>
            <w:r w:rsidRPr="00C8262A">
              <w:rPr>
                <w:rFonts w:ascii="Tinos" w:hAnsi="Tinos"/>
                <w:sz w:val="24"/>
                <w:szCs w:val="24"/>
              </w:rPr>
              <w:t>По графику работы организаций-социальных партнёров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Социальные партнеры</w:t>
            </w:r>
          </w:p>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Экскурсии на предприятия области и района, в организации (в том числе  - места работы родителей учащихся</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1 раз в четверть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Классные руководители</w:t>
            </w:r>
          </w:p>
          <w:p w:rsidR="00281F34" w:rsidRPr="00C8262A" w:rsidRDefault="00281F34" w:rsidP="00C8262A">
            <w:pPr>
              <w:pStyle w:val="ParaAttribute8"/>
              <w:ind w:firstLine="0"/>
              <w:contextualSpacing/>
              <w:jc w:val="left"/>
              <w:rPr>
                <w:rFonts w:ascii="Liberation Serif" w:hAnsi="Liberation Serif"/>
                <w:sz w:val="24"/>
                <w:szCs w:val="24"/>
              </w:rPr>
            </w:pPr>
            <w:r w:rsidRPr="00C8262A">
              <w:rPr>
                <w:rStyle w:val="CharAttribute6"/>
                <w:rFonts w:ascii="Tinos" w:hAnsi="Tinos"/>
                <w:color w:val="auto"/>
                <w:sz w:val="24"/>
                <w:szCs w:val="24"/>
                <w:u w:val="none"/>
              </w:rPr>
              <w:t>Социальные партнеры</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Классный час «Правильный выбор профессии – залог успешного будущего»</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а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сентябрь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Классные часы и диспуты: «Все работы хороши – выбирай на вкус!»</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апрель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Участие во Всероссийских проектах по профориентации «Проектория», «Билет в будущее», «Zасобой», «Большая перемена»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ода и летних каникул</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Заместитель директора по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Индивидуальные консультации и беседы «Влияние состояние здоровья на профессиональную карьеру»</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Медицинская сестра</w:t>
            </w:r>
          </w:p>
          <w:p w:rsidR="00281F34" w:rsidRPr="00C8262A" w:rsidRDefault="00281F34" w:rsidP="00C8262A">
            <w:pPr>
              <w:pStyle w:val="TableContents"/>
              <w:contextualSpacing/>
              <w:jc w:val="left"/>
              <w:rPr>
                <w:rFonts w:ascii="Tinos" w:hAnsi="Tinos"/>
                <w:sz w:val="24"/>
              </w:rPr>
            </w:pPr>
            <w:r w:rsidRPr="00C8262A">
              <w:rPr>
                <w:rFonts w:ascii="Tinos" w:hAnsi="Tinos"/>
                <w:sz w:val="24"/>
              </w:rPr>
              <w:t>Кабинет здоровья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Работа с родителями (законными представителями) детей с инвалидностью и ОВЗ «Самоопределение и профориентация учащихся» (индивидуальные консультации, помощь в организации образовательного маршрута)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Родители 9классов</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 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 xml:space="preserve">Лекторий для родителей «Анализ рынка труда и востребованность </w:t>
            </w:r>
            <w:r w:rsidRPr="00C8262A">
              <w:rPr>
                <w:rFonts w:ascii="Tinos" w:eastAsia="Times New Roman" w:hAnsi="Tinos"/>
                <w:sz w:val="24"/>
              </w:rPr>
              <w:lastRenderedPageBreak/>
              <w:t>профессий в Тверском регионе»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lastRenderedPageBreak/>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lastRenderedPageBreak/>
              <w:t>Знакомство с профессиями на уроках обществознания, истории, экономики, географии, литературы, технологии, информатики,  изо, музыки, физкультуры и т.д. Расширение знаний учащихся учителями – предметниками. Работа кружков и секций.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8-9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rFonts w:ascii="Tinos" w:hAnsi="Tinos"/>
                <w:sz w:val="24"/>
                <w:szCs w:val="24"/>
              </w:rPr>
            </w:pPr>
            <w:r w:rsidRPr="00C8262A">
              <w:rPr>
                <w:rFonts w:ascii="Tinos" w:hAnsi="Tinos"/>
                <w:sz w:val="24"/>
                <w:szCs w:val="24"/>
              </w:rPr>
              <w:t>В соответствии с рабочей программой</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Учителя-предметники</w:t>
            </w:r>
          </w:p>
          <w:p w:rsidR="00281F34" w:rsidRPr="00C8262A" w:rsidRDefault="00281F34" w:rsidP="00C8262A">
            <w:pPr>
              <w:pStyle w:val="ParaAttribute8"/>
              <w:ind w:firstLine="0"/>
              <w:contextualSpacing/>
              <w:jc w:val="left"/>
              <w:rPr>
                <w:rFonts w:ascii="Liberation Serif" w:hAnsi="Liberation Serif"/>
                <w:sz w:val="24"/>
                <w:szCs w:val="24"/>
              </w:rPr>
            </w:pPr>
            <w:r w:rsidRPr="00C8262A">
              <w:rPr>
                <w:rStyle w:val="CharAttribute6"/>
                <w:rFonts w:ascii="Tinos" w:hAnsi="Tinos"/>
                <w:color w:val="auto"/>
                <w:sz w:val="24"/>
                <w:szCs w:val="24"/>
                <w:u w:val="none"/>
              </w:rPr>
              <w:t>Педагоги дополнительного образования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Участие в конкурсах декоративно – прикладного и технического творчества различных уровней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Классные руководители</w:t>
            </w:r>
          </w:p>
          <w:p w:rsidR="00281F34" w:rsidRPr="00C8262A" w:rsidRDefault="00281F34" w:rsidP="00C8262A">
            <w:pPr>
              <w:pStyle w:val="TableContents"/>
              <w:contextualSpacing/>
              <w:jc w:val="left"/>
              <w:rPr>
                <w:rFonts w:ascii="Tinos" w:hAnsi="Tinos"/>
                <w:sz w:val="24"/>
              </w:rPr>
            </w:pPr>
            <w:r w:rsidRPr="00C8262A">
              <w:rPr>
                <w:rFonts w:ascii="Tinos" w:hAnsi="Tinos"/>
                <w:sz w:val="24"/>
              </w:rPr>
              <w:t>Педагог дополнительного образования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eastAsia="Times New Roman" w:hAnsi="Tinos"/>
                <w:sz w:val="24"/>
              </w:rPr>
            </w:pPr>
            <w:r w:rsidRPr="00C8262A">
              <w:rPr>
                <w:rFonts w:ascii="Tinos" w:eastAsia="Times New Roman" w:hAnsi="Tinos"/>
                <w:sz w:val="24"/>
              </w:rPr>
              <w:t>Изучение читательских интересов школьников, составление индивидуальных планов чтения, обсуждение книг, имеющих профориентационное значение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5-9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Учителя-филологи</w:t>
            </w:r>
          </w:p>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Учителя-предметники</w:t>
            </w:r>
          </w:p>
          <w:p w:rsidR="00281F34" w:rsidRPr="00C8262A" w:rsidRDefault="00281F34" w:rsidP="00C8262A">
            <w:pPr>
              <w:pStyle w:val="ParaAttribute8"/>
              <w:ind w:firstLine="0"/>
              <w:contextualSpacing/>
              <w:jc w:val="left"/>
              <w:rPr>
                <w:rFonts w:ascii="Liberation Serif" w:hAnsi="Liberation Serif"/>
                <w:sz w:val="24"/>
                <w:szCs w:val="24"/>
              </w:rPr>
            </w:pPr>
            <w:r w:rsidRPr="00C8262A">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contextualSpacing/>
              <w:jc w:val="left"/>
              <w:rPr>
                <w:rFonts w:ascii="Tinos" w:hAnsi="Tinos"/>
                <w:sz w:val="24"/>
              </w:rPr>
            </w:pPr>
            <w:r w:rsidRPr="00C8262A">
              <w:rPr>
                <w:rFonts w:ascii="Tinos" w:hAnsi="Tinos"/>
                <w:sz w:val="24"/>
              </w:rPr>
              <w:t>Сбор информации о трудоустройстве выпускников.  Проведение анализа результатов профориентации за прошлый год, выявление трудоустройства и поступления в учреждения среднего профессионального и высшего образования выпускников.</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Апрель</w:t>
            </w:r>
          </w:p>
          <w:p w:rsidR="00281F34" w:rsidRPr="00C8262A" w:rsidRDefault="00281F34" w:rsidP="00C8262A">
            <w:pPr>
              <w:pStyle w:val="TableContents"/>
              <w:contextualSpacing/>
              <w:jc w:val="left"/>
              <w:rPr>
                <w:rFonts w:ascii="Tinos" w:hAnsi="Tinos"/>
                <w:sz w:val="24"/>
              </w:rPr>
            </w:pPr>
            <w:r w:rsidRPr="00C8262A">
              <w:rPr>
                <w:rFonts w:ascii="Tinos" w:hAnsi="Tinos"/>
                <w:sz w:val="24"/>
              </w:rPr>
              <w:t>лето</w:t>
            </w:r>
          </w:p>
          <w:p w:rsidR="00281F34" w:rsidRPr="00C8262A" w:rsidRDefault="00281F34" w:rsidP="00C8262A">
            <w:pPr>
              <w:pStyle w:val="TableContents"/>
              <w:contextualSpacing/>
              <w:jc w:val="left"/>
              <w:rPr>
                <w:rFonts w:ascii="Tinos" w:hAnsi="Tinos"/>
                <w:sz w:val="24"/>
              </w:rPr>
            </w:pPr>
            <w:r w:rsidRPr="00C8262A">
              <w:rPr>
                <w:rFonts w:ascii="Tinos" w:hAnsi="Tinos"/>
                <w:sz w:val="24"/>
              </w:rPr>
              <w:t>осень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Заместитель директора по УВР</w:t>
            </w:r>
          </w:p>
          <w:p w:rsidR="00281F34" w:rsidRPr="00C8262A" w:rsidRDefault="00281F34" w:rsidP="00C8262A">
            <w:pPr>
              <w:pStyle w:val="ParaAttribute8"/>
              <w:ind w:firstLine="0"/>
              <w:contextualSpacing/>
              <w:jc w:val="left"/>
              <w:rPr>
                <w:rFonts w:ascii="Liberation Serif" w:hAnsi="Liberation Serif"/>
                <w:sz w:val="24"/>
                <w:szCs w:val="24"/>
              </w:rPr>
            </w:pPr>
            <w:r w:rsidRPr="00C8262A">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Standard"/>
              <w:spacing w:before="30" w:after="30"/>
              <w:contextualSpacing/>
              <w:jc w:val="left"/>
              <w:rPr>
                <w:rFonts w:ascii="Tinos" w:eastAsia="Times New Roman" w:hAnsi="Tinos"/>
                <w:sz w:val="24"/>
                <w:shd w:val="clear" w:color="auto" w:fill="FFFFFF"/>
              </w:rPr>
            </w:pPr>
            <w:r w:rsidRPr="00C8262A">
              <w:rPr>
                <w:rFonts w:ascii="Tinos" w:eastAsia="Times New Roman" w:hAnsi="Tinos"/>
                <w:sz w:val="24"/>
                <w:shd w:val="clear" w:color="auto" w:fill="FFFFFF"/>
              </w:rPr>
              <w:t>Ученические трудовые отряды и бригады по обустройству школы, пришкольной территории; работа классов на с/х практике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8-9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C8262A" w:rsidRDefault="00281F34" w:rsidP="00C8262A">
            <w:pPr>
              <w:pStyle w:val="TableContents"/>
              <w:contextualSpacing/>
              <w:jc w:val="left"/>
              <w:rPr>
                <w:rFonts w:ascii="Tinos" w:hAnsi="Tinos"/>
                <w:sz w:val="24"/>
              </w:rPr>
            </w:pPr>
            <w:r w:rsidRPr="00C8262A">
              <w:rPr>
                <w:rFonts w:ascii="Tinos" w:hAnsi="Tinos"/>
                <w:sz w:val="24"/>
              </w:rPr>
              <w:t>Июнь</w:t>
            </w:r>
          </w:p>
          <w:p w:rsidR="00281F34" w:rsidRPr="00C8262A" w:rsidRDefault="00281F34" w:rsidP="00C8262A">
            <w:pPr>
              <w:pStyle w:val="TableContents"/>
              <w:contextualSpacing/>
              <w:jc w:val="left"/>
              <w:rPr>
                <w:rFonts w:ascii="Tinos" w:hAnsi="Tinos"/>
                <w:sz w:val="24"/>
              </w:rPr>
            </w:pPr>
            <w:r w:rsidRPr="00C8262A">
              <w:rPr>
                <w:rFonts w:ascii="Tinos" w:hAnsi="Tinos"/>
                <w:sz w:val="24"/>
              </w:rPr>
              <w:t>июль</w:t>
            </w:r>
          </w:p>
          <w:p w:rsidR="00281F34" w:rsidRPr="00C8262A" w:rsidRDefault="00281F34" w:rsidP="00C8262A">
            <w:pPr>
              <w:pStyle w:val="TableContents"/>
              <w:contextualSpacing/>
              <w:jc w:val="left"/>
              <w:rPr>
                <w:rFonts w:ascii="Tinos" w:hAnsi="Tinos"/>
                <w:sz w:val="24"/>
              </w:rPr>
            </w:pPr>
            <w:r w:rsidRPr="00C8262A">
              <w:rPr>
                <w:rFonts w:ascii="Tinos" w:hAnsi="Tinos"/>
                <w:sz w:val="24"/>
              </w:rPr>
              <w:t>август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contextualSpacing/>
              <w:jc w:val="left"/>
              <w:rPr>
                <w:sz w:val="24"/>
                <w:szCs w:val="24"/>
              </w:rPr>
            </w:pPr>
            <w:r w:rsidRPr="00C8262A">
              <w:rPr>
                <w:rStyle w:val="CharAttribute6"/>
                <w:rFonts w:ascii="Tinos" w:hAnsi="Tinos"/>
                <w:color w:val="auto"/>
                <w:sz w:val="24"/>
                <w:szCs w:val="24"/>
                <w:u w:val="none"/>
              </w:rPr>
              <w:t>Начальник трудового лагеря</w:t>
            </w:r>
          </w:p>
          <w:p w:rsidR="00281F34" w:rsidRPr="00C8262A" w:rsidRDefault="00281F34" w:rsidP="00C8262A">
            <w:pPr>
              <w:pStyle w:val="ParaAttribute8"/>
              <w:ind w:firstLine="0"/>
              <w:contextualSpacing/>
              <w:jc w:val="left"/>
              <w:rPr>
                <w:rFonts w:ascii="Liberation Serif" w:hAnsi="Liberation Serif"/>
                <w:sz w:val="24"/>
                <w:szCs w:val="24"/>
              </w:rPr>
            </w:pPr>
            <w:r w:rsidRPr="00C8262A">
              <w:rPr>
                <w:rStyle w:val="CharAttribute6"/>
                <w:rFonts w:ascii="Tinos" w:hAnsi="Tinos"/>
                <w:color w:val="auto"/>
                <w:sz w:val="24"/>
                <w:szCs w:val="24"/>
                <w:u w:val="none"/>
              </w:rPr>
              <w:t>Руководитель с/х практики</w:t>
            </w:r>
          </w:p>
        </w:tc>
      </w:tr>
    </w:tbl>
    <w:p w:rsidR="00281F34" w:rsidRPr="00281F34" w:rsidRDefault="00281F34" w:rsidP="00281F34">
      <w:pPr>
        <w:pStyle w:val="Standard"/>
        <w:shd w:val="clear" w:color="auto" w:fill="FFFFFF"/>
        <w:ind w:left="-851" w:firstLine="284"/>
        <w:jc w:val="both"/>
        <w:rPr>
          <w:sz w:val="24"/>
        </w:rPr>
      </w:pPr>
    </w:p>
    <w:p w:rsidR="00281F34" w:rsidRPr="00281F34" w:rsidRDefault="00281F34" w:rsidP="00281F34">
      <w:pPr>
        <w:pStyle w:val="Standard"/>
        <w:shd w:val="clear" w:color="auto" w:fill="FFFFFF"/>
        <w:rPr>
          <w:b/>
          <w:sz w:val="24"/>
        </w:rPr>
      </w:pPr>
      <w:r w:rsidRPr="00281F34">
        <w:rPr>
          <w:rStyle w:val="CharAttribute2"/>
          <w:rFonts w:ascii="Tinos" w:eastAsia="Times New Roman" w:hAnsi="Tinos" w:cs="Times New Roman"/>
          <w:b/>
          <w:caps/>
          <w:sz w:val="24"/>
        </w:rPr>
        <w:t>План воспитательных мероприятий по профориентации</w:t>
      </w:r>
    </w:p>
    <w:p w:rsidR="00281F34" w:rsidRPr="00281F34" w:rsidRDefault="00281F34" w:rsidP="00281F34">
      <w:pPr>
        <w:pStyle w:val="ParaAttribute2"/>
        <w:shd w:val="clear" w:color="auto" w:fill="FFFFFF"/>
        <w:spacing w:line="360" w:lineRule="auto"/>
        <w:ind w:left="-851" w:right="0" w:firstLine="284"/>
        <w:rPr>
          <w:rFonts w:ascii="Tinos" w:eastAsia="Times New Roman" w:hAnsi="Tinos" w:cs="Arial"/>
          <w:sz w:val="24"/>
          <w:szCs w:val="24"/>
        </w:rPr>
      </w:pPr>
      <w:r w:rsidRPr="00281F34">
        <w:rPr>
          <w:rStyle w:val="Character20style"/>
          <w:rFonts w:ascii="Tinos" w:hAnsi="Tinos"/>
          <w:sz w:val="24"/>
          <w:szCs w:val="24"/>
        </w:rPr>
        <w:t>Среднее (полное) общее образование</w:t>
      </w:r>
    </w:p>
    <w:tbl>
      <w:tblPr>
        <w:tblW w:w="10200" w:type="dxa"/>
        <w:tblInd w:w="45" w:type="dxa"/>
        <w:tblLayout w:type="fixed"/>
        <w:tblCellMar>
          <w:left w:w="10" w:type="dxa"/>
          <w:right w:w="10" w:type="dxa"/>
        </w:tblCellMar>
        <w:tblLook w:val="0000" w:firstRow="0" w:lastRow="0" w:firstColumn="0" w:lastColumn="0" w:noHBand="0" w:noVBand="0"/>
      </w:tblPr>
      <w:tblGrid>
        <w:gridCol w:w="3964"/>
        <w:gridCol w:w="1929"/>
        <w:gridCol w:w="1760"/>
        <w:gridCol w:w="2547"/>
      </w:tblGrid>
      <w:tr w:rsidR="00281F34" w:rsidRPr="00281F34" w:rsidTr="00AE045D">
        <w:tc>
          <w:tcPr>
            <w:tcW w:w="396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3"/>
              <w:ind w:right="0"/>
              <w:contextualSpacing/>
              <w:rPr>
                <w:rFonts w:ascii="Liberation Serif" w:eastAsia="Times New Roman" w:hAnsi="Liberation Serif" w:cs="Arial"/>
                <w:sz w:val="24"/>
                <w:szCs w:val="24"/>
              </w:rPr>
            </w:pPr>
            <w:r w:rsidRPr="00281F34">
              <w:rPr>
                <w:rStyle w:val="CharAttribute5"/>
                <w:rFonts w:ascii="Tinos" w:eastAsia="№Е" w:hAnsi="Tinos"/>
                <w:b/>
                <w:sz w:val="24"/>
                <w:szCs w:val="24"/>
              </w:rPr>
              <w:t>Дела, события, мероприятия</w:t>
            </w:r>
          </w:p>
        </w:tc>
        <w:tc>
          <w:tcPr>
            <w:tcW w:w="192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3"/>
              <w:ind w:right="0"/>
              <w:contextualSpacing/>
              <w:rPr>
                <w:rFonts w:ascii="Liberation Serif" w:eastAsia="Times New Roman" w:hAnsi="Liberation Serif" w:cs="Arial"/>
                <w:sz w:val="24"/>
                <w:szCs w:val="24"/>
              </w:rPr>
            </w:pPr>
            <w:r w:rsidRPr="00281F34">
              <w:rPr>
                <w:rStyle w:val="CharAttribute5"/>
                <w:rFonts w:ascii="Tinos" w:eastAsia="№Е" w:hAnsi="Tinos"/>
                <w:b/>
                <w:sz w:val="24"/>
                <w:szCs w:val="24"/>
              </w:rPr>
              <w:t>Классы</w:t>
            </w:r>
          </w:p>
        </w:tc>
        <w:tc>
          <w:tcPr>
            <w:tcW w:w="17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3"/>
              <w:ind w:right="0"/>
              <w:contextualSpacing/>
              <w:rPr>
                <w:sz w:val="24"/>
                <w:szCs w:val="24"/>
              </w:rPr>
            </w:pPr>
            <w:r w:rsidRPr="00281F34">
              <w:rPr>
                <w:rStyle w:val="CharAttribute5"/>
                <w:rFonts w:ascii="Tinos" w:eastAsia="№Е" w:hAnsi="Tinos"/>
                <w:b/>
                <w:sz w:val="24"/>
                <w:szCs w:val="24"/>
              </w:rPr>
              <w:t>Ориентировочное</w:t>
            </w:r>
          </w:p>
          <w:p w:rsidR="00281F34" w:rsidRPr="00281F34" w:rsidRDefault="00281F34" w:rsidP="00C8262A">
            <w:pPr>
              <w:pStyle w:val="ParaAttribute3"/>
              <w:ind w:right="0"/>
              <w:contextualSpacing/>
              <w:rPr>
                <w:sz w:val="24"/>
                <w:szCs w:val="24"/>
              </w:rPr>
            </w:pPr>
            <w:r w:rsidRPr="00281F34">
              <w:rPr>
                <w:rStyle w:val="CharAttribute5"/>
                <w:rFonts w:ascii="Tinos" w:eastAsia="№Е" w:hAnsi="Tinos"/>
                <w:b/>
                <w:sz w:val="24"/>
                <w:szCs w:val="24"/>
              </w:rPr>
              <w:t>время</w:t>
            </w:r>
          </w:p>
          <w:p w:rsidR="00281F34" w:rsidRPr="00281F34" w:rsidRDefault="00281F34" w:rsidP="00C8262A">
            <w:pPr>
              <w:pStyle w:val="ParaAttribute3"/>
              <w:ind w:right="0"/>
              <w:contextualSpacing/>
              <w:rPr>
                <w:rFonts w:ascii="Liberation Serif" w:eastAsia="Times New Roman" w:hAnsi="Liberation Serif" w:cs="Arial"/>
                <w:sz w:val="24"/>
                <w:szCs w:val="24"/>
              </w:rPr>
            </w:pPr>
            <w:r w:rsidRPr="00281F34">
              <w:rPr>
                <w:rStyle w:val="CharAttribute5"/>
                <w:rFonts w:ascii="Tinos" w:eastAsia="№Е" w:hAnsi="Tinos"/>
                <w:b/>
                <w:sz w:val="24"/>
                <w:szCs w:val="24"/>
              </w:rPr>
              <w:t>проведения</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3"/>
              <w:ind w:right="0"/>
              <w:contextualSpacing/>
              <w:rPr>
                <w:rFonts w:ascii="Liberation Serif" w:eastAsia="Times New Roman" w:hAnsi="Liberation Serif" w:cs="Arial"/>
                <w:sz w:val="24"/>
                <w:szCs w:val="24"/>
              </w:rPr>
            </w:pPr>
            <w:r w:rsidRPr="00281F34">
              <w:rPr>
                <w:rStyle w:val="CharAttribute5"/>
                <w:rFonts w:ascii="Tinos" w:eastAsia="№Е" w:hAnsi="Tinos"/>
                <w:b/>
                <w:sz w:val="24"/>
                <w:szCs w:val="24"/>
              </w:rPr>
              <w:t>Ответственные</w:t>
            </w:r>
          </w:p>
        </w:tc>
      </w:tr>
      <w:tr w:rsidR="0030783A" w:rsidRPr="00281F34" w:rsidTr="00281F34">
        <w:trPr>
          <w:trHeight w:val="1687"/>
        </w:trPr>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30783A" w:rsidRPr="00281F34" w:rsidRDefault="0030783A" w:rsidP="00281F34">
            <w:pPr>
              <w:pStyle w:val="Standard"/>
              <w:spacing w:after="280"/>
              <w:jc w:val="left"/>
              <w:rPr>
                <w:rFonts w:ascii="Tinos" w:eastAsia="Times New Roman" w:hAnsi="Tinos"/>
                <w:sz w:val="24"/>
                <w:shd w:val="clear" w:color="auto" w:fill="FFFFFF"/>
              </w:rPr>
            </w:pPr>
            <w:r>
              <w:rPr>
                <w:rFonts w:ascii="Tinos" w:eastAsia="Times New Roman" w:hAnsi="Tinos"/>
                <w:sz w:val="24"/>
                <w:shd w:val="clear" w:color="auto" w:fill="FFFFFF"/>
              </w:rPr>
              <w:t xml:space="preserve">Реализация профминимума </w:t>
            </w:r>
            <w:r>
              <w:rPr>
                <w:rFonts w:ascii="Tinos" w:eastAsia="Times New Roman" w:hAnsi="Tinos" w:hint="eastAsia"/>
                <w:sz w:val="24"/>
                <w:shd w:val="clear" w:color="auto" w:fill="FFFFFF"/>
              </w:rPr>
              <w:t>«</w:t>
            </w:r>
            <w:r>
              <w:rPr>
                <w:rFonts w:ascii="Tinos" w:eastAsia="Times New Roman" w:hAnsi="Tinos"/>
                <w:sz w:val="24"/>
                <w:shd w:val="clear" w:color="auto" w:fill="FFFFFF"/>
              </w:rPr>
              <w:t>Россия – мои горизонты</w:t>
            </w:r>
            <w:r>
              <w:rPr>
                <w:rFonts w:ascii="Tinos" w:eastAsia="Times New Roman" w:hAnsi="Tinos" w:hint="eastAsia"/>
                <w:sz w:val="24"/>
                <w:shd w:val="clear" w:color="auto" w:fill="FFFFFF"/>
              </w:rPr>
              <w:t>»</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30783A" w:rsidRPr="00281F34" w:rsidRDefault="0030783A" w:rsidP="00AE045D">
            <w:pPr>
              <w:pStyle w:val="TableContents"/>
              <w:jc w:val="left"/>
              <w:rPr>
                <w:rFonts w:ascii="Tinos" w:eastAsia="Times New Roman" w:hAnsi="Tinos" w:cs="Arial"/>
                <w:sz w:val="24"/>
              </w:rPr>
            </w:pPr>
            <w:r>
              <w:rPr>
                <w:rFonts w:ascii="Tinos" w:eastAsia="Times New Roman" w:hAnsi="Tinos" w:cs="Arial"/>
                <w:sz w:val="24"/>
              </w:rPr>
              <w:t>10-11 кл.</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30783A" w:rsidRPr="00281F34" w:rsidRDefault="0030783A" w:rsidP="00AE045D">
            <w:pPr>
              <w:pStyle w:val="TableContents"/>
              <w:jc w:val="left"/>
              <w:rPr>
                <w:rFonts w:ascii="Tinos" w:eastAsia="Times New Roman" w:hAnsi="Tinos" w:cs="Arial"/>
                <w:sz w:val="24"/>
              </w:rPr>
            </w:pPr>
            <w:r>
              <w:rPr>
                <w:rFonts w:ascii="Tinos" w:eastAsia="Times New Roman" w:hAnsi="Tinos" w:cs="Arial"/>
                <w:sz w:val="24"/>
              </w:rPr>
              <w:t>четверг</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0783A" w:rsidRPr="00281F34" w:rsidRDefault="0030783A" w:rsidP="00AE045D">
            <w:pPr>
              <w:pStyle w:val="TableContents"/>
              <w:jc w:val="left"/>
              <w:rPr>
                <w:rFonts w:ascii="Tinos" w:eastAsia="Times New Roman" w:hAnsi="Tinos" w:cs="Arial"/>
                <w:sz w:val="24"/>
              </w:rPr>
            </w:pPr>
            <w:r>
              <w:rPr>
                <w:rFonts w:ascii="Tinos" w:eastAsia="Times New Roman" w:hAnsi="Tinos" w:cs="Arial" w:hint="eastAsia"/>
                <w:sz w:val="24"/>
              </w:rPr>
              <w:t>К</w:t>
            </w:r>
            <w:r>
              <w:rPr>
                <w:rFonts w:ascii="Tinos" w:eastAsia="Times New Roman" w:hAnsi="Tinos" w:cs="Arial"/>
                <w:sz w:val="24"/>
              </w:rPr>
              <w:t>лассные руководители</w:t>
            </w:r>
          </w:p>
        </w:tc>
      </w:tr>
      <w:tr w:rsidR="00281F34" w:rsidRPr="00281F34" w:rsidTr="00281F34">
        <w:trPr>
          <w:trHeight w:val="1687"/>
        </w:trPr>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spacing w:after="280"/>
              <w:jc w:val="left"/>
              <w:rPr>
                <w:rFonts w:ascii="Tinos" w:eastAsia="Times New Roman" w:hAnsi="Tinos"/>
                <w:sz w:val="24"/>
                <w:shd w:val="clear" w:color="auto" w:fill="FFFFFF"/>
              </w:rPr>
            </w:pPr>
            <w:r w:rsidRPr="00281F34">
              <w:rPr>
                <w:rFonts w:ascii="Tinos" w:eastAsia="Times New Roman" w:hAnsi="Tinos"/>
                <w:sz w:val="24"/>
                <w:shd w:val="clear" w:color="auto" w:fill="FFFFFF"/>
              </w:rPr>
              <w:lastRenderedPageBreak/>
              <w:t>Собеседование (анкетирование) с выпускниками основной школы с целью выявления их интересов  в выборе профильного обучения и индивидуальных образовательных траекторий в 10-11кл.</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Лето перед началом учебного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Администрация школы</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hAnsi="Tinos"/>
                <w:sz w:val="24"/>
              </w:rPr>
            </w:pPr>
            <w:r w:rsidRPr="00281F34">
              <w:rPr>
                <w:rFonts w:ascii="Tinos" w:hAnsi="Tinos"/>
                <w:sz w:val="24"/>
              </w:rPr>
              <w:t>Организация консультаций по проблемам развития личности обучающихся:</w:t>
            </w:r>
          </w:p>
          <w:p w:rsidR="00281F34" w:rsidRPr="00281F34" w:rsidRDefault="00281F34" w:rsidP="00281F34">
            <w:pPr>
              <w:pStyle w:val="Standard"/>
              <w:widowControl/>
              <w:numPr>
                <w:ilvl w:val="0"/>
                <w:numId w:val="5"/>
              </w:numPr>
              <w:jc w:val="left"/>
              <w:rPr>
                <w:rFonts w:ascii="Tinos" w:hAnsi="Tinos"/>
                <w:sz w:val="24"/>
              </w:rPr>
            </w:pPr>
            <w:r w:rsidRPr="00281F34">
              <w:rPr>
                <w:rFonts w:ascii="Tinos" w:hAnsi="Tinos"/>
                <w:sz w:val="24"/>
              </w:rPr>
              <w:t>«Изучение профессиональных намерений и планов обучающихся»,</w:t>
            </w:r>
          </w:p>
          <w:p w:rsidR="00281F34" w:rsidRPr="00281F34" w:rsidRDefault="00281F34" w:rsidP="00281F34">
            <w:pPr>
              <w:pStyle w:val="Standard"/>
              <w:widowControl/>
              <w:numPr>
                <w:ilvl w:val="0"/>
                <w:numId w:val="2"/>
              </w:numPr>
              <w:jc w:val="left"/>
              <w:rPr>
                <w:rFonts w:ascii="Tinos" w:hAnsi="Tinos"/>
                <w:sz w:val="24"/>
              </w:rPr>
            </w:pPr>
            <w:r w:rsidRPr="00281F34">
              <w:rPr>
                <w:rFonts w:ascii="Tinos" w:hAnsi="Tinos"/>
                <w:sz w:val="24"/>
              </w:rPr>
              <w:t>«Исследование готовности обучающихся к выбору профессии»,</w:t>
            </w:r>
          </w:p>
          <w:p w:rsidR="00281F34" w:rsidRPr="00281F34" w:rsidRDefault="00281F34" w:rsidP="00281F34">
            <w:pPr>
              <w:pStyle w:val="Standard"/>
              <w:widowControl/>
              <w:numPr>
                <w:ilvl w:val="0"/>
                <w:numId w:val="2"/>
              </w:numPr>
              <w:jc w:val="left"/>
              <w:rPr>
                <w:rFonts w:ascii="Tinos" w:hAnsi="Tinos"/>
                <w:sz w:val="24"/>
              </w:rPr>
            </w:pPr>
            <w:r w:rsidRPr="00281F34">
              <w:rPr>
                <w:rFonts w:ascii="Tinos" w:eastAsia="Times New Roman" w:hAnsi="Tinos" w:cs="Arial"/>
                <w:sz w:val="24"/>
              </w:rPr>
              <w:t>«Изучение личностных особенностей и способностей обучающихся»</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Заместитель директора по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hAnsi="Tinos"/>
                <w:sz w:val="24"/>
              </w:rPr>
            </w:pPr>
            <w:r w:rsidRPr="00281F34">
              <w:rPr>
                <w:rFonts w:ascii="Tinos" w:hAnsi="Tinos"/>
                <w:sz w:val="24"/>
              </w:rPr>
              <w:t>Вовлечение обучающихся в общественно-полезную деятельность в соответствии с  познавательными и профессиональными интересами: обеспечение участия в проектно-исследовательской деятельности, конкурсах, выставках, фестивалях, соревнованиях.</w:t>
            </w:r>
          </w:p>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Наблюдение за интересами обучающихся. Мониторинг</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Организация деятельности  по созданию портфолио выпускника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постоянно</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Освоение рабочей программы «Технология машиноведения». Получение прав тракториста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Заместитель директора по УВР</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Учитель-предметник</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ParaAttribute5"/>
              <w:spacing w:line="360" w:lineRule="auto"/>
              <w:jc w:val="left"/>
              <w:rPr>
                <w:rFonts w:ascii="Tinos" w:eastAsia="Times New Roman" w:hAnsi="Tinos" w:cs="Arial"/>
                <w:sz w:val="24"/>
                <w:szCs w:val="24"/>
              </w:rPr>
            </w:pPr>
            <w:r w:rsidRPr="00281F34">
              <w:rPr>
                <w:rFonts w:ascii="Tinos" w:eastAsia="Times New Roman" w:hAnsi="Tinos" w:cs="Arial"/>
                <w:sz w:val="24"/>
                <w:szCs w:val="24"/>
              </w:rPr>
              <w:t>Серия классных часов, диспутов и круглых столов, посвящённых выбору профессии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 раз в месяц</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ParaAttribute5"/>
              <w:spacing w:line="360" w:lineRule="auto"/>
              <w:jc w:val="left"/>
              <w:rPr>
                <w:rFonts w:ascii="Tinos" w:eastAsia="Times New Roman" w:hAnsi="Tinos" w:cs="Arial"/>
                <w:sz w:val="24"/>
                <w:szCs w:val="24"/>
              </w:rPr>
            </w:pPr>
            <w:r w:rsidRPr="00281F34">
              <w:rPr>
                <w:rFonts w:ascii="Tinos" w:eastAsia="Times New Roman" w:hAnsi="Tinos" w:cs="Arial"/>
                <w:sz w:val="24"/>
                <w:szCs w:val="24"/>
              </w:rPr>
              <w:t>Онлайн -уроки финансовой грамотности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ParaAttribute3"/>
              <w:spacing w:line="360" w:lineRule="auto"/>
              <w:jc w:val="left"/>
              <w:rPr>
                <w:rFonts w:ascii="Tinos" w:eastAsia="Times New Roman" w:hAnsi="Tinos" w:cs="Arial"/>
                <w:sz w:val="24"/>
                <w:szCs w:val="24"/>
              </w:rPr>
            </w:pPr>
            <w:r w:rsidRPr="00281F34">
              <w:rPr>
                <w:rFonts w:ascii="Tinos" w:eastAsia="Times New Roman" w:hAnsi="Tinos" w:cs="Arial"/>
                <w:sz w:val="24"/>
                <w:szCs w:val="24"/>
              </w:rPr>
              <w:t>По графику 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Учителя обществознания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hAnsi="Tinos"/>
                <w:sz w:val="24"/>
              </w:rPr>
            </w:pPr>
            <w:r w:rsidRPr="00281F34">
              <w:rPr>
                <w:rFonts w:ascii="Tinos" w:hAnsi="Tinos"/>
                <w:sz w:val="24"/>
              </w:rPr>
              <w:t>Оформление стенда «Куда пойти учиться?», наглядных пособий, плакатов, методических материалов</w:t>
            </w:r>
          </w:p>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Социологический опрос по профориентации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Сентябрь</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апрель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shd w:val="clear" w:color="auto" w:fill="FFFFFF"/>
              </w:rPr>
            </w:pPr>
            <w:r w:rsidRPr="00281F34">
              <w:rPr>
                <w:rFonts w:ascii="Tinos" w:eastAsia="Times New Roman" w:hAnsi="Tinos" w:cs="Arial"/>
                <w:sz w:val="24"/>
                <w:shd w:val="clear" w:color="auto" w:fill="FFFFFF"/>
              </w:rPr>
              <w:t>Уроки обществознания при изучении тем: «Предпринимательство»,  «Трудовой кодекс РФ» ; уроки технологии, рабочая программа «Машиноведение»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3"/>
              <w:jc w:val="left"/>
              <w:rPr>
                <w:rFonts w:ascii="Tinos" w:eastAsia="Times New Roman" w:hAnsi="Tinos" w:cs="Arial"/>
                <w:sz w:val="24"/>
                <w:szCs w:val="24"/>
              </w:rPr>
            </w:pPr>
            <w:r w:rsidRPr="00281F34">
              <w:rPr>
                <w:rFonts w:ascii="Tinos" w:eastAsia="Times New Roman" w:hAnsi="Tinos" w:cs="Arial"/>
                <w:sz w:val="24"/>
                <w:szCs w:val="24"/>
              </w:rPr>
              <w:t>По календарному тематическому планированию учителей-</w:t>
            </w:r>
            <w:r w:rsidRPr="00281F34">
              <w:rPr>
                <w:rFonts w:ascii="Tinos" w:eastAsia="Times New Roman" w:hAnsi="Tinos" w:cs="Arial"/>
                <w:sz w:val="24"/>
                <w:szCs w:val="24"/>
              </w:rPr>
              <w:lastRenderedPageBreak/>
              <w:t>предметников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lastRenderedPageBreak/>
              <w:t>Учителя-предметники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spacing w:after="280"/>
              <w:jc w:val="left"/>
              <w:rPr>
                <w:rFonts w:ascii="Tinos" w:eastAsia="Times New Roman" w:hAnsi="Tinos" w:cs="Arial"/>
                <w:sz w:val="24"/>
              </w:rPr>
            </w:pPr>
            <w:r w:rsidRPr="00281F34">
              <w:rPr>
                <w:rFonts w:ascii="Tinos" w:eastAsia="Times New Roman" w:hAnsi="Tinos" w:cs="Arial"/>
                <w:sz w:val="24"/>
              </w:rPr>
              <w:lastRenderedPageBreak/>
              <w:t>Встречи-беседы по профориентации, сотрудничество с Пенсионным фондом и Центром занятости.</w:t>
            </w:r>
            <w:r w:rsidRPr="00281F34">
              <w:rPr>
                <w:rFonts w:ascii="Tinos" w:eastAsia="Times New Roman" w:hAnsi="Tinos" w:cs="Arial"/>
                <w:sz w:val="24"/>
                <w:shd w:val="clear" w:color="auto" w:fill="FFFFFF"/>
              </w:rPr>
              <w:t xml:space="preserve"> Участие в Дне открытых дверей в Центре занятости и отделении Пенсионного фонда  Лесного района, тестирование на выбор профессии и выявление наклонностей к тому или иному виду деятельности</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Сентябрь</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пенсионный фонд</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Центр занятости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hAnsi="Tinos"/>
                <w:sz w:val="24"/>
              </w:rPr>
            </w:pPr>
            <w:r w:rsidRPr="00281F34">
              <w:rPr>
                <w:rFonts w:ascii="Tinos" w:hAnsi="Tinos"/>
                <w:sz w:val="24"/>
              </w:rPr>
              <w:t>Выездные экскурсии в учебные заведения с целью профориентации.</w:t>
            </w:r>
          </w:p>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 xml:space="preserve"> Посещение ярмарки профессий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Зимние каникулы</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весенние каникулы</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Родители</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281F34">
            <w:pPr>
              <w:pStyle w:val="Standard"/>
              <w:spacing w:after="280"/>
              <w:jc w:val="left"/>
              <w:rPr>
                <w:rFonts w:ascii="Tinos" w:eastAsia="Times New Roman" w:hAnsi="Tinos"/>
                <w:sz w:val="24"/>
                <w:shd w:val="clear" w:color="auto" w:fill="FFFFFF"/>
              </w:rPr>
            </w:pPr>
            <w:r w:rsidRPr="00281F34">
              <w:rPr>
                <w:rFonts w:ascii="Tinos" w:eastAsia="Times New Roman" w:hAnsi="Tinos"/>
                <w:sz w:val="24"/>
                <w:shd w:val="clear" w:color="auto" w:fill="FFFFFF"/>
              </w:rPr>
              <w:t>Встречи с бывшими выпускниками школы, обучающимися в вузах и ссузах (проведение ими профориентационной работы среди старшеклассников</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По плану студентов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spacing w:after="280"/>
              <w:jc w:val="left"/>
              <w:rPr>
                <w:rFonts w:ascii="Tinos" w:eastAsia="Times New Roman" w:hAnsi="Tinos" w:cs="Arial"/>
                <w:sz w:val="24"/>
                <w:shd w:val="clear" w:color="auto" w:fill="FFFFFF"/>
              </w:rPr>
            </w:pPr>
            <w:r w:rsidRPr="00281F34">
              <w:rPr>
                <w:rFonts w:ascii="Tinos" w:eastAsia="Times New Roman" w:hAnsi="Tinos" w:cs="Arial"/>
                <w:sz w:val="24"/>
                <w:shd w:val="clear" w:color="auto" w:fill="FFFFFF"/>
              </w:rPr>
              <w:t>Встречи со старшеклассниками работников прокуратуры, полиции, ПЧ, энергосетей, военных учебных заведений, ветеринарной службы.</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8"/>
              <w:ind w:firstLine="0"/>
              <w:jc w:val="left"/>
              <w:rPr>
                <w:rFonts w:ascii="Tinos" w:eastAsia="Times New Roman" w:hAnsi="Tinos" w:cs="Arial"/>
                <w:sz w:val="24"/>
                <w:szCs w:val="24"/>
              </w:rPr>
            </w:pPr>
            <w:r w:rsidRPr="00281F34">
              <w:rPr>
                <w:rFonts w:ascii="Tinos" w:eastAsia="Times New Roman" w:hAnsi="Tinos" w:cs="Arial"/>
                <w:sz w:val="24"/>
                <w:szCs w:val="24"/>
              </w:rPr>
              <w:t>По графику работы организаций-социальных партнёров</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Социальные партнеры</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Экскурсии на предприятия области и района, в организации (в том числе  - места работы родителей учащихся</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 раз в четверть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Социальные партнеры</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Классные часы и диспуты: «Все работы хороши – выбирай на вкус!»</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апрель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Классный руководитель</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частие во Всероссийских проектах по профориентации «Проектория», «Билет в будущее», «Zасобой», «Большая перемена»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Заместитель директора по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Индивидуальные консультации и беседы «Влияние состояние здоровья на профессиональную карьеру»</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Медицинская сестра</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здоровья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sz w:val="24"/>
              </w:rPr>
            </w:pPr>
            <w:r w:rsidRPr="00281F34">
              <w:rPr>
                <w:rFonts w:ascii="Tinos" w:eastAsia="Times New Roman" w:hAnsi="Tinos"/>
                <w:sz w:val="24"/>
              </w:rPr>
              <w:t>Работа с родителями (законными представителями) детей с инвалидностью и ОВЗ «Самоопределение и профориентация учащихся» (индивидуальные консультации, помощь в организации образовательного маршрута)</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Лекторий для родителей «Анализ рынка труда и востребованность профессий в Тверском регионе»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март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lastRenderedPageBreak/>
              <w:t>Знакомство с профессиями на уроках обществознания, истории, экономики, географии, литературы, технологии, информатики,  изо, музыки, физкультуры и т.д. Расширение знаний учащихся учителями – предметниками. Работа кружков и секций.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соответствии с рабочей программой</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Учителя -предметники</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педагоги дополнительного образования</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Участие в конкурсах декоративно – прикладного и технического творчества различных уровней</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Педагоги дополнительного образования</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Изучение читательских интересов школьников, составление индивидуальных планов чтения, обсуждение книг, имеющих профориентационное значение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10-11 классы</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В течение года</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C8262A" w:rsidRDefault="00281F34" w:rsidP="00C8262A">
            <w:pPr>
              <w:pStyle w:val="ParaAttribute8"/>
              <w:ind w:firstLine="0"/>
              <w:jc w:val="left"/>
              <w:rPr>
                <w:sz w:val="24"/>
                <w:szCs w:val="24"/>
              </w:rPr>
            </w:pPr>
            <w:r w:rsidRPr="00C8262A">
              <w:rPr>
                <w:rStyle w:val="CharAttribute6"/>
                <w:rFonts w:ascii="Tinos" w:hAnsi="Tinos"/>
                <w:color w:val="auto"/>
                <w:sz w:val="24"/>
                <w:szCs w:val="24"/>
                <w:u w:val="none"/>
              </w:rPr>
              <w:t>Учителя-филологи</w:t>
            </w:r>
          </w:p>
          <w:p w:rsidR="00281F34" w:rsidRPr="00C8262A" w:rsidRDefault="00281F34" w:rsidP="00C8262A">
            <w:pPr>
              <w:pStyle w:val="ParaAttribute8"/>
              <w:ind w:firstLine="0"/>
              <w:jc w:val="left"/>
              <w:rPr>
                <w:sz w:val="24"/>
                <w:szCs w:val="24"/>
              </w:rPr>
            </w:pPr>
            <w:r w:rsidRPr="00C8262A">
              <w:rPr>
                <w:rStyle w:val="CharAttribute6"/>
                <w:rFonts w:ascii="Tinos" w:hAnsi="Tinos"/>
                <w:color w:val="auto"/>
                <w:sz w:val="24"/>
                <w:szCs w:val="24"/>
                <w:u w:val="none"/>
              </w:rPr>
              <w:t>Учителя-предметники</w:t>
            </w:r>
          </w:p>
          <w:p w:rsidR="00281F34" w:rsidRPr="00281F34" w:rsidRDefault="00281F34" w:rsidP="00C8262A">
            <w:pPr>
              <w:pStyle w:val="ParaAttribute8"/>
              <w:ind w:firstLine="0"/>
              <w:jc w:val="left"/>
              <w:rPr>
                <w:rFonts w:ascii="Liberation Serif" w:eastAsia="Times New Roman" w:hAnsi="Liberation Serif" w:cs="Arial"/>
                <w:sz w:val="24"/>
                <w:szCs w:val="24"/>
              </w:rPr>
            </w:pPr>
            <w:r w:rsidRPr="00C8262A">
              <w:rPr>
                <w:rStyle w:val="CharAttribute6"/>
                <w:rFonts w:ascii="Tinos" w:hAnsi="Tinos"/>
                <w:color w:val="auto"/>
                <w:sz w:val="24"/>
                <w:szCs w:val="24"/>
                <w:u w:val="none"/>
              </w:rPr>
              <w:t>Классные руководители</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jc w:val="left"/>
              <w:rPr>
                <w:rFonts w:ascii="Tinos" w:eastAsia="Times New Roman" w:hAnsi="Tinos" w:cs="Arial"/>
                <w:sz w:val="24"/>
              </w:rPr>
            </w:pPr>
            <w:r w:rsidRPr="00281F34">
              <w:rPr>
                <w:rFonts w:ascii="Tinos" w:eastAsia="Times New Roman" w:hAnsi="Tinos" w:cs="Arial"/>
                <w:sz w:val="24"/>
              </w:rPr>
              <w:t>Сбор информации о трудоустройстве выпускников.  Проведение анализа результатов профориентации за прошлый год, выявление трудоустройства и поступления в учреждения среднего профессионального и высшего образования выпускников</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11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Апрель</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Лето</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осень</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Классные руководители</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кабинет ВР</w:t>
            </w:r>
          </w:p>
        </w:tc>
      </w:tr>
      <w:tr w:rsidR="00281F34" w:rsidRPr="00281F34" w:rsidTr="00AE045D">
        <w:tc>
          <w:tcPr>
            <w:tcW w:w="3964"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Standard"/>
              <w:spacing w:before="30" w:after="30" w:line="234" w:lineRule="atLeast"/>
              <w:jc w:val="left"/>
              <w:rPr>
                <w:rFonts w:ascii="Tinos" w:eastAsia="Times New Roman" w:hAnsi="Tinos" w:cs="Arial"/>
                <w:sz w:val="24"/>
                <w:shd w:val="clear" w:color="auto" w:fill="FFFFFF"/>
              </w:rPr>
            </w:pPr>
            <w:r w:rsidRPr="00281F34">
              <w:rPr>
                <w:rFonts w:ascii="Tinos" w:eastAsia="Times New Roman" w:hAnsi="Tinos" w:cs="Arial"/>
                <w:sz w:val="24"/>
                <w:shd w:val="clear" w:color="auto" w:fill="FFFFFF"/>
              </w:rPr>
              <w:t>Ученические трудовые отряды и бригады по обустройству школы, пришкольной территории; работа классов на с/х практике</w:t>
            </w:r>
          </w:p>
        </w:tc>
        <w:tc>
          <w:tcPr>
            <w:tcW w:w="1929"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10 класс</w:t>
            </w:r>
          </w:p>
        </w:tc>
        <w:tc>
          <w:tcPr>
            <w:tcW w:w="1760" w:type="dxa"/>
            <w:tcBorders>
              <w:left w:val="single" w:sz="4" w:space="0" w:color="000000"/>
              <w:bottom w:val="single" w:sz="4" w:space="0" w:color="000000"/>
            </w:tcBorders>
            <w:shd w:val="clear" w:color="auto" w:fill="auto"/>
            <w:tcMar>
              <w:top w:w="55" w:type="dxa"/>
              <w:left w:w="55" w:type="dxa"/>
              <w:bottom w:w="55" w:type="dxa"/>
              <w:right w:w="55" w:type="dxa"/>
            </w:tcMar>
          </w:tcPr>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Июнь</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июль</w:t>
            </w:r>
          </w:p>
          <w:p w:rsidR="00281F34" w:rsidRPr="00281F34" w:rsidRDefault="00281F34" w:rsidP="00AE045D">
            <w:pPr>
              <w:pStyle w:val="TableContents"/>
              <w:jc w:val="left"/>
              <w:rPr>
                <w:rFonts w:ascii="Tinos" w:eastAsia="Times New Roman" w:hAnsi="Tinos" w:cs="Arial"/>
                <w:sz w:val="24"/>
              </w:rPr>
            </w:pPr>
            <w:r w:rsidRPr="00281F34">
              <w:rPr>
                <w:rFonts w:ascii="Tinos" w:eastAsia="Times New Roman" w:hAnsi="Tinos" w:cs="Arial"/>
                <w:sz w:val="24"/>
              </w:rPr>
              <w:t>август</w:t>
            </w:r>
          </w:p>
        </w:tc>
        <w:tc>
          <w:tcPr>
            <w:tcW w:w="2547"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1F34" w:rsidRPr="00281F34" w:rsidRDefault="00281F34" w:rsidP="00C8262A">
            <w:pPr>
              <w:pStyle w:val="ParaAttribute8"/>
              <w:ind w:firstLine="0"/>
              <w:jc w:val="left"/>
              <w:rPr>
                <w:sz w:val="24"/>
                <w:szCs w:val="24"/>
              </w:rPr>
            </w:pPr>
            <w:r w:rsidRPr="00281F34">
              <w:rPr>
                <w:rStyle w:val="CharAttribute6"/>
                <w:rFonts w:ascii="Tinos" w:hAnsi="Tinos"/>
                <w:color w:val="auto"/>
                <w:sz w:val="24"/>
                <w:szCs w:val="24"/>
                <w:u w:val="none"/>
              </w:rPr>
              <w:t>Начальник трудового лагеря</w:t>
            </w:r>
          </w:p>
          <w:p w:rsidR="00281F34" w:rsidRPr="00281F34" w:rsidRDefault="00281F34" w:rsidP="00C8262A">
            <w:pPr>
              <w:pStyle w:val="ParaAttribute8"/>
              <w:ind w:firstLine="0"/>
              <w:jc w:val="left"/>
              <w:rPr>
                <w:rFonts w:ascii="Liberation Serif" w:eastAsia="Times New Roman" w:hAnsi="Liberation Serif" w:cs="Arial"/>
                <w:sz w:val="24"/>
                <w:szCs w:val="24"/>
              </w:rPr>
            </w:pPr>
            <w:r w:rsidRPr="00281F34">
              <w:rPr>
                <w:rStyle w:val="CharAttribute6"/>
                <w:rFonts w:ascii="Tinos" w:hAnsi="Tinos"/>
                <w:color w:val="auto"/>
                <w:sz w:val="24"/>
                <w:szCs w:val="24"/>
                <w:u w:val="none"/>
              </w:rPr>
              <w:t>Руководитель с/х практики</w:t>
            </w:r>
          </w:p>
        </w:tc>
      </w:tr>
    </w:tbl>
    <w:p w:rsidR="00281F34" w:rsidRPr="00281F34" w:rsidRDefault="00281F34" w:rsidP="00281F34">
      <w:pPr>
        <w:pStyle w:val="ParaAttribute2"/>
        <w:shd w:val="clear" w:color="auto" w:fill="FFFFFF"/>
        <w:spacing w:line="276" w:lineRule="auto"/>
        <w:ind w:left="-851" w:right="0" w:firstLine="284"/>
        <w:jc w:val="both"/>
        <w:rPr>
          <w:rFonts w:ascii="Tinos" w:eastAsia="Times New Roman" w:hAnsi="Tinos" w:cs="Arial"/>
          <w:sz w:val="24"/>
          <w:szCs w:val="24"/>
        </w:rPr>
      </w:pPr>
    </w:p>
    <w:p w:rsidR="00281F34" w:rsidRPr="00281F34" w:rsidRDefault="00281F34" w:rsidP="00281F34">
      <w:pPr>
        <w:pStyle w:val="Standard"/>
        <w:shd w:val="clear" w:color="auto" w:fill="FFFFFF"/>
        <w:spacing w:line="276" w:lineRule="auto"/>
        <w:ind w:left="-851" w:right="-284" w:firstLine="567"/>
        <w:jc w:val="both"/>
        <w:rPr>
          <w:rFonts w:ascii="Tinos" w:eastAsia="Times New Roman" w:hAnsi="Tinos" w:cs="Arial"/>
          <w:sz w:val="24"/>
        </w:rPr>
      </w:pPr>
    </w:p>
    <w:p w:rsidR="00870F90" w:rsidRPr="00281F34" w:rsidRDefault="00EE3B1E"/>
    <w:sectPr w:rsidR="00870F90" w:rsidRPr="00281F34" w:rsidSect="00281F34">
      <w:headerReference w:type="default" r:id="rId8"/>
      <w:footerReference w:type="default" r:id="rId9"/>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1E" w:rsidRDefault="00EE3B1E">
      <w:r>
        <w:separator/>
      </w:r>
    </w:p>
  </w:endnote>
  <w:endnote w:type="continuationSeparator" w:id="0">
    <w:p w:rsidR="00EE3B1E" w:rsidRDefault="00E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PT Astra Serif">
    <w:altName w:val="Times New Roman"/>
    <w:charset w:val="00"/>
    <w:family w:val="roman"/>
    <w:pitch w:val="default"/>
  </w:font>
  <w:font w:name="№Е">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ino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19" w:rsidRDefault="00EE3B1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1E" w:rsidRDefault="00EE3B1E">
      <w:r>
        <w:separator/>
      </w:r>
    </w:p>
  </w:footnote>
  <w:footnote w:type="continuationSeparator" w:id="0">
    <w:p w:rsidR="00EE3B1E" w:rsidRDefault="00EE3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19" w:rsidRDefault="00C6672E">
    <w:pPr>
      <w:pStyle w:val="1"/>
    </w:pPr>
    <w:r>
      <w:fldChar w:fldCharType="begin"/>
    </w:r>
    <w:r w:rsidR="00C8262A">
      <w:instrText xml:space="preserve"> PAGE </w:instrText>
    </w:r>
    <w:r>
      <w:fldChar w:fldCharType="separate"/>
    </w:r>
    <w:r w:rsidR="00CC4A72">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9E4"/>
    <w:multiLevelType w:val="multilevel"/>
    <w:tmpl w:val="C764E302"/>
    <w:styleLink w:val="WWNum12"/>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
    <w:nsid w:val="2D1A06B5"/>
    <w:multiLevelType w:val="multilevel"/>
    <w:tmpl w:val="1A8CF3AE"/>
    <w:styleLink w:val="WWNum16"/>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
    <w:nsid w:val="2D957C2D"/>
    <w:multiLevelType w:val="multilevel"/>
    <w:tmpl w:val="4EF69C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6842CC5"/>
    <w:multiLevelType w:val="hybridMultilevel"/>
    <w:tmpl w:val="85F80E0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1F34"/>
    <w:rsid w:val="000C253A"/>
    <w:rsid w:val="00281F34"/>
    <w:rsid w:val="0030783A"/>
    <w:rsid w:val="003A68E4"/>
    <w:rsid w:val="007A4788"/>
    <w:rsid w:val="00C16B55"/>
    <w:rsid w:val="00C6672E"/>
    <w:rsid w:val="00C8262A"/>
    <w:rsid w:val="00CC4A72"/>
    <w:rsid w:val="00CC6220"/>
    <w:rsid w:val="00CD3FEC"/>
    <w:rsid w:val="00D66126"/>
    <w:rsid w:val="00DD5456"/>
    <w:rsid w:val="00E9415E"/>
    <w:rsid w:val="00EE3B1E"/>
    <w:rsid w:val="00F1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32E8-6036-44E7-A6A7-220B0F8A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F34"/>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81F34"/>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Textbody">
    <w:name w:val="Text body"/>
    <w:basedOn w:val="Standard"/>
    <w:rsid w:val="00281F34"/>
    <w:pPr>
      <w:jc w:val="both"/>
    </w:pPr>
  </w:style>
  <w:style w:type="paragraph" w:customStyle="1" w:styleId="1">
    <w:name w:val="Верхний колонтитул1"/>
    <w:basedOn w:val="Standard"/>
    <w:rsid w:val="00281F34"/>
    <w:pPr>
      <w:tabs>
        <w:tab w:val="center" w:pos="4819"/>
        <w:tab w:val="right" w:pos="9638"/>
      </w:tabs>
    </w:pPr>
    <w:rPr>
      <w:sz w:val="21"/>
    </w:rPr>
  </w:style>
  <w:style w:type="paragraph" w:customStyle="1" w:styleId="10">
    <w:name w:val="Нижний колонтитул1"/>
    <w:basedOn w:val="Standard"/>
    <w:rsid w:val="00281F34"/>
    <w:pPr>
      <w:tabs>
        <w:tab w:val="center" w:pos="4819"/>
        <w:tab w:val="right" w:pos="9638"/>
      </w:tabs>
    </w:pPr>
  </w:style>
  <w:style w:type="paragraph" w:customStyle="1" w:styleId="TableContents">
    <w:name w:val="Table Contents"/>
    <w:basedOn w:val="Standard"/>
    <w:rsid w:val="00281F34"/>
  </w:style>
  <w:style w:type="paragraph" w:styleId="a3">
    <w:name w:val="Normal (Web)"/>
    <w:basedOn w:val="Standard"/>
    <w:rsid w:val="00281F34"/>
    <w:pPr>
      <w:spacing w:before="280" w:after="280"/>
    </w:pPr>
    <w:rPr>
      <w:rFonts w:ascii="Times New Roman" w:eastAsia="Times New Roman" w:hAnsi="Times New Roman" w:cs="Times New Roman"/>
      <w:sz w:val="24"/>
    </w:rPr>
  </w:style>
  <w:style w:type="paragraph" w:customStyle="1" w:styleId="ParaAttribute2">
    <w:name w:val="ParaAttribute2"/>
    <w:rsid w:val="00281F34"/>
    <w:pPr>
      <w:widowControl w:val="0"/>
      <w:suppressAutoHyphens/>
      <w:autoSpaceDN w:val="0"/>
      <w:spacing w:after="0" w:line="240" w:lineRule="auto"/>
      <w:ind w:right="-1"/>
      <w:jc w:val="center"/>
      <w:textAlignment w:val="baseline"/>
    </w:pPr>
    <w:rPr>
      <w:rFonts w:ascii="Times New Roman" w:eastAsia="№Е" w:hAnsi="Times New Roman" w:cs="Times New Roman"/>
      <w:kern w:val="3"/>
      <w:sz w:val="20"/>
      <w:szCs w:val="20"/>
      <w:lang w:eastAsia="ru-RU"/>
    </w:rPr>
  </w:style>
  <w:style w:type="paragraph" w:customStyle="1" w:styleId="ParaAttribute3">
    <w:name w:val="ParaAttribute3"/>
    <w:rsid w:val="00281F34"/>
    <w:pPr>
      <w:widowControl w:val="0"/>
      <w:suppressAutoHyphens/>
      <w:autoSpaceDN w:val="0"/>
      <w:spacing w:after="0" w:line="240" w:lineRule="auto"/>
      <w:ind w:right="-1"/>
      <w:jc w:val="center"/>
      <w:textAlignment w:val="baseline"/>
    </w:pPr>
    <w:rPr>
      <w:rFonts w:ascii="Times New Roman" w:eastAsia="№Е" w:hAnsi="Times New Roman" w:cs="Times New Roman"/>
      <w:kern w:val="3"/>
      <w:sz w:val="20"/>
      <w:szCs w:val="20"/>
      <w:lang w:eastAsia="ru-RU"/>
    </w:rPr>
  </w:style>
  <w:style w:type="paragraph" w:customStyle="1" w:styleId="ParaAttribute8">
    <w:name w:val="ParaAttribute8"/>
    <w:rsid w:val="00281F34"/>
    <w:pPr>
      <w:suppressAutoHyphens/>
      <w:autoSpaceDN w:val="0"/>
      <w:spacing w:after="0" w:line="240" w:lineRule="auto"/>
      <w:ind w:firstLine="851"/>
      <w:jc w:val="both"/>
      <w:textAlignment w:val="baseline"/>
    </w:pPr>
    <w:rPr>
      <w:rFonts w:ascii="Times New Roman" w:eastAsia="№Е" w:hAnsi="Times New Roman" w:cs="Times New Roman"/>
      <w:kern w:val="3"/>
      <w:sz w:val="20"/>
      <w:szCs w:val="20"/>
      <w:lang w:eastAsia="ru-RU"/>
    </w:rPr>
  </w:style>
  <w:style w:type="paragraph" w:customStyle="1" w:styleId="ParaAttribute7">
    <w:name w:val="ParaAttribute7"/>
    <w:rsid w:val="00281F34"/>
    <w:pPr>
      <w:suppressAutoHyphens/>
      <w:autoSpaceDN w:val="0"/>
      <w:spacing w:after="0" w:line="240" w:lineRule="auto"/>
      <w:ind w:firstLine="851"/>
      <w:jc w:val="center"/>
      <w:textAlignment w:val="baseline"/>
    </w:pPr>
    <w:rPr>
      <w:rFonts w:ascii="Times New Roman" w:eastAsia="№Е" w:hAnsi="Times New Roman" w:cs="Times New Roman"/>
      <w:kern w:val="3"/>
      <w:sz w:val="20"/>
      <w:szCs w:val="20"/>
      <w:lang w:eastAsia="ru-RU"/>
    </w:rPr>
  </w:style>
  <w:style w:type="paragraph" w:customStyle="1" w:styleId="ParaAttribute5">
    <w:name w:val="ParaAttribute5"/>
    <w:rsid w:val="00281F34"/>
    <w:pPr>
      <w:widowControl w:val="0"/>
      <w:suppressAutoHyphens/>
      <w:autoSpaceDN w:val="0"/>
      <w:spacing w:after="0" w:line="240" w:lineRule="auto"/>
      <w:ind w:right="-1"/>
      <w:jc w:val="both"/>
      <w:textAlignment w:val="baseline"/>
    </w:pPr>
    <w:rPr>
      <w:rFonts w:ascii="Times New Roman" w:eastAsia="№Е" w:hAnsi="Times New Roman" w:cs="Times New Roman"/>
      <w:kern w:val="3"/>
      <w:sz w:val="20"/>
      <w:szCs w:val="20"/>
      <w:lang w:eastAsia="ru-RU"/>
    </w:rPr>
  </w:style>
  <w:style w:type="paragraph" w:styleId="a4">
    <w:name w:val="List Paragraph"/>
    <w:basedOn w:val="Standard"/>
    <w:rsid w:val="00281F34"/>
    <w:pPr>
      <w:widowControl/>
      <w:ind w:left="400"/>
    </w:pPr>
  </w:style>
  <w:style w:type="character" w:customStyle="1" w:styleId="CharAttribute5">
    <w:name w:val="CharAttribute5"/>
    <w:rsid w:val="00281F34"/>
    <w:rPr>
      <w:rFonts w:ascii="Batang" w:eastAsia="Times New Roman" w:hAnsi="Batang"/>
      <w:sz w:val="28"/>
    </w:rPr>
  </w:style>
  <w:style w:type="character" w:customStyle="1" w:styleId="CharAttribute6">
    <w:name w:val="CharAttribute6"/>
    <w:rsid w:val="00281F34"/>
    <w:rPr>
      <w:rFonts w:ascii="Times New Roman" w:eastAsia="Batang" w:hAnsi="Times New Roman"/>
      <w:color w:val="0000FF"/>
      <w:sz w:val="28"/>
      <w:u w:val="single"/>
    </w:rPr>
  </w:style>
  <w:style w:type="character" w:customStyle="1" w:styleId="CharAttribute2">
    <w:name w:val="CharAttribute2"/>
    <w:rsid w:val="00281F34"/>
    <w:rPr>
      <w:rFonts w:ascii="Times New Roman" w:eastAsia="Batang" w:hAnsi="Times New Roman"/>
      <w:sz w:val="28"/>
    </w:rPr>
  </w:style>
  <w:style w:type="character" w:customStyle="1" w:styleId="Character20style">
    <w:name w:val="Character_20_style"/>
    <w:rsid w:val="00281F34"/>
  </w:style>
  <w:style w:type="numbering" w:customStyle="1" w:styleId="WWNum12">
    <w:name w:val="WWNum12"/>
    <w:basedOn w:val="a2"/>
    <w:rsid w:val="00281F34"/>
    <w:pPr>
      <w:numPr>
        <w:numId w:val="1"/>
      </w:numPr>
    </w:pPr>
  </w:style>
  <w:style w:type="numbering" w:customStyle="1" w:styleId="WWNum16">
    <w:name w:val="WWNum16"/>
    <w:basedOn w:val="a2"/>
    <w:rsid w:val="00281F34"/>
    <w:pPr>
      <w:numPr>
        <w:numId w:val="2"/>
      </w:numPr>
    </w:pPr>
  </w:style>
  <w:style w:type="paragraph" w:styleId="a5">
    <w:name w:val="Balloon Text"/>
    <w:basedOn w:val="a"/>
    <w:link w:val="a6"/>
    <w:uiPriority w:val="99"/>
    <w:semiHidden/>
    <w:unhideWhenUsed/>
    <w:rsid w:val="00E9415E"/>
    <w:rPr>
      <w:rFonts w:ascii="Segoe UI" w:hAnsi="Segoe UI" w:cs="Segoe UI"/>
      <w:sz w:val="18"/>
      <w:szCs w:val="18"/>
    </w:rPr>
  </w:style>
  <w:style w:type="character" w:customStyle="1" w:styleId="a6">
    <w:name w:val="Текст выноски Знак"/>
    <w:basedOn w:val="a0"/>
    <w:link w:val="a5"/>
    <w:uiPriority w:val="99"/>
    <w:semiHidden/>
    <w:rsid w:val="00E9415E"/>
    <w:rPr>
      <w:rFonts w:ascii="Segoe UI" w:eastAsia="Source Han Sans CN Regular" w:hAnsi="Segoe UI" w:cs="Segoe UI"/>
      <w:kern w:val="3"/>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8</cp:revision>
  <cp:lastPrinted>2023-10-18T11:51:00Z</cp:lastPrinted>
  <dcterms:created xsi:type="dcterms:W3CDTF">2022-11-24T07:29:00Z</dcterms:created>
  <dcterms:modified xsi:type="dcterms:W3CDTF">2024-09-23T06:04:00Z</dcterms:modified>
</cp:coreProperties>
</file>