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442" w:rsidRDefault="005E3442" w:rsidP="005E3442">
      <w:pPr>
        <w:pStyle w:val="a3"/>
        <w:spacing w:line="390" w:lineRule="atLeast"/>
        <w:jc w:val="center"/>
        <w:outlineLvl w:val="2"/>
        <w:rPr>
          <w:rFonts w:ascii="Arial" w:hAnsi="Arial" w:cs="Arial"/>
          <w:color w:val="1C1C1C"/>
          <w:sz w:val="27"/>
          <w:szCs w:val="27"/>
        </w:rPr>
      </w:pPr>
      <w:bookmarkStart w:id="0" w:name="_GoBack"/>
      <w:r>
        <w:rPr>
          <w:rFonts w:ascii="Arial" w:hAnsi="Arial" w:cs="Arial"/>
          <w:color w:val="1C1C1C"/>
          <w:sz w:val="27"/>
          <w:szCs w:val="27"/>
        </w:rPr>
        <w:t>Юридическая ответственность за содействие террористической деятельности</w:t>
      </w:r>
    </w:p>
    <w:bookmarkEnd w:id="0"/>
    <w:p w:rsidR="005E3442" w:rsidRDefault="005E3442" w:rsidP="005E3442">
      <w:pPr>
        <w:pStyle w:val="a3"/>
        <w:spacing w:line="390" w:lineRule="atLeast"/>
        <w:jc w:val="both"/>
        <w:outlineLvl w:val="2"/>
        <w:rPr>
          <w:rFonts w:ascii="Arial" w:hAnsi="Arial" w:cs="Arial"/>
          <w:color w:val="1C1C1C"/>
          <w:sz w:val="27"/>
          <w:szCs w:val="27"/>
        </w:rPr>
      </w:pPr>
      <w:r>
        <w:rPr>
          <w:rFonts w:ascii="Arial" w:hAnsi="Arial" w:cs="Arial"/>
          <w:color w:val="1C1C1C"/>
          <w:sz w:val="27"/>
          <w:szCs w:val="27"/>
        </w:rPr>
        <w:t>Уголовный кодекс Российской Федерации</w:t>
      </w:r>
    </w:p>
    <w:p w:rsidR="005E3442" w:rsidRDefault="005E3442" w:rsidP="005E3442">
      <w:pPr>
        <w:pStyle w:val="a3"/>
        <w:spacing w:line="390" w:lineRule="atLeast"/>
        <w:jc w:val="both"/>
        <w:outlineLvl w:val="2"/>
        <w:rPr>
          <w:rFonts w:ascii="Arial" w:hAnsi="Arial" w:cs="Arial"/>
          <w:color w:val="1C1C1C"/>
          <w:sz w:val="27"/>
          <w:szCs w:val="27"/>
        </w:rPr>
      </w:pPr>
      <w:r>
        <w:rPr>
          <w:rFonts w:ascii="Arial" w:hAnsi="Arial" w:cs="Arial"/>
          <w:color w:val="1C1C1C"/>
          <w:sz w:val="27"/>
          <w:szCs w:val="27"/>
        </w:rPr>
        <w:t>Статья 205.1 Содействие террористической деятельности</w:t>
      </w:r>
    </w:p>
    <w:p w:rsidR="005E3442" w:rsidRDefault="005E3442" w:rsidP="005E3442">
      <w:pPr>
        <w:pStyle w:val="a3"/>
        <w:jc w:val="both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3. Пособничество в совершении хотя бы одного из преступлений, предусмотренных статьей 205, частью третьей статьи 206, частью первой статьи 208 настоящего Кодекса, - наказывается лишением свободы на срок от десяти до двадцати лет.</w:t>
      </w:r>
    </w:p>
    <w:p w:rsidR="005E3442" w:rsidRDefault="005E3442" w:rsidP="005E3442">
      <w:pPr>
        <w:pStyle w:val="a3"/>
        <w:jc w:val="both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Примечание: 1.1. Под пособничеством в настоящей статье понимаются умышленное содействие совершению преступления советами, указаниями, предоставлением информации, средств или орудий совершения преступления либо устранением препятствий к его совершению, а также обещание скрыть преступника, средства или орудия совершения преступления, следы преступления либо предметы, добытые преступным путем, а равно обещание приобрести или сбыть такие предметы.</w:t>
      </w:r>
    </w:p>
    <w:p w:rsidR="005E3442" w:rsidRDefault="005E3442" w:rsidP="005E3442">
      <w:pPr>
        <w:pStyle w:val="a3"/>
        <w:jc w:val="both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Кодекс Российской Федерации об административных правонарушениях</w:t>
      </w:r>
    </w:p>
    <w:p w:rsidR="005E3442" w:rsidRDefault="005E3442" w:rsidP="005E3442">
      <w:pPr>
        <w:pStyle w:val="a3"/>
        <w:jc w:val="both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Статья 18.9 Нарушение правил пребывания в Российской Федерации иностранных граждан и лиц без гражданства</w:t>
      </w:r>
    </w:p>
    <w:p w:rsidR="005E3442" w:rsidRDefault="005E3442" w:rsidP="005E3442">
      <w:pPr>
        <w:pStyle w:val="a3"/>
        <w:jc w:val="both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 xml:space="preserve">3. </w:t>
      </w:r>
      <w:proofErr w:type="gramStart"/>
      <w:r>
        <w:rPr>
          <w:rFonts w:ascii="Arial" w:hAnsi="Arial" w:cs="Arial"/>
          <w:color w:val="111111"/>
          <w:sz w:val="21"/>
          <w:szCs w:val="21"/>
        </w:rPr>
        <w:t>Предоставление жилого помещения или транспортного средства либо оказание иных услуг иностранному гражданину или лицу без гражданства, находящимся в Российской Федерации с нарушением установленного порядка или правил транзитного проезда через ее территорию, -</w:t>
      </w:r>
      <w:r>
        <w:rPr>
          <w:rFonts w:ascii="Arial" w:hAnsi="Arial" w:cs="Arial"/>
          <w:color w:val="111111"/>
          <w:sz w:val="21"/>
          <w:szCs w:val="21"/>
        </w:rPr>
        <w:t xml:space="preserve"> </w:t>
      </w:r>
      <w:r>
        <w:rPr>
          <w:rFonts w:ascii="Arial" w:hAnsi="Arial" w:cs="Arial"/>
          <w:color w:val="111111"/>
          <w:sz w:val="21"/>
          <w:szCs w:val="21"/>
        </w:rPr>
        <w:t>влечет наложение административного штрафа на граждан в размере от двух тысяч до пяти тысяч рублей; на должностных лиц - от тридцати пяти тысяч до пятидесяти тысяч рублей;</w:t>
      </w:r>
      <w:proofErr w:type="gramEnd"/>
      <w:r>
        <w:rPr>
          <w:rFonts w:ascii="Arial" w:hAnsi="Arial" w:cs="Arial"/>
          <w:color w:val="111111"/>
          <w:sz w:val="21"/>
          <w:szCs w:val="21"/>
        </w:rPr>
        <w:t xml:space="preserve"> на юридических лиц - от четырехсот тысяч до пятисот тысяч рублей.</w:t>
      </w:r>
    </w:p>
    <w:p w:rsidR="00DE76FC" w:rsidRDefault="00DE76FC"/>
    <w:sectPr w:rsidR="00DE7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442"/>
    <w:rsid w:val="005E3442"/>
    <w:rsid w:val="0072774C"/>
    <w:rsid w:val="00DE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3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3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9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1286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Tatyana</cp:lastModifiedBy>
  <cp:revision>1</cp:revision>
  <dcterms:created xsi:type="dcterms:W3CDTF">2021-02-26T07:56:00Z</dcterms:created>
  <dcterms:modified xsi:type="dcterms:W3CDTF">2021-02-26T07:57:00Z</dcterms:modified>
</cp:coreProperties>
</file>