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318" w:type="dxa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221"/>
      </w:tblGrid>
      <w:tr>
        <w:trPr>
          <w:trHeight w:val="1977"/>
        </w:trPr>
        <w:tc>
          <w:tcPr>
            <w:tcW w:w="1986" w:type="dxa"/>
          </w:tcPr>
          <w:p>
            <w:pPr>
              <w:shd w:val="clear" w:color="auto" w:fill="FFFFFF"/>
              <w:spacing w:line="276" w:lineRule="auto"/>
            </w:pPr>
            <w:r>
              <w:t xml:space="preserve">     </w:t>
            </w:r>
            <w:r>
              <w:drawing>
                <wp:inline distT="0" distB="0" distL="0" distR="0">
                  <wp:extent cx="1199515" cy="1477645"/>
                  <wp:effectExtent l="0" t="0" r="0" b="0"/>
                  <wp:docPr id="1" name="Изображения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Изображения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9515" cy="1477645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>
            <w:pPr>
              <w:shd w:val="clear" w:color="auto" w:fill="FFFFFF"/>
              <w:spacing w:line="276" w:lineRule="auto"/>
              <w:jc w:val="center"/>
            </w:pPr>
            <w:r>
              <w:t>Комитет по социальной политике</w:t>
            </w:r>
          </w:p>
          <w:p>
            <w:pPr>
              <w:shd w:val="clear" w:color="auto" w:fill="FFFFFF"/>
              <w:spacing w:line="276" w:lineRule="auto"/>
              <w:jc w:val="center"/>
            </w:pPr>
            <w:r>
              <w:t>Администрации городского округа «Город Калининград»</w:t>
            </w:r>
          </w:p>
          <w:p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Муниципальное автономное   учреждение</w:t>
            </w:r>
          </w:p>
          <w:p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дополнительного образования города    Калининграда</w:t>
            </w:r>
          </w:p>
          <w:p>
            <w:pPr>
              <w:shd w:val="clear" w:color="auto" w:fill="FFFFFF"/>
              <w:spacing w:line="276" w:lineRule="auto"/>
              <w:rPr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20"/>
                <w:sz w:val="22"/>
                <w:szCs w:val="22"/>
              </w:rPr>
              <w:t>«ДЕТСКАЯ МУЗЫКАЛЬНАЯ  ШКОЛА им. Э.Т.А. ГОФМАНА»</w:t>
            </w:r>
          </w:p>
          <w:p>
            <w:pPr>
              <w:shd w:val="clear" w:color="auto" w:fill="FFFFFF"/>
              <w:spacing w:line="276" w:lineRule="auto"/>
              <w:jc w:val="center"/>
              <w:rPr>
                <w:rFonts w:ascii="Bookman Old Style" w:cs="Arial" w:hAnsi="Bookman Old Style"/>
                <w:b/>
                <w:spacing w:val="20"/>
              </w:rPr>
            </w:pPr>
            <w:r>
              <w:rPr>
                <w:b/>
                <w:spacing w:val="20"/>
                <w:sz w:val="22"/>
                <w:szCs w:val="22"/>
              </w:rPr>
              <w:t>(МАУ ДО  «ДМШ им. Э.Т.А. Гофмана»)</w:t>
            </w:r>
          </w:p>
          <w:p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  <w:sz w:val="22"/>
                <w:szCs w:val="22"/>
              </w:rPr>
              <w:t xml:space="preserve">236008, г. Калининград, ул. Тельмана д. 48 </w:t>
            </w:r>
          </w:p>
          <w:p>
            <w:pPr>
              <w:pStyle w:val="1"/>
              <w:spacing w:line="276" w:lineRule="auto"/>
            </w:pPr>
            <w:r>
              <w:rPr>
                <w:sz w:val="22"/>
                <w:szCs w:val="22"/>
              </w:rPr>
              <w:t xml:space="preserve">Тел. /факс (4012) 96-64-42, </w:t>
            </w:r>
            <w:r>
              <w:rPr>
                <w:sz w:val="22"/>
                <w:szCs w:val="22"/>
                <w:lang w:val="en-US"/>
              </w:rPr>
              <w:t>Goffmann</w:t>
            </w:r>
            <w:r>
              <w:rPr>
                <w:sz w:val="22"/>
                <w:szCs w:val="22"/>
              </w:rPr>
              <w:t>_76@</w:t>
            </w:r>
            <w:r>
              <w:rPr>
                <w:sz w:val="22"/>
                <w:szCs w:val="22"/>
                <w:lang w:val="en-US"/>
              </w:rPr>
              <w:t>klgd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>
            <w:pPr>
              <w:spacing w:line="276" w:lineRule="auto"/>
            </w:pPr>
            <w:r>
              <w:rPr>
                <w:b/>
                <w:sz w:val="20"/>
                <w:szCs w:val="20"/>
              </w:rPr>
              <w:t xml:space="preserve">                ИНН/КПП</w:t>
            </w:r>
            <w:r>
              <w:rPr>
                <w:sz w:val="20"/>
                <w:szCs w:val="20"/>
              </w:rPr>
              <w:t xml:space="preserve"> 3906033843/390601001     </w:t>
            </w:r>
            <w:r>
              <w:rPr>
                <w:b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1023901007107   </w:t>
            </w:r>
            <w:r>
              <w:rPr>
                <w:b/>
                <w:sz w:val="20"/>
                <w:szCs w:val="20"/>
              </w:rPr>
              <w:t xml:space="preserve">ОКПО </w:t>
            </w:r>
            <w:r>
              <w:rPr>
                <w:sz w:val="20"/>
                <w:szCs w:val="20"/>
              </w:rPr>
              <w:t xml:space="preserve">05155500  </w:t>
            </w:r>
          </w:p>
        </w:tc>
      </w:tr>
    </w:tbl>
    <w:p>
      <w:pPr>
        <w:pStyle w:val="2"/>
        <w:ind w:firstLine="0"/>
        <w:rPr>
          <w:b/>
        </w:rPr>
      </w:pPr>
      <w:r>
        <w:t xml:space="preserve"> </w:t>
      </w:r>
      <w:r>
        <w:rPr>
          <w:b/>
        </w:rPr>
        <w:t xml:space="preserve">__________________________________________________________________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31 марта 2026 года                                                                       № ___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О проведении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приема на бучение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на 2026-2027 учебный год</w:t>
      </w: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основании Федерального Закона «Об образовании в Российской Федерации», Приказа министерства культуры Российской Федерации «Об утверждении порядка приема на обучение по дополнительным предпрофессиональным программам в области искусств» от 17.03.2025 г. №468 и локального акта учреждения «Правила приема и порядок отбора детей для обучения по дополнительным предпрофессиональным общеобразовательным программам (далее ДПОП) в области искусств в МАУ ДО «ДМШ им. Э.Т.А. Гофмана»,  </w:t>
      </w:r>
      <w:r>
        <w:rPr>
          <w:b/>
          <w:sz w:val="28"/>
          <w:szCs w:val="28"/>
        </w:rPr>
        <w:t>приказываю:</w:t>
      </w:r>
      <w:r>
        <w:rPr>
          <w:sz w:val="28"/>
          <w:szCs w:val="28"/>
        </w:rPr>
        <w:t xml:space="preserve">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прием для обучения по дополнительным предпрофессиональным общеобразовательным программам в области музыкального, хореографического и изобразительного искусства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28 мая – 30 мая 2026 года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2</w:t>
      </w:r>
    </w:p>
    <w:p>
      <w:pPr>
        <w:pStyle w:val="18"/>
        <w:ind w:left="114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организации приема на обучение по дополнительным предпрофессиональным программам в области искусств в МАУ ДО «ДМШ им. Э.Т.А. Гофмана» назначить комиссию из педагогических работников организации: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Скрипченко Е.А, директор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Морозова Т.А., заместитель директора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Комарова Г.В., заведующая фортепианным  отделением,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Прокуратова Е.В., заведующая   отделением сольного, эстрадного пения и хоровых дисциплин,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Кишко М.В., заведующая теоретическим отделением,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Степура А.А., заведующая отделением изобразительного искусства,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ответственный секретарь – Крестина Е.К., методист.</w:t>
      </w:r>
    </w:p>
    <w:p>
      <w:pPr>
        <w:jc w:val="both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 _____ от 31.03.2026 лист 2.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3</w:t>
      </w: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организации приема на обучение по дополнительным предпрофессиональным программам в области искусств в МАУ ДО «ДМШ им. Э.Т.А. Гофмана» назначить комиссии по индивидуальному отбору поступающих на обучение по каждой предпрофессиональной программе из педагогических работников, участвующих в реализации предпрофессиональной программы в области искусств: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ДПОП «Фортепиано»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комиссии – заведующая фортепианным отделением Комарова Г.В.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Симоненко Е.С., преподаватель по классу фортепиано;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Ветрова И.М., преподаватель по классу фортепиано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Портнова Т.Н., преподаватель по классу фортепиано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Румянцева Н.В., преподаватель по классу фортепиано                                          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– Крестина Е.К., методист  </w:t>
      </w:r>
    </w:p>
    <w:p>
      <w:pPr>
        <w:jc w:val="both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ДПОП «Струнные инструменты»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заведующая оркестровым отделением Вавилина С.Э.</w:t>
      </w:r>
    </w:p>
    <w:p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Корнева  А.В., преподаватель по классу виолончели</w:t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Селихович Е.А., преподаватель по классу скрипки                                 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– Крестина Е.К., методист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ДПОП «Духовые и  ударные инструменты»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Лаврушина Ю.Ю., преподаватель по классу флейты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 комиссии – Вавилина С.Э., заведующая оркестровым отделением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А.А., преподаватель по классу ударных инструментов,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Елсукова А.Ю., преподаватель по классу гобоя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Яковлева  А.Н., преподаватель по классу флейты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Ответственный секретарь комиссии – Крестина Е.К., методист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ДПОП «Народные инструменты»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Скрипченко Е.А., преподаватель по классу баяна,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Олейник И.А., заведующая   отделением народных инструментов, преподаватель по классу гитары,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Гродник Е.Л., преподаватель по классу домры,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Коновалова К.В.,  преподаватель по классу гитары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–  Крестина Е.К., методист</w:t>
      </w:r>
    </w:p>
    <w:p>
      <w:pPr>
        <w:jc w:val="both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 _____ от 31.03.2026 лист 3.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ДПОП «Хоровое пение»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комиссии – Прокуратова Е.В., заведующая   отделением сольного, эстрадного пения и хоровых дисциплин,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Индиченко Е.В., преподаватель хорового пения, дирижирования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Смоленцева О.А., преподаватель вокально-хоровых дисциплин,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– Чернега Е.А., преподаватель  вокально-хоровых дисциплин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ДПОП «Хореографическое творчество»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комиссии –   Аванесова К.Б., заведующая отделением хореографического искусства, преподаватель хореографии,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Удальцова Л.Н., концертмейстер в классе хореографии;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Трифонова И.В.,  преподаватель по классическому танцу,                                            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комиссии: Мещерякова Г.Ф., преподаватель теоретических дисциплин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ДПОП «Живопись»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Степура А.А., заведующая отделением изобразительного искусства,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Еграшина А.И., преподаватель изобразительного искусства,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 Ламейко С.С., преподаватель изобразительного искусства                                                                                              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секретарь комиссии – Воропаева Н.П.</w:t>
      </w:r>
    </w:p>
    <w:p>
      <w:pPr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ДПОП «Декоративно-прикладное творчество»               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Яковлева Т.Н., преподаватель по декоративно- прикладному искусству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комиссии – Степура А.А., заведующая отделением изобразительного искусства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Еграшина А.И., преподаватель по  декоративно- прикладному искусству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– Воропаева Н.П.,                                преподаватель изобразительного искусства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4</w:t>
      </w:r>
    </w:p>
    <w:p>
      <w:pPr>
        <w:jc w:val="center"/>
        <w:rPr>
          <w:b/>
          <w:sz w:val="28"/>
          <w:szCs w:val="28"/>
        </w:rPr>
      </w:pP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Утвердить материалы для проведения индивидуального отбора детей, подготовленные методистом Крестиной Е.К.. и заведующей отделением изобразительного искусства Степура А.А.</w:t>
      </w: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 _____ от 31.03.2026 лист 4.</w:t>
      </w:r>
    </w:p>
    <w:p>
      <w:pPr>
        <w:ind w:firstLine="708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5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Утвердить перечень ДПОП, по которым объявляется прием на 2026-20267учебный год: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«Фортепиано»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«Струнные инструменты»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ДПОП «Духовые и ударные инструменты» со сроком обучения 8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«Духовые и ударные инструменты» со сроком обучения 5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«Народные инструменты»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«Народные инструменты»  со сроком обучения  5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«Хоровое пение»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«Живопись»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«Декоративно-прикладное творчество» со сроком обучения 5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ДПОП «Хореографическое творчество»  со сроком обучения 8 лет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6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Утвердить   план по количеству мест для приема по каждой дополнительной предпрофессиональной общеобразовательной программе   на 2026-2027 учебный год: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«Фортепиано» –                                             12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«Струнные инструменты» –                         6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«Духовые и ударные инструменты»  –        8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«Народные инструменты» –                        14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«Хоровое пение» –                                        16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«Живопись» –                                                 24 учащихся;</w:t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ДПОП «Декоративно-прикладное творчество» –   8 учащихся;</w:t>
      </w:r>
    </w:p>
    <w:p>
      <w:pPr>
        <w:shd w:val="clear" w:color="auto" w:fill="FFFFFF"/>
        <w:tabs>
          <w:tab w:val="left" w:pos="5954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- ДПОП «Хореографическое творчество» –              14 учащихся.</w:t>
      </w:r>
    </w:p>
    <w:p>
      <w:pPr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7</w:t>
      </w:r>
    </w:p>
    <w:p>
      <w:pPr>
        <w:rPr>
          <w:b/>
          <w:sz w:val="28"/>
          <w:szCs w:val="28"/>
        </w:rPr>
      </w:pP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 ведения прослушивания по индивидуальному отбору детей назначить преподавателей Кишко М.В. и Прокуратову Е.В., для ведения консультаций назначить преподавателей   Смоленцеву Н.А. и Индиченко Е.В.,  концертмейстеров Столяренко С.В., Герасимову Т.М.</w:t>
      </w:r>
    </w:p>
    <w:p>
      <w:pPr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§ 8</w:t>
      </w:r>
    </w:p>
    <w:p>
      <w:pPr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организации приема  назначить апелляционную комиссию в составе: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Петрова Е.А., педагог – организатор, преподаватель по классу флейты,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Никифорова Н.А., преподаватель по классу фортепиано,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Гущян М.В., преподаватель изобразительного искусства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– Линник А.А., концертмейстер в классе духовых и народных инструментов.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  школы                                  Е.А. Скрипченко</w:t>
      </w:r>
    </w:p>
    <w:sectPr>
      <w:pgSz w:w="11906" w:h="16838"/>
      <w:pgMar w:top="426" w:right="851" w:bottom="284" w:left="1701" w:header="709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1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0"/>
    <w:next w:val="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spacing w:val="20"/>
    </w:rPr>
  </w:style>
  <w:style w:type="paragraph" w:styleId="2">
    <w:name w:val="heading 2"/>
    <w:basedOn w:val="0"/>
    <w:next w:val="0"/>
    <w:pPr>
      <w:keepNext/>
      <w:widowControl w:val="0"/>
      <w:shd w:val="clear" w:color="auto" w:fill="FFFFFF"/>
      <w:autoSpaceDE w:val="0"/>
      <w:autoSpaceDN w:val="0"/>
      <w:adjustRightInd w:val="0"/>
      <w:ind w:firstLine="720"/>
      <w:outlineLvl w:val="1"/>
    </w:pPr>
    <w:rPr>
      <w:sz w:val="28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rFonts w:ascii="Tahoma" w:cs="Tahoma" w:hAnsi="Tahoma"/>
      <w:sz w:val="16"/>
      <w:szCs w:val="16"/>
    </w:rPr>
  </w:style>
  <w:style w:type="paragraph" w:styleId="16">
    <w:name w:val="footnote text"/>
    <w:basedOn w:val="0"/>
    <w:rPr>
      <w:sz w:val="20"/>
      <w:szCs w:val="20"/>
    </w:rPr>
  </w:style>
  <w:style w:type="character" w:styleId="17">
    <w:name w:val="footnote reference"/>
    <w:basedOn w:val="10"/>
    <w:rPr>
      <w:vertAlign w:val="superscript"/>
    </w:rPr>
  </w:style>
  <w:style w:type="paragraph" w:customStyle="1" w:styleId="18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emf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Honor_Office</Application>
  <Pages>6</Pages>
  <Words>887</Words>
  <Characters>6539</Characters>
  <Lines>217</Lines>
  <Paragraphs>118</Paragraphs>
  <CharactersWithSpaces>8382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HONOR Docs</cp:lastModifiedBy>
  <cp:revision>2</cp:revision>
  <cp:lastPrinted>2026-04-01T13:46:00Z</cp:lastPrinted>
  <dcterms:created xsi:type="dcterms:W3CDTF">2026-04-01T14:13:00Z</dcterms:created>
  <dcterms:modified xsi:type="dcterms:W3CDTF">2026-04-01T09:12:15Z</dcterms:modified>
</cp:coreProperties>
</file>