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602" w:rsidRDefault="00C42602" w:rsidP="00C42602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B90959">
        <w:rPr>
          <w:b/>
          <w:bCs/>
          <w:sz w:val="28"/>
          <w:szCs w:val="28"/>
        </w:rPr>
        <w:t>И</w:t>
      </w:r>
      <w:r>
        <w:rPr>
          <w:rStyle w:val="a4"/>
          <w:sz w:val="28"/>
          <w:szCs w:val="28"/>
        </w:rPr>
        <w:t>нформационно-консультационная услуга</w:t>
      </w:r>
      <w:r w:rsidRPr="00924837">
        <w:rPr>
          <w:rStyle w:val="a4"/>
          <w:sz w:val="28"/>
          <w:szCs w:val="28"/>
        </w:rPr>
        <w:t xml:space="preserve"> </w:t>
      </w:r>
    </w:p>
    <w:p w:rsidR="00C42602" w:rsidRPr="00924837" w:rsidRDefault="00C42602" w:rsidP="00C4260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924837">
        <w:rPr>
          <w:rStyle w:val="a4"/>
          <w:sz w:val="28"/>
          <w:szCs w:val="28"/>
        </w:rPr>
        <w:t>по вопросам прохождение первичной или первичной специализированной аккредитации специалистов</w:t>
      </w:r>
    </w:p>
    <w:p w:rsidR="005457D8" w:rsidRDefault="005457D8" w:rsidP="00E25728">
      <w:pPr>
        <w:pStyle w:val="a3"/>
        <w:spacing w:before="0" w:beforeAutospacing="0" w:after="0" w:afterAutospacing="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5457D8" w:rsidRDefault="005457D8" w:rsidP="00E25728">
      <w:pPr>
        <w:pStyle w:val="a3"/>
        <w:spacing w:before="0" w:beforeAutospacing="0" w:after="0" w:afterAutospacing="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C42602" w:rsidRDefault="00E25728" w:rsidP="00E25728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C42602" w:rsidRPr="00E37F05">
        <w:rPr>
          <w:rFonts w:eastAsiaTheme="minorHAnsi"/>
          <w:sz w:val="28"/>
          <w:szCs w:val="28"/>
          <w:lang w:eastAsia="en-US"/>
        </w:rPr>
        <w:t xml:space="preserve">Информационно-консультационная услуга </w:t>
      </w:r>
      <w:r w:rsidR="00C42602" w:rsidRPr="000B76BC">
        <w:rPr>
          <w:sz w:val="28"/>
          <w:szCs w:val="28"/>
        </w:rPr>
        <w:t>предназначен</w:t>
      </w:r>
      <w:r w:rsidR="00C42602">
        <w:rPr>
          <w:sz w:val="28"/>
          <w:szCs w:val="28"/>
        </w:rPr>
        <w:t xml:space="preserve">а для специалистов, имеющих </w:t>
      </w:r>
      <w:r w:rsidR="00C42602" w:rsidRPr="000B76BC">
        <w:rPr>
          <w:sz w:val="28"/>
          <w:szCs w:val="28"/>
        </w:rPr>
        <w:t>среднее профессиональное образование</w:t>
      </w:r>
      <w:r w:rsidR="00C42602">
        <w:rPr>
          <w:sz w:val="28"/>
          <w:szCs w:val="28"/>
        </w:rPr>
        <w:t xml:space="preserve"> и готовящих</w:t>
      </w:r>
      <w:r w:rsidR="00C42602" w:rsidRPr="000B76BC">
        <w:rPr>
          <w:sz w:val="28"/>
          <w:szCs w:val="28"/>
        </w:rPr>
        <w:t>ся к прохо</w:t>
      </w:r>
      <w:r w:rsidR="00C42602">
        <w:rPr>
          <w:sz w:val="28"/>
          <w:szCs w:val="28"/>
        </w:rPr>
        <w:t xml:space="preserve">ждению первичной или </w:t>
      </w:r>
      <w:r w:rsidR="00C42602" w:rsidRPr="000B76BC">
        <w:rPr>
          <w:sz w:val="28"/>
          <w:szCs w:val="28"/>
        </w:rPr>
        <w:t>первичной специализированной аккредитации.</w:t>
      </w:r>
    </w:p>
    <w:p w:rsidR="00C42602" w:rsidRDefault="00C42602" w:rsidP="00C42602">
      <w:pPr>
        <w:pStyle w:val="a3"/>
        <w:spacing w:before="0" w:beforeAutospacing="0" w:after="0" w:afterAutospacing="0"/>
        <w:ind w:firstLine="708"/>
        <w:contextualSpacing/>
        <w:rPr>
          <w:rFonts w:eastAsiaTheme="minorHAnsi"/>
          <w:sz w:val="28"/>
          <w:szCs w:val="28"/>
          <w:lang w:eastAsia="en-US"/>
        </w:rPr>
      </w:pPr>
    </w:p>
    <w:p w:rsidR="00C42602" w:rsidRPr="00AE3EE5" w:rsidRDefault="00E25728" w:rsidP="00E25728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C42602" w:rsidRPr="00E37F05">
        <w:rPr>
          <w:rFonts w:eastAsiaTheme="minorHAnsi"/>
          <w:sz w:val="28"/>
          <w:szCs w:val="28"/>
          <w:lang w:eastAsia="en-US"/>
        </w:rPr>
        <w:t xml:space="preserve">В ходе консультации рассматриваются общие вопросы прохождения аккредитации </w:t>
      </w:r>
      <w:r w:rsidR="00C42602" w:rsidRPr="00AE3EE5">
        <w:rPr>
          <w:sz w:val="28"/>
          <w:szCs w:val="28"/>
        </w:rPr>
        <w:t>специалистов, а также вопросы подготовки к отдельным этапам аккредитации в соответствии с установленными требованиями и спецификой специальности.</w:t>
      </w:r>
    </w:p>
    <w:p w:rsidR="00C42602" w:rsidRPr="00AE3EE5" w:rsidRDefault="00C42602" w:rsidP="00C42602">
      <w:pPr>
        <w:pStyle w:val="a3"/>
        <w:spacing w:before="0" w:beforeAutospacing="0" w:after="0" w:afterAutospacing="0"/>
        <w:ind w:firstLine="708"/>
        <w:contextualSpacing/>
        <w:rPr>
          <w:sz w:val="28"/>
          <w:szCs w:val="28"/>
        </w:rPr>
      </w:pPr>
    </w:p>
    <w:p w:rsidR="00C42602" w:rsidRPr="00E25728" w:rsidRDefault="00E25728" w:rsidP="00E25728">
      <w:pPr>
        <w:pStyle w:val="a3"/>
        <w:spacing w:before="0" w:beforeAutospacing="0" w:after="0" w:afterAutospacing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C42602" w:rsidRPr="00E25728">
        <w:rPr>
          <w:b/>
          <w:sz w:val="28"/>
          <w:szCs w:val="28"/>
        </w:rPr>
        <w:t xml:space="preserve">В рамках оказания услуги предоставляет следующая информация: </w:t>
      </w:r>
    </w:p>
    <w:p w:rsidR="00E25728" w:rsidRDefault="00C42602" w:rsidP="00E25728">
      <w:pPr>
        <w:pStyle w:val="a3"/>
        <w:numPr>
          <w:ilvl w:val="0"/>
          <w:numId w:val="1"/>
        </w:numPr>
        <w:spacing w:before="0" w:beforeAutospacing="0" w:after="0" w:afterAutospacing="0"/>
        <w:ind w:left="142" w:hanging="142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25728">
        <w:rPr>
          <w:sz w:val="28"/>
          <w:szCs w:val="28"/>
        </w:rPr>
        <w:t xml:space="preserve"> </w:t>
      </w:r>
      <w:r>
        <w:rPr>
          <w:sz w:val="28"/>
          <w:szCs w:val="28"/>
        </w:rPr>
        <w:t>общая</w:t>
      </w:r>
      <w:r w:rsidRPr="00AE3EE5">
        <w:rPr>
          <w:sz w:val="28"/>
          <w:szCs w:val="28"/>
        </w:rPr>
        <w:t xml:space="preserve"> информация об этапах и порядке прох</w:t>
      </w:r>
      <w:r w:rsidR="00E25728">
        <w:rPr>
          <w:sz w:val="28"/>
          <w:szCs w:val="28"/>
        </w:rPr>
        <w:t>ождения процедуры аккредитации;</w:t>
      </w:r>
    </w:p>
    <w:p w:rsidR="00C42602" w:rsidRPr="00AE3EE5" w:rsidRDefault="00C42602" w:rsidP="00E25728">
      <w:pPr>
        <w:pStyle w:val="a3"/>
        <w:numPr>
          <w:ilvl w:val="0"/>
          <w:numId w:val="1"/>
        </w:numPr>
        <w:spacing w:before="0" w:beforeAutospacing="0" w:after="0" w:afterAutospacing="0"/>
        <w:ind w:left="284" w:hanging="284"/>
        <w:contextualSpacing/>
        <w:rPr>
          <w:sz w:val="28"/>
          <w:szCs w:val="28"/>
        </w:rPr>
      </w:pPr>
      <w:r w:rsidRPr="00AE3EE5">
        <w:rPr>
          <w:sz w:val="28"/>
          <w:szCs w:val="28"/>
        </w:rPr>
        <w:t xml:space="preserve">разъяснение требований к документам, необходимым для прохождения аккредитации; </w:t>
      </w:r>
    </w:p>
    <w:p w:rsidR="00C42602" w:rsidRPr="00AE3EE5" w:rsidRDefault="00C42602" w:rsidP="00E25728">
      <w:pPr>
        <w:pStyle w:val="a3"/>
        <w:numPr>
          <w:ilvl w:val="0"/>
          <w:numId w:val="1"/>
        </w:numPr>
        <w:spacing w:before="0" w:beforeAutospacing="0" w:after="0" w:afterAutospacing="0"/>
        <w:ind w:left="284" w:hanging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помощь в регистрации л</w:t>
      </w:r>
      <w:r w:rsidRPr="00924837">
        <w:rPr>
          <w:sz w:val="28"/>
          <w:szCs w:val="28"/>
        </w:rPr>
        <w:t>ичного кабинета и заполнении информации о специалисте в автоматизированной системе «Репетиционный экзамен» с возможностью прохождения пробного тестирования</w:t>
      </w:r>
      <w:r>
        <w:rPr>
          <w:sz w:val="28"/>
          <w:szCs w:val="28"/>
        </w:rPr>
        <w:t xml:space="preserve"> и р</w:t>
      </w:r>
      <w:r w:rsidRPr="00924837">
        <w:rPr>
          <w:sz w:val="28"/>
          <w:szCs w:val="28"/>
        </w:rPr>
        <w:t xml:space="preserve">ешения </w:t>
      </w:r>
      <w:proofErr w:type="gramStart"/>
      <w:r w:rsidRPr="00924837">
        <w:rPr>
          <w:sz w:val="28"/>
          <w:szCs w:val="28"/>
        </w:rPr>
        <w:t>кейс-заданий</w:t>
      </w:r>
      <w:proofErr w:type="gramEnd"/>
      <w:r>
        <w:rPr>
          <w:sz w:val="28"/>
          <w:szCs w:val="28"/>
        </w:rPr>
        <w:t>,</w:t>
      </w:r>
      <w:r w:rsidRPr="00924837">
        <w:rPr>
          <w:sz w:val="28"/>
          <w:szCs w:val="28"/>
        </w:rPr>
        <w:t xml:space="preserve"> если</w:t>
      </w:r>
      <w:r>
        <w:rPr>
          <w:sz w:val="28"/>
          <w:szCs w:val="28"/>
        </w:rPr>
        <w:t xml:space="preserve"> это</w:t>
      </w:r>
      <w:r w:rsidRPr="00924837">
        <w:rPr>
          <w:sz w:val="28"/>
          <w:szCs w:val="28"/>
        </w:rPr>
        <w:t xml:space="preserve"> предусмотрено специальностью</w:t>
      </w:r>
      <w:r>
        <w:rPr>
          <w:sz w:val="28"/>
          <w:szCs w:val="28"/>
        </w:rPr>
        <w:t>;</w:t>
      </w:r>
    </w:p>
    <w:p w:rsidR="00C42602" w:rsidRPr="00AE3EE5" w:rsidRDefault="00C42602" w:rsidP="00E25728">
      <w:pPr>
        <w:pStyle w:val="a3"/>
        <w:numPr>
          <w:ilvl w:val="0"/>
          <w:numId w:val="1"/>
        </w:numPr>
        <w:spacing w:before="0" w:beforeAutospacing="0" w:after="0" w:afterAutospacing="0"/>
        <w:ind w:left="284" w:hanging="284"/>
        <w:contextualSpacing/>
        <w:rPr>
          <w:sz w:val="28"/>
          <w:szCs w:val="28"/>
        </w:rPr>
      </w:pPr>
      <w:r w:rsidRPr="00AE3EE5">
        <w:rPr>
          <w:sz w:val="28"/>
          <w:szCs w:val="28"/>
        </w:rPr>
        <w:t>информирование о порядке прохождения п</w:t>
      </w:r>
      <w:r>
        <w:rPr>
          <w:sz w:val="28"/>
          <w:szCs w:val="28"/>
        </w:rPr>
        <w:t>рактического этапа аккредитации.</w:t>
      </w:r>
      <w:r w:rsidRPr="00AE3EE5">
        <w:rPr>
          <w:sz w:val="28"/>
          <w:szCs w:val="28"/>
        </w:rPr>
        <w:t xml:space="preserve"> </w:t>
      </w:r>
    </w:p>
    <w:p w:rsidR="00C42602" w:rsidRPr="00AE3EE5" w:rsidRDefault="00C42602" w:rsidP="00C42602">
      <w:pPr>
        <w:pStyle w:val="a3"/>
        <w:spacing w:before="0" w:beforeAutospacing="0" w:after="0" w:afterAutospacing="0"/>
        <w:contextualSpacing/>
        <w:rPr>
          <w:rFonts w:ascii="Arial" w:eastAsiaTheme="minorHAnsi" w:hAnsi="Arial" w:cs="Arial"/>
          <w:sz w:val="28"/>
          <w:szCs w:val="28"/>
          <w:lang w:eastAsia="en-US"/>
        </w:rPr>
      </w:pPr>
    </w:p>
    <w:p w:rsidR="00C42602" w:rsidRPr="00E25728" w:rsidRDefault="00C42602" w:rsidP="00E25728">
      <w:pPr>
        <w:spacing w:after="0" w:line="240" w:lineRule="auto"/>
        <w:ind w:firstLine="284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25728">
        <w:rPr>
          <w:rFonts w:ascii="Times New Roman" w:hAnsi="Times New Roman" w:cs="Times New Roman"/>
          <w:b/>
          <w:sz w:val="28"/>
          <w:szCs w:val="28"/>
        </w:rPr>
        <w:t>После прохождения консультации специалист получает:</w:t>
      </w:r>
    </w:p>
    <w:p w:rsidR="00C42602" w:rsidRPr="00E25728" w:rsidRDefault="00C42602" w:rsidP="00E25728">
      <w:pPr>
        <w:pStyle w:val="a5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25728">
        <w:rPr>
          <w:rFonts w:ascii="Times New Roman" w:hAnsi="Times New Roman" w:cs="Times New Roman"/>
          <w:sz w:val="28"/>
          <w:szCs w:val="28"/>
        </w:rPr>
        <w:t>структурированную информацию о порядке прохождения аккредитации;</w:t>
      </w:r>
    </w:p>
    <w:p w:rsidR="00C42602" w:rsidRPr="00E25728" w:rsidRDefault="00C42602" w:rsidP="00E25728">
      <w:pPr>
        <w:pStyle w:val="a5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25728">
        <w:rPr>
          <w:rFonts w:ascii="Times New Roman" w:hAnsi="Times New Roman" w:cs="Times New Roman"/>
          <w:sz w:val="28"/>
          <w:szCs w:val="28"/>
        </w:rPr>
        <w:t>представление об этапах аккредитации и требованиях к их прохождению;</w:t>
      </w:r>
    </w:p>
    <w:p w:rsidR="00C42602" w:rsidRPr="00E25728" w:rsidRDefault="00C42602" w:rsidP="00E25728">
      <w:pPr>
        <w:pStyle w:val="a5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25728">
        <w:rPr>
          <w:rFonts w:ascii="Times New Roman" w:hAnsi="Times New Roman" w:cs="Times New Roman"/>
          <w:sz w:val="28"/>
          <w:szCs w:val="28"/>
        </w:rPr>
        <w:t xml:space="preserve">рекомендации по подготовке к тестированию, практическим навыкам и решению ситуационных задач; </w:t>
      </w:r>
      <w:bookmarkStart w:id="0" w:name="_GoBack"/>
      <w:bookmarkEnd w:id="0"/>
    </w:p>
    <w:p w:rsidR="00C42602" w:rsidRPr="00E25728" w:rsidRDefault="00C42602" w:rsidP="00E25728">
      <w:pPr>
        <w:pStyle w:val="a5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25728">
        <w:rPr>
          <w:rFonts w:ascii="Times New Roman" w:hAnsi="Times New Roman" w:cs="Times New Roman"/>
          <w:sz w:val="28"/>
          <w:szCs w:val="28"/>
        </w:rPr>
        <w:t>снижение риска допущения типичных организационных и методических ошибок.</w:t>
      </w:r>
    </w:p>
    <w:p w:rsidR="00C42602" w:rsidRPr="005457D8" w:rsidRDefault="00C42602" w:rsidP="00C4260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"/>
          <w:szCs w:val="28"/>
        </w:rPr>
      </w:pPr>
    </w:p>
    <w:p w:rsidR="000B6EE8" w:rsidRPr="005F6A40" w:rsidRDefault="000B6EE8" w:rsidP="00C4260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2602" w:rsidRPr="005F6A40" w:rsidRDefault="0007705C" w:rsidP="00E257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11176AA" wp14:editId="26022622">
            <wp:simplePos x="0" y="0"/>
            <wp:positionH relativeFrom="column">
              <wp:posOffset>-91440</wp:posOffset>
            </wp:positionH>
            <wp:positionV relativeFrom="paragraph">
              <wp:posOffset>13970</wp:posOffset>
            </wp:positionV>
            <wp:extent cx="552450" cy="628650"/>
            <wp:effectExtent l="0" t="0" r="0" b="0"/>
            <wp:wrapTight wrapText="bothSides">
              <wp:wrapPolygon edited="0">
                <wp:start x="0" y="0"/>
                <wp:lineTo x="0" y="20945"/>
                <wp:lineTo x="20855" y="20945"/>
                <wp:lineTo x="20855" y="0"/>
                <wp:lineTo x="0" y="0"/>
              </wp:wrapPolygon>
            </wp:wrapTight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E0D080A" wp14:editId="44FA205B">
            <wp:simplePos x="0" y="0"/>
            <wp:positionH relativeFrom="column">
              <wp:posOffset>5937885</wp:posOffset>
            </wp:positionH>
            <wp:positionV relativeFrom="paragraph">
              <wp:posOffset>13970</wp:posOffset>
            </wp:positionV>
            <wp:extent cx="495300" cy="628650"/>
            <wp:effectExtent l="0" t="0" r="0" b="0"/>
            <wp:wrapTight wrapText="bothSides">
              <wp:wrapPolygon edited="0">
                <wp:start x="0" y="0"/>
                <wp:lineTo x="0" y="20945"/>
                <wp:lineTo x="20769" y="20945"/>
                <wp:lineTo x="20769" y="0"/>
                <wp:lineTo x="0" y="0"/>
              </wp:wrapPolygon>
            </wp:wrapTight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602" w:rsidRPr="005F6A40">
        <w:rPr>
          <w:rFonts w:ascii="Times New Roman" w:hAnsi="Times New Roman" w:cs="Times New Roman"/>
          <w:sz w:val="28"/>
          <w:szCs w:val="28"/>
        </w:rPr>
        <w:t>Консультационная услуга носит информационно-разъяснительный характер и не является гарантией усп</w:t>
      </w:r>
      <w:r w:rsidR="00C42602">
        <w:rPr>
          <w:rFonts w:ascii="Times New Roman" w:hAnsi="Times New Roman" w:cs="Times New Roman"/>
          <w:sz w:val="28"/>
          <w:szCs w:val="28"/>
        </w:rPr>
        <w:t>ешного прохождения аккредитации</w:t>
      </w:r>
      <w:r w:rsidR="00905339">
        <w:rPr>
          <w:rFonts w:ascii="Times New Roman" w:hAnsi="Times New Roman" w:cs="Times New Roman"/>
          <w:sz w:val="28"/>
          <w:szCs w:val="28"/>
        </w:rPr>
        <w:t>,</w:t>
      </w:r>
      <w:r w:rsidR="00C42602">
        <w:rPr>
          <w:rFonts w:ascii="Times New Roman" w:hAnsi="Times New Roman" w:cs="Times New Roman"/>
          <w:sz w:val="28"/>
          <w:szCs w:val="28"/>
        </w:rPr>
        <w:t xml:space="preserve"> </w:t>
      </w:r>
      <w:r w:rsidR="00C42602" w:rsidRPr="005F6A40">
        <w:rPr>
          <w:rFonts w:ascii="Times New Roman" w:hAnsi="Times New Roman" w:cs="Times New Roman"/>
          <w:sz w:val="28"/>
          <w:szCs w:val="28"/>
        </w:rPr>
        <w:t>результат зависит от уровня подготовки специалиста</w:t>
      </w:r>
      <w:r w:rsidR="00C42602">
        <w:rPr>
          <w:rFonts w:ascii="Times New Roman" w:hAnsi="Times New Roman" w:cs="Times New Roman"/>
          <w:sz w:val="28"/>
          <w:szCs w:val="28"/>
        </w:rPr>
        <w:t>.</w:t>
      </w:r>
    </w:p>
    <w:p w:rsidR="00C42602" w:rsidRDefault="00C42602" w:rsidP="00C42602">
      <w:pPr>
        <w:pStyle w:val="a3"/>
        <w:spacing w:before="0" w:beforeAutospacing="0" w:after="0" w:afterAutospacing="0"/>
        <w:contextualSpacing/>
        <w:rPr>
          <w:rFonts w:eastAsiaTheme="minorHAnsi"/>
          <w:sz w:val="28"/>
          <w:szCs w:val="28"/>
          <w:lang w:eastAsia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300FDE" w:rsidRPr="00300FDE" w:rsidTr="00300FDE">
        <w:trPr>
          <w:trHeight w:val="970"/>
        </w:trPr>
        <w:tc>
          <w:tcPr>
            <w:tcW w:w="10137" w:type="dxa"/>
          </w:tcPr>
          <w:p w:rsidR="00300FDE" w:rsidRPr="005457D8" w:rsidRDefault="00300FDE" w:rsidP="00300FDE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5457D8" w:rsidRDefault="005457D8" w:rsidP="005457D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>Стоимость</w:t>
            </w:r>
            <w:r>
              <w:rPr>
                <w:rStyle w:val="a4"/>
                <w:b w:val="0"/>
                <w:sz w:val="28"/>
                <w:szCs w:val="28"/>
              </w:rPr>
              <w:t xml:space="preserve"> группового занятия</w:t>
            </w:r>
            <w:r>
              <w:rPr>
                <w:rStyle w:val="a4"/>
                <w:b w:val="0"/>
                <w:sz w:val="28"/>
                <w:szCs w:val="28"/>
              </w:rPr>
              <w:t xml:space="preserve"> 500 рублей. </w:t>
            </w:r>
            <w:r>
              <w:rPr>
                <w:sz w:val="28"/>
                <w:szCs w:val="28"/>
              </w:rPr>
              <w:t>Д</w:t>
            </w:r>
            <w:r w:rsidRPr="005007A9">
              <w:rPr>
                <w:sz w:val="28"/>
                <w:szCs w:val="28"/>
              </w:rPr>
              <w:t>ата оказания услуги назначается по мере набора группы</w:t>
            </w:r>
            <w:r>
              <w:rPr>
                <w:sz w:val="28"/>
                <w:szCs w:val="28"/>
              </w:rPr>
              <w:t xml:space="preserve"> (не более 10 человек).</w:t>
            </w:r>
          </w:p>
          <w:p w:rsidR="005457D8" w:rsidRPr="005457D8" w:rsidRDefault="005457D8" w:rsidP="005457D8">
            <w:pPr>
              <w:pStyle w:val="a3"/>
              <w:spacing w:before="0" w:beforeAutospacing="0" w:after="0" w:afterAutospacing="0"/>
              <w:rPr>
                <w:sz w:val="22"/>
                <w:szCs w:val="28"/>
              </w:rPr>
            </w:pPr>
          </w:p>
          <w:p w:rsidR="00300FDE" w:rsidRDefault="005457D8" w:rsidP="005457D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в индивидуальном порядке 1 200 рублей.</w:t>
            </w:r>
          </w:p>
          <w:p w:rsidR="005457D8" w:rsidRPr="005457D8" w:rsidRDefault="005457D8" w:rsidP="005457D8">
            <w:pPr>
              <w:pStyle w:val="a3"/>
              <w:spacing w:before="0" w:beforeAutospacing="0" w:after="0" w:afterAutospacing="0"/>
              <w:rPr>
                <w:sz w:val="22"/>
                <w:szCs w:val="28"/>
              </w:rPr>
            </w:pPr>
          </w:p>
          <w:p w:rsidR="005457D8" w:rsidRDefault="005457D8" w:rsidP="005457D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00FDE">
              <w:rPr>
                <w:rFonts w:ascii="Times New Roman" w:hAnsi="Times New Roman" w:cs="Times New Roman"/>
                <w:sz w:val="28"/>
                <w:szCs w:val="28"/>
              </w:rPr>
              <w:t>Продолжительность занятия составляет 1 академический час (45 минут).</w:t>
            </w:r>
          </w:p>
          <w:p w:rsidR="005457D8" w:rsidRPr="005457D8" w:rsidRDefault="005457D8" w:rsidP="005457D8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  <w:p w:rsidR="005457D8" w:rsidRDefault="005457D8" w:rsidP="005457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FDE">
              <w:rPr>
                <w:rFonts w:ascii="Times New Roman" w:hAnsi="Times New Roman" w:cs="Times New Roman"/>
                <w:sz w:val="28"/>
                <w:szCs w:val="28"/>
              </w:rPr>
              <w:t>Тренинг проводится в очной форме.</w:t>
            </w:r>
          </w:p>
          <w:p w:rsidR="005457D8" w:rsidRPr="005457D8" w:rsidRDefault="005457D8" w:rsidP="005457D8">
            <w:pPr>
              <w:pStyle w:val="a3"/>
              <w:spacing w:before="0" w:beforeAutospacing="0" w:after="0" w:afterAutospacing="0"/>
              <w:rPr>
                <w:sz w:val="22"/>
                <w:szCs w:val="28"/>
              </w:rPr>
            </w:pPr>
          </w:p>
        </w:tc>
      </w:tr>
    </w:tbl>
    <w:p w:rsidR="00554E5A" w:rsidRDefault="00554E5A" w:rsidP="00300FDE"/>
    <w:sectPr w:rsidR="00554E5A" w:rsidSect="005457D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54200"/>
    <w:multiLevelType w:val="hybridMultilevel"/>
    <w:tmpl w:val="6EDC6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7A2214"/>
    <w:multiLevelType w:val="hybridMultilevel"/>
    <w:tmpl w:val="16C49AE6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75564444"/>
    <w:multiLevelType w:val="hybridMultilevel"/>
    <w:tmpl w:val="4C00F7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EC28D8"/>
    <w:multiLevelType w:val="hybridMultilevel"/>
    <w:tmpl w:val="5C98CBBC"/>
    <w:lvl w:ilvl="0" w:tplc="7A1015C8">
      <w:start w:val="1"/>
      <w:numFmt w:val="bullet"/>
      <w:lvlText w:val="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464"/>
    <w:rsid w:val="0007705C"/>
    <w:rsid w:val="000B6EE8"/>
    <w:rsid w:val="00300FDE"/>
    <w:rsid w:val="005457D8"/>
    <w:rsid w:val="00554E5A"/>
    <w:rsid w:val="00905339"/>
    <w:rsid w:val="00AE04E9"/>
    <w:rsid w:val="00C42602"/>
    <w:rsid w:val="00D62464"/>
    <w:rsid w:val="00E2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2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2602"/>
    <w:rPr>
      <w:b/>
      <w:bCs/>
    </w:rPr>
  </w:style>
  <w:style w:type="paragraph" w:styleId="a5">
    <w:name w:val="List Paragraph"/>
    <w:basedOn w:val="a"/>
    <w:uiPriority w:val="34"/>
    <w:qFormat/>
    <w:rsid w:val="00E25728"/>
    <w:pPr>
      <w:ind w:left="720"/>
      <w:contextualSpacing/>
    </w:pPr>
  </w:style>
  <w:style w:type="table" w:styleId="a6">
    <w:name w:val="Table Grid"/>
    <w:basedOn w:val="a1"/>
    <w:uiPriority w:val="59"/>
    <w:rsid w:val="00300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B6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6E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2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2602"/>
    <w:rPr>
      <w:b/>
      <w:bCs/>
    </w:rPr>
  </w:style>
  <w:style w:type="paragraph" w:styleId="a5">
    <w:name w:val="List Paragraph"/>
    <w:basedOn w:val="a"/>
    <w:uiPriority w:val="34"/>
    <w:qFormat/>
    <w:rsid w:val="00E25728"/>
    <w:pPr>
      <w:ind w:left="720"/>
      <w:contextualSpacing/>
    </w:pPr>
  </w:style>
  <w:style w:type="table" w:styleId="a6">
    <w:name w:val="Table Grid"/>
    <w:basedOn w:val="a1"/>
    <w:uiPriority w:val="59"/>
    <w:rsid w:val="00300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B6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6E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2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Сатинова Юлия Александровна</dc:creator>
  <cp:keywords/>
  <dc:description/>
  <cp:lastModifiedBy>Сатинова Юлия Александровна</cp:lastModifiedBy>
  <cp:revision>7</cp:revision>
  <dcterms:created xsi:type="dcterms:W3CDTF">2026-04-14T10:57:00Z</dcterms:created>
  <dcterms:modified xsi:type="dcterms:W3CDTF">2026-04-14T11:33:00Z</dcterms:modified>
</cp:coreProperties>
</file>