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6C2F" w:rsidRDefault="00596C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bookmarkStart w:id="0" w:name="_GoBack"/>
      <w:bookmarkEnd w:id="0"/>
    </w:p>
    <w:p w:rsidR="00596C2F" w:rsidRDefault="00596C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 мая 2012 года N 599</w:t>
      </w:r>
      <w:r>
        <w:rPr>
          <w:rFonts w:ascii="Calibri" w:hAnsi="Calibri" w:cs="Calibri"/>
        </w:rPr>
        <w:br/>
      </w:r>
    </w:p>
    <w:p w:rsidR="00596C2F" w:rsidRDefault="00596C2F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596C2F" w:rsidRDefault="00596C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96C2F" w:rsidRDefault="00596C2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УКАЗ</w:t>
      </w:r>
    </w:p>
    <w:p w:rsidR="00596C2F" w:rsidRDefault="00596C2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596C2F" w:rsidRDefault="00596C2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ПРЕЗИДЕНТА РОССИЙСКОЙ ФЕДЕРАЦИИ</w:t>
      </w:r>
    </w:p>
    <w:p w:rsidR="00596C2F" w:rsidRDefault="00596C2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596C2F" w:rsidRDefault="00596C2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 МЕРАХ</w:t>
      </w:r>
    </w:p>
    <w:p w:rsidR="00596C2F" w:rsidRDefault="00596C2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 РЕАЛИЗАЦИИ ГОСУДАРСТВЕННОЙ ПОЛИТИКИ В ОБЛАСТИ</w:t>
      </w:r>
    </w:p>
    <w:p w:rsidR="00596C2F" w:rsidRDefault="00596C2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ОБРАЗОВАНИЯ И НАУКИ</w:t>
      </w:r>
    </w:p>
    <w:p w:rsidR="00596C2F" w:rsidRDefault="00596C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96C2F" w:rsidRDefault="00596C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целях дальнейшего совершенствования государственной политики в области </w:t>
      </w:r>
      <w:hyperlink r:id="rId5" w:history="1">
        <w:r>
          <w:rPr>
            <w:rFonts w:ascii="Calibri" w:hAnsi="Calibri" w:cs="Calibri"/>
            <w:color w:val="0000FF"/>
          </w:rPr>
          <w:t>образования</w:t>
        </w:r>
      </w:hyperlink>
      <w:r>
        <w:rPr>
          <w:rFonts w:ascii="Calibri" w:hAnsi="Calibri" w:cs="Calibri"/>
        </w:rPr>
        <w:t xml:space="preserve"> и </w:t>
      </w:r>
      <w:hyperlink r:id="rId6" w:history="1">
        <w:r>
          <w:rPr>
            <w:rFonts w:ascii="Calibri" w:hAnsi="Calibri" w:cs="Calibri"/>
            <w:color w:val="0000FF"/>
          </w:rPr>
          <w:t>науки</w:t>
        </w:r>
      </w:hyperlink>
      <w:r>
        <w:rPr>
          <w:rFonts w:ascii="Calibri" w:hAnsi="Calibri" w:cs="Calibri"/>
        </w:rPr>
        <w:t xml:space="preserve"> и подготовки квалифицированных специалистов с учетом требований инновационной экономики постановляю:</w:t>
      </w:r>
    </w:p>
    <w:p w:rsidR="00596C2F" w:rsidRDefault="00596C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Правительству Российской Федерации:</w:t>
      </w:r>
    </w:p>
    <w:p w:rsidR="00596C2F" w:rsidRDefault="00596C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обеспечить реализацию следующих мероприятий в области образования:</w:t>
      </w:r>
    </w:p>
    <w:p w:rsidR="00596C2F" w:rsidRDefault="00596C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внесение в июле 2012 г. в Государственную Думу Федерального Собрания Российской Федерации проекта федерального </w:t>
      </w:r>
      <w:hyperlink r:id="rId7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"Об образовании в Российской Федерации";</w:t>
      </w:r>
    </w:p>
    <w:p w:rsidR="00596C2F" w:rsidRDefault="00596C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разработку и утверждение в декабре 2013 г. </w:t>
      </w:r>
      <w:hyperlink r:id="rId8" w:history="1">
        <w:r>
          <w:rPr>
            <w:rFonts w:ascii="Calibri" w:hAnsi="Calibri" w:cs="Calibri"/>
            <w:color w:val="0000FF"/>
          </w:rPr>
          <w:t>Концепции</w:t>
        </w:r>
      </w:hyperlink>
      <w:r>
        <w:rPr>
          <w:rFonts w:ascii="Calibri" w:hAnsi="Calibri" w:cs="Calibri"/>
        </w:rPr>
        <w:t xml:space="preserve"> развития математического образования в Российской Федерации на основе аналитических данных о состоянии математического образования на различных уровнях образования;</w:t>
      </w:r>
    </w:p>
    <w:p w:rsidR="00596C2F" w:rsidRDefault="00596C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проведение до конца декабря 2012 г. мониторинга деятельности государственных образовательных учреждений в целях оценки эффективности их работы, реорганизации неэффективных государственных образовательных учреждений, предусмотрев при реорганизации таких учреждений обеспечение права обучающихся на завершение обучения в других государственных образовательных учреждениях;</w:t>
      </w:r>
    </w:p>
    <w:p w:rsidR="00596C2F" w:rsidRDefault="00596C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разработку и реализацию до конца декабря 2012 г. мер, направленных на повышение эффективности единого государственного экзамена;</w:t>
      </w:r>
    </w:p>
    <w:p w:rsidR="00596C2F" w:rsidRDefault="00596C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повышение до конца июня 2012 г. размера стипендий до величины </w:t>
      </w:r>
      <w:hyperlink r:id="rId9" w:history="1">
        <w:r>
          <w:rPr>
            <w:rFonts w:ascii="Calibri" w:hAnsi="Calibri" w:cs="Calibri"/>
            <w:color w:val="0000FF"/>
          </w:rPr>
          <w:t>прожиточного минимума</w:t>
        </w:r>
      </w:hyperlink>
      <w:r>
        <w:rPr>
          <w:rFonts w:ascii="Calibri" w:hAnsi="Calibri" w:cs="Calibri"/>
        </w:rPr>
        <w:t xml:space="preserve"> нуждающимся студентам первого и второго курсов, обучающимся по очной форме обучения за счет бюджетных ассигнований федерального бюджета по программам </w:t>
      </w:r>
      <w:proofErr w:type="spellStart"/>
      <w:r>
        <w:rPr>
          <w:rFonts w:ascii="Calibri" w:hAnsi="Calibri" w:cs="Calibri"/>
        </w:rPr>
        <w:t>бакалавриата</w:t>
      </w:r>
      <w:proofErr w:type="spellEnd"/>
      <w:r>
        <w:rPr>
          <w:rFonts w:ascii="Calibri" w:hAnsi="Calibri" w:cs="Calibri"/>
        </w:rPr>
        <w:t xml:space="preserve"> и программам подготовки специалиста и имеющим оценки успеваемости "хорошо" и "отлично";</w:t>
      </w:r>
    </w:p>
    <w:p w:rsidR="00596C2F" w:rsidRDefault="00596C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разработку к июню 2012 г. комплекса мер, направленных на выявление и поддержку одаренных детей и молодежи;</w:t>
      </w:r>
    </w:p>
    <w:p w:rsidR="00596C2F" w:rsidRDefault="00596C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утверждение в июле 2012 г. федеральных государственных образовательных </w:t>
      </w:r>
      <w:hyperlink r:id="rId10" w:history="1">
        <w:r>
          <w:rPr>
            <w:rFonts w:ascii="Calibri" w:hAnsi="Calibri" w:cs="Calibri"/>
            <w:color w:val="0000FF"/>
          </w:rPr>
          <w:t>стандартов</w:t>
        </w:r>
      </w:hyperlink>
      <w:r>
        <w:rPr>
          <w:rFonts w:ascii="Calibri" w:hAnsi="Calibri" w:cs="Calibri"/>
        </w:rPr>
        <w:t xml:space="preserve"> среднего (полного) общего образования;</w:t>
      </w:r>
    </w:p>
    <w:p w:rsidR="00596C2F" w:rsidRDefault="00596C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осуществление к июню 2013 г. перехода к нормативно-</w:t>
      </w:r>
      <w:proofErr w:type="spellStart"/>
      <w:r>
        <w:rPr>
          <w:rFonts w:ascii="Calibri" w:hAnsi="Calibri" w:cs="Calibri"/>
        </w:rPr>
        <w:t>подушевому</w:t>
      </w:r>
      <w:proofErr w:type="spellEnd"/>
      <w:r>
        <w:rPr>
          <w:rFonts w:ascii="Calibri" w:hAnsi="Calibri" w:cs="Calibri"/>
        </w:rPr>
        <w:t xml:space="preserve"> финансированию образовательных программ высшего профессионального образования, а также повышение нормативов финансирования ведущих университетов, осуществляющих подготовку специалистов по инженерным, медицинским и </w:t>
      </w:r>
      <w:proofErr w:type="gramStart"/>
      <w:r>
        <w:rPr>
          <w:rFonts w:ascii="Calibri" w:hAnsi="Calibri" w:cs="Calibri"/>
        </w:rPr>
        <w:t>естественно-научным</w:t>
      </w:r>
      <w:proofErr w:type="gramEnd"/>
      <w:r>
        <w:rPr>
          <w:rFonts w:ascii="Calibri" w:hAnsi="Calibri" w:cs="Calibri"/>
        </w:rPr>
        <w:t xml:space="preserve"> направлениям (специальностям), предусмотрев при этом, что расчет нормативов осуществляется с учетом особенностей реализации образовательных программ;</w:t>
      </w:r>
    </w:p>
    <w:p w:rsidR="00596C2F" w:rsidRDefault="00596C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разработку и утверждение до конца октября 2012 г. </w:t>
      </w:r>
      <w:hyperlink r:id="rId11" w:history="1">
        <w:r>
          <w:rPr>
            <w:rFonts w:ascii="Calibri" w:hAnsi="Calibri" w:cs="Calibri"/>
            <w:color w:val="0000FF"/>
          </w:rPr>
          <w:t>плана</w:t>
        </w:r>
      </w:hyperlink>
      <w:r>
        <w:rPr>
          <w:rFonts w:ascii="Calibri" w:hAnsi="Calibri" w:cs="Calibri"/>
        </w:rPr>
        <w:t xml:space="preserve"> мероприятий по развитию ведущих университетов, предусматривающих повышение их конкурентоспособности среди ведущих мировых научно-образовательных центров;</w:t>
      </w:r>
    </w:p>
    <w:p w:rsidR="00596C2F" w:rsidRDefault="00596C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обеспечить реализацию следующих мероприятий в области науки:</w:t>
      </w:r>
    </w:p>
    <w:p w:rsidR="00596C2F" w:rsidRDefault="00596C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увеличение объемов финансирования государственных научных фондов, а также исследований и разработок, осуществляемых на конкурсной основе ведущими университетами;</w:t>
      </w:r>
    </w:p>
    <w:p w:rsidR="00596C2F" w:rsidRDefault="00596C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утверждение в декабре 2012 г. программы фундаментальных научных исследований в Российской Федерации на долгосрочный период;</w:t>
      </w:r>
    </w:p>
    <w:p w:rsidR="00596C2F" w:rsidRDefault="00596C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обеспечить достижение следующих показателей в области образования:</w:t>
      </w:r>
    </w:p>
    <w:p w:rsidR="00596C2F" w:rsidRDefault="00596C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достижение к 2016 году 100 процентов доступности дошкольного образования для детей в </w:t>
      </w:r>
      <w:r>
        <w:rPr>
          <w:rFonts w:ascii="Calibri" w:hAnsi="Calibri" w:cs="Calibri"/>
        </w:rPr>
        <w:lastRenderedPageBreak/>
        <w:t>возрасте от трех до семи лет;</w:t>
      </w:r>
    </w:p>
    <w:p w:rsidR="00596C2F" w:rsidRDefault="00596C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вхождение к 2020 году не менее пяти российских университетов в первую сотню ведущих мировых университетов согласно мировому рейтингу университетов;</w:t>
      </w:r>
    </w:p>
    <w:p w:rsidR="00596C2F" w:rsidRDefault="00596C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увеличение к 2015 году доли занятого населения в возрасте от 25 до 65 лет, прошедшего повышение квалификации и (или) профессиональную подготовку, в общей численности занятого в области экономики населения этой возрастной группы до 37 процентов;</w:t>
      </w:r>
    </w:p>
    <w:p w:rsidR="00596C2F" w:rsidRDefault="00596C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увеличение к 2020 году числа детей в возрасте от 5 до 18 лет, обучающихся по дополнительным образовательным программам, в общей численности детей этого возраста до 70 - 75 процентов, предусмотрев, что 50 процентов из них должны обучаться за счет бюджетных ассигнований федерального бюджета;</w:t>
      </w:r>
    </w:p>
    <w:p w:rsidR="00596C2F" w:rsidRDefault="00596C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увеличение к 2020 году доли образовательных учреждений среднего профессионального образования и образовательных учреждений высшего профессионального образования, здания которых приспособлены для обучения лиц с ограниченными возможностями здоровья, с 3 до 25 процентов;</w:t>
      </w:r>
    </w:p>
    <w:p w:rsidR="00596C2F" w:rsidRDefault="00596C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г) обеспечить достижение следующих показателей в области науки:</w:t>
      </w:r>
    </w:p>
    <w:p w:rsidR="00596C2F" w:rsidRDefault="00596C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увеличение к 2018 году общего объема финансирования государственных научных фондов до 25 млрд. рублей;</w:t>
      </w:r>
    </w:p>
    <w:p w:rsidR="00596C2F" w:rsidRDefault="00596C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увеличение к 2015 году внутренних затрат на исследования и разработки до 1,77 процента внутреннего валового продукта с увеличением доли образовательных учреждений высшего профессионального образования в таких затратах до 11,4 процента;</w:t>
      </w:r>
    </w:p>
    <w:p w:rsidR="00596C2F" w:rsidRDefault="00596C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увеличение к 2015 году доли публикаций российских исследователей в общем количестве публикаций в мировых научных журналах, индексируемых в базе данных "Сеть науки" (WEB </w:t>
      </w:r>
      <w:proofErr w:type="spellStart"/>
      <w:r>
        <w:rPr>
          <w:rFonts w:ascii="Calibri" w:hAnsi="Calibri" w:cs="Calibri"/>
        </w:rPr>
        <w:t>of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Science</w:t>
      </w:r>
      <w:proofErr w:type="spellEnd"/>
      <w:r>
        <w:rPr>
          <w:rFonts w:ascii="Calibri" w:hAnsi="Calibri" w:cs="Calibri"/>
        </w:rPr>
        <w:t>), до 2,44 процента.</w:t>
      </w:r>
    </w:p>
    <w:p w:rsidR="00596C2F" w:rsidRDefault="00596C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Правительству Российской Федерации совместно с органами исполнительной власти субъектов Российской Федерации:</w:t>
      </w:r>
    </w:p>
    <w:p w:rsidR="00596C2F" w:rsidRDefault="00596C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принять к сентябрю 2012 г. меры, направленные на ликвидацию очередей на зачисление детей в возрасте от трех до семи лет в дошкольные образовательные учреждения, предусмотрев расширение форм и способов получения дошкольного образования, в том числе в частных дошкольных образовательных учреждениях;</w:t>
      </w:r>
    </w:p>
    <w:p w:rsidR="00596C2F" w:rsidRDefault="00596C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б) подготовить до конца ноября 2012 г. предложения о передаче субъектам Российской Федерации полномочий по предоставлению дополнительного образования детям, предусмотрев при необходимости </w:t>
      </w:r>
      <w:proofErr w:type="spellStart"/>
      <w:r>
        <w:rPr>
          <w:rFonts w:ascii="Calibri" w:hAnsi="Calibri" w:cs="Calibri"/>
        </w:rPr>
        <w:t>софинансирование</w:t>
      </w:r>
      <w:proofErr w:type="spellEnd"/>
      <w:r>
        <w:rPr>
          <w:rFonts w:ascii="Calibri" w:hAnsi="Calibri" w:cs="Calibri"/>
        </w:rPr>
        <w:t xml:space="preserve"> реализации названных полномочий за счет бюджетных ассигнований федерального бюджета;</w:t>
      </w:r>
    </w:p>
    <w:p w:rsidR="00596C2F" w:rsidRDefault="00596C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обеспечить до конца 2013 года реализацию мероприятий по поддержке педагогических работников, работающих с детьми из социально неблагополучных семей.</w:t>
      </w:r>
    </w:p>
    <w:p w:rsidR="00596C2F" w:rsidRDefault="00596C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 </w:t>
      </w:r>
      <w:proofErr w:type="gramStart"/>
      <w:r>
        <w:rPr>
          <w:rFonts w:ascii="Calibri" w:hAnsi="Calibri" w:cs="Calibri"/>
        </w:rPr>
        <w:t>Правительству Российской Федерации совместно с органами исполнительной власти субъектов Российской Федерации и общероссийскими объединениями работодателей проработать до конца мая 2013 г. вопрос о формировании многофункциональных центров прикладных квалификаций, осуществляющих обучение на базе среднего (полного) общего образования, в том числе путем преобразования существующих учреждений начального и среднего профессионального образования в такие центры.</w:t>
      </w:r>
      <w:proofErr w:type="gramEnd"/>
    </w:p>
    <w:p w:rsidR="00596C2F" w:rsidRDefault="00596C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Правительству Российской Федерации совместно с общероссийскими объединениями работодателей и ведущими университетами с привлечением ученых Российской академии наук и международных экспертов представить в декабре 2014 г. предложения по проведению общественно-профессиональной аккредитации образовательных программ высшего профессионального образования, в первую очередь по направлениям подготовки (специальностям) в области экономики, юриспруденции, управления и социологии.</w:t>
      </w:r>
    </w:p>
    <w:p w:rsidR="00596C2F" w:rsidRDefault="00596C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 Настоящий Указ вступает в силу со дня его официального опубликования.</w:t>
      </w:r>
    </w:p>
    <w:p w:rsidR="00596C2F" w:rsidRDefault="00596C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96C2F" w:rsidRDefault="00596C2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Президент</w:t>
      </w:r>
    </w:p>
    <w:p w:rsidR="00596C2F" w:rsidRDefault="00596C2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596C2F" w:rsidRDefault="00596C2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В.ПУТИН</w:t>
      </w:r>
    </w:p>
    <w:p w:rsidR="00596C2F" w:rsidRDefault="00596C2F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Москва, Кремль</w:t>
      </w:r>
    </w:p>
    <w:p w:rsidR="00596C2F" w:rsidRDefault="00596C2F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7 мая 2012 года</w:t>
      </w:r>
    </w:p>
    <w:p w:rsidR="00596C2F" w:rsidRDefault="00596C2F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N 599</w:t>
      </w:r>
    </w:p>
    <w:p w:rsidR="00596C2F" w:rsidRDefault="00596C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96C2F" w:rsidRDefault="00596C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96C2F" w:rsidRDefault="00596C2F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10325A" w:rsidRDefault="0010325A"/>
    <w:sectPr w:rsidR="0010325A" w:rsidSect="00B715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C2F"/>
    <w:rsid w:val="0010325A"/>
    <w:rsid w:val="00596C2F"/>
    <w:rsid w:val="00980B0D"/>
    <w:rsid w:val="00985EFE"/>
    <w:rsid w:val="00BC6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67CECD73F021D44392F81440190762313144AE5B71B7910C20EE421F3689682FFABDA05E4241A82z5p5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67CECD73F021D44392F814401907623131444E7B41A7910C20EE421F3z6p8G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67CECD73F021D44392F8144019076231B1648E6BE18241ACA57E823F467C995F8E2D604E42418z8p1G" TargetMode="External"/><Relationship Id="rId11" Type="http://schemas.openxmlformats.org/officeDocument/2006/relationships/hyperlink" Target="consultantplus://offline/ref=667CECD73F021D44392F81440190762313154CE7B01A7910C20EE421F3689682FFABDA05E4241A82z5p4G" TargetMode="External"/><Relationship Id="rId5" Type="http://schemas.openxmlformats.org/officeDocument/2006/relationships/hyperlink" Target="consultantplus://offline/ref=667CECD73F021D44392F814401907623131444E7B41A7910C20EE421F3689682FFABDA05E4241A86z5pBG" TargetMode="External"/><Relationship Id="rId10" Type="http://schemas.openxmlformats.org/officeDocument/2006/relationships/hyperlink" Target="consultantplus://offline/ref=667CECD73F021D44392F81440190762313124DE2B5127910C20EE421F3689682FFABDA05E4241A83z5p2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67CECD73F021D44392F814401907623111245E0B018241ACA57E823F467C995F8E2D604E4241Az8p3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1115</Words>
  <Characters>6358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toporovda</dc:creator>
  <cp:lastModifiedBy>Сергей</cp:lastModifiedBy>
  <cp:revision>2</cp:revision>
  <dcterms:created xsi:type="dcterms:W3CDTF">2018-05-18T09:30:00Z</dcterms:created>
  <dcterms:modified xsi:type="dcterms:W3CDTF">2018-05-18T09:30:00Z</dcterms:modified>
</cp:coreProperties>
</file>