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3F" w:rsidRPr="00A60901" w:rsidRDefault="00C3513F" w:rsidP="005318B4">
      <w:pPr>
        <w:spacing w:after="0" w:line="240" w:lineRule="auto"/>
        <w:jc w:val="center"/>
        <w:rPr>
          <w:rFonts w:ascii="Segoe UI" w:hAnsi="Segoe UI" w:cs="Segoe UI"/>
          <w:b/>
          <w:color w:val="333333"/>
          <w:sz w:val="32"/>
          <w:szCs w:val="32"/>
          <w:shd w:val="clear" w:color="auto" w:fill="FFFFFF"/>
        </w:rPr>
      </w:pPr>
      <w:r w:rsidRPr="00D02ECD">
        <w:rPr>
          <w:rFonts w:ascii="Segoe UI" w:hAnsi="Segoe UI" w:cs="Segoe UI"/>
          <w:b/>
          <w:color w:val="333333"/>
          <w:sz w:val="32"/>
          <w:szCs w:val="32"/>
          <w:shd w:val="clear" w:color="auto" w:fill="FFFFFF"/>
        </w:rPr>
        <w:t>Единый федеральный реестр сведений о банкротстве</w:t>
      </w:r>
    </w:p>
    <w:p w:rsidR="00D02ECD" w:rsidRPr="00A60901" w:rsidRDefault="00D02ECD" w:rsidP="005318B4">
      <w:pPr>
        <w:spacing w:after="0" w:line="240" w:lineRule="auto"/>
        <w:jc w:val="center"/>
        <w:rPr>
          <w:rFonts w:ascii="Segoe UI" w:hAnsi="Segoe UI" w:cs="Segoe UI"/>
          <w:b/>
          <w:color w:val="333333"/>
          <w:sz w:val="32"/>
          <w:szCs w:val="32"/>
          <w:shd w:val="clear" w:color="auto" w:fill="FFFFFF"/>
        </w:rPr>
      </w:pPr>
    </w:p>
    <w:p w:rsidR="00F515F7" w:rsidRPr="00D02ECD" w:rsidRDefault="00C3513F" w:rsidP="005318B4">
      <w:p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 xml:space="preserve">    </w:t>
      </w:r>
      <w:r w:rsidR="00427607" w:rsidRPr="00D02ECD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 xml:space="preserve"> </w:t>
      </w:r>
      <w:r w:rsidRPr="00D02ECD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 xml:space="preserve"> </w:t>
      </w:r>
      <w:r w:rsidR="009552E7" w:rsidRPr="00D02ECD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 xml:space="preserve"> </w:t>
      </w:r>
      <w:r w:rsidR="00A91AB0" w:rsidRPr="00D02ECD">
        <w:rPr>
          <w:rFonts w:ascii="Segoe UI" w:hAnsi="Segoe UI" w:cs="Segoe UI"/>
          <w:color w:val="333333"/>
          <w:sz w:val="28"/>
          <w:szCs w:val="28"/>
          <w:shd w:val="clear" w:color="auto" w:fill="FFFFFF"/>
        </w:rPr>
        <w:t xml:space="preserve">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Что такое Е</w:t>
      </w:r>
      <w:r w:rsidR="00D75878" w:rsidRPr="00D02ECD">
        <w:rPr>
          <w:rFonts w:ascii="Segoe UI" w:hAnsi="Segoe UI" w:cs="Segoe UI"/>
          <w:sz w:val="24"/>
          <w:szCs w:val="24"/>
          <w:shd w:val="clear" w:color="auto" w:fill="FFFFFF"/>
        </w:rPr>
        <w:t>диный федеральный реестр сведений о банкротстве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? Э</w:t>
      </w:r>
      <w:r w:rsidR="00D75878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то </w:t>
      </w:r>
      <w:r w:rsidR="0033142C" w:rsidRPr="00D02ECD">
        <w:rPr>
          <w:rFonts w:ascii="Segoe UI" w:hAnsi="Segoe UI" w:cs="Segoe UI"/>
          <w:sz w:val="24"/>
          <w:szCs w:val="24"/>
          <w:shd w:val="clear" w:color="auto" w:fill="FFFFFF"/>
        </w:rPr>
        <w:t>ф</w:t>
      </w:r>
      <w:r w:rsidR="00C25E0C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едеральный </w:t>
      </w:r>
      <w:r w:rsidR="001D0BC3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информационный </w:t>
      </w:r>
      <w:r w:rsidR="00D75878" w:rsidRPr="00D02ECD">
        <w:rPr>
          <w:rFonts w:ascii="Segoe UI" w:hAnsi="Segoe UI" w:cs="Segoe UI"/>
          <w:sz w:val="24"/>
          <w:szCs w:val="24"/>
          <w:shd w:val="clear" w:color="auto" w:fill="FFFFFF"/>
        </w:rPr>
        <w:t>ресурс, на котором размещен</w:t>
      </w:r>
      <w:r w:rsidR="001D0BC3" w:rsidRPr="00D02ECD">
        <w:rPr>
          <w:rFonts w:ascii="Segoe UI" w:hAnsi="Segoe UI" w:cs="Segoe UI"/>
          <w:sz w:val="24"/>
          <w:szCs w:val="24"/>
          <w:shd w:val="clear" w:color="auto" w:fill="FFFFFF"/>
        </w:rPr>
        <w:t>ы</w:t>
      </w:r>
      <w:r w:rsidR="00D75878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актуальн</w:t>
      </w:r>
      <w:r w:rsidR="001D0BC3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ые сведения </w:t>
      </w:r>
      <w:r w:rsidR="00D75878" w:rsidRPr="00D02ECD">
        <w:rPr>
          <w:rFonts w:ascii="Segoe UI" w:hAnsi="Segoe UI" w:cs="Segoe UI"/>
          <w:sz w:val="24"/>
          <w:szCs w:val="24"/>
          <w:shd w:val="clear" w:color="auto" w:fill="FFFFFF"/>
        </w:rPr>
        <w:t>о физических и юридических лицах, признанных несостоятельными</w:t>
      </w:r>
      <w:r w:rsidR="00F63CA5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(банкротами)</w:t>
      </w:r>
      <w:r w:rsidR="001D0BC3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. </w:t>
      </w:r>
    </w:p>
    <w:p w:rsidR="002C1082" w:rsidRPr="00D02ECD" w:rsidRDefault="00395DB8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hAnsi="Segoe UI" w:cs="Segoe UI"/>
          <w:sz w:val="24"/>
          <w:szCs w:val="24"/>
        </w:rPr>
        <w:t xml:space="preserve">      </w:t>
      </w:r>
      <w:r w:rsidR="002F41F7" w:rsidRPr="00D02ECD">
        <w:rPr>
          <w:rFonts w:ascii="Segoe UI" w:hAnsi="Segoe UI" w:cs="Segoe UI"/>
          <w:sz w:val="24"/>
          <w:szCs w:val="24"/>
        </w:rPr>
        <w:t xml:space="preserve"> </w:t>
      </w:r>
      <w:r w:rsidR="009552E7" w:rsidRPr="00D02ECD">
        <w:rPr>
          <w:rFonts w:ascii="Segoe UI" w:hAnsi="Segoe UI" w:cs="Segoe UI"/>
          <w:sz w:val="24"/>
          <w:szCs w:val="24"/>
        </w:rPr>
        <w:t xml:space="preserve"> </w:t>
      </w:r>
      <w:r w:rsidR="000434C5" w:rsidRPr="00D02ECD">
        <w:rPr>
          <w:rFonts w:ascii="Segoe UI" w:hAnsi="Segoe UI" w:cs="Segoe UI"/>
          <w:sz w:val="24"/>
          <w:szCs w:val="24"/>
        </w:rPr>
        <w:t xml:space="preserve"> </w:t>
      </w:r>
      <w:r w:rsidR="00490D9D" w:rsidRPr="00D02ECD">
        <w:rPr>
          <w:rFonts w:ascii="Segoe UI" w:hAnsi="Segoe UI" w:cs="Segoe UI"/>
          <w:sz w:val="24"/>
          <w:szCs w:val="24"/>
        </w:rPr>
        <w:t xml:space="preserve">Приказом Министерства экономического развития Российской Федерации от 05.04.2013г. № 178 </w:t>
      </w:r>
      <w:r w:rsidRPr="00D02ECD">
        <w:rPr>
          <w:rFonts w:ascii="Segoe UI" w:hAnsi="Segoe UI" w:cs="Segoe UI"/>
          <w:sz w:val="24"/>
          <w:szCs w:val="24"/>
        </w:rPr>
        <w:t xml:space="preserve">«Об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сведений, подлежащих включению в Единый федеральный реестр сведений о банкротстве» определен порядок формирования и ведения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Един</w:t>
      </w:r>
      <w:r w:rsidR="00C25E0C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ого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федеральн</w:t>
      </w:r>
      <w:r w:rsidR="00C25E0C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ого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реестр</w:t>
      </w:r>
      <w:r w:rsidR="00C25E0C" w:rsidRPr="00D02ECD">
        <w:rPr>
          <w:rFonts w:ascii="Segoe UI" w:hAnsi="Segoe UI" w:cs="Segoe UI"/>
          <w:sz w:val="24"/>
          <w:szCs w:val="24"/>
          <w:shd w:val="clear" w:color="auto" w:fill="FFFFFF"/>
        </w:rPr>
        <w:t>а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сведений о банкротстве</w:t>
      </w:r>
      <w:r w:rsidR="00B2725F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(далее – ЕФРСБ). </w:t>
      </w:r>
      <w:r w:rsidR="002C1082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</w:t>
      </w:r>
    </w:p>
    <w:p w:rsidR="00C43E41" w:rsidRPr="00D02ECD" w:rsidRDefault="002C1082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 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Формирование и ведение ЕФРСБ осуществляется</w:t>
      </w:r>
      <w:r w:rsidR="00943E54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оператором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6741BA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– юридическим лицом, определяемым по результатам конкурса. В настоящий момент оператором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ЕФРСБ </w:t>
      </w:r>
      <w:r w:rsidR="006741BA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является ЗАО «Интерфакс», который и обеспечивает внесение сведений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в ЕФРСБ </w:t>
      </w:r>
      <w:r w:rsidR="006741BA" w:rsidRPr="00D02ECD">
        <w:rPr>
          <w:rFonts w:ascii="Segoe UI" w:hAnsi="Segoe UI" w:cs="Segoe UI"/>
          <w:sz w:val="24"/>
          <w:szCs w:val="24"/>
          <w:shd w:val="clear" w:color="auto" w:fill="FFFFFF"/>
        </w:rPr>
        <w:t>не позднее одного рабочего дня после поступления оплаты за включение сведений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.</w:t>
      </w:r>
    </w:p>
    <w:p w:rsidR="00142C6D" w:rsidRPr="00D02ECD" w:rsidRDefault="00C43E41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</w:t>
      </w:r>
      <w:r w:rsidR="00014F4B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Сведения, содержащиеся в</w:t>
      </w:r>
      <w:r w:rsidR="002C1082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ЕФРСБ,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21538F" w:rsidRPr="00D02ECD">
        <w:rPr>
          <w:rFonts w:ascii="Segoe UI" w:hAnsi="Segoe UI" w:cs="Segoe UI"/>
          <w:sz w:val="24"/>
          <w:szCs w:val="24"/>
        </w:rPr>
        <w:t>р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азмещаются в сети «Инт</w:t>
      </w:r>
      <w:r w:rsidR="00C306D6" w:rsidRPr="00D02ECD">
        <w:rPr>
          <w:rFonts w:ascii="Segoe UI" w:hAnsi="Segoe UI" w:cs="Segoe UI"/>
          <w:sz w:val="24"/>
          <w:szCs w:val="24"/>
          <w:shd w:val="clear" w:color="auto" w:fill="FFFFFF"/>
        </w:rPr>
        <w:t>е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рн</w:t>
      </w:r>
      <w:r w:rsidR="00C306D6" w:rsidRPr="00D02ECD">
        <w:rPr>
          <w:rFonts w:ascii="Segoe UI" w:hAnsi="Segoe UI" w:cs="Segoe UI"/>
          <w:sz w:val="24"/>
          <w:szCs w:val="24"/>
          <w:shd w:val="clear" w:color="auto" w:fill="FFFFFF"/>
        </w:rPr>
        <w:t>е</w:t>
      </w:r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т» по адресу:</w:t>
      </w:r>
      <w:r w:rsidR="00A60901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hyperlink r:id="rId8" w:history="1"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  <w:lang w:val="en-US"/>
          </w:rPr>
          <w:t>http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</w:rPr>
          <w:t>://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  <w:lang w:val="en-US"/>
          </w:rPr>
          <w:t>bankrot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</w:rPr>
          <w:t>.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  <w:lang w:val="en-US"/>
          </w:rPr>
          <w:t>fedresurs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</w:rPr>
          <w:t>.</w:t>
        </w:r>
        <w:r w:rsidR="00EC6A1F" w:rsidRPr="00D02ECD">
          <w:rPr>
            <w:rStyle w:val="a6"/>
            <w:rFonts w:ascii="Segoe UI" w:hAnsi="Segoe UI" w:cs="Segoe UI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  <w:r w:rsidR="00303201" w:rsidRPr="00D02ECD">
        <w:rPr>
          <w:rFonts w:ascii="Segoe UI" w:hAnsi="Segoe UI" w:cs="Segoe UI"/>
          <w:sz w:val="24"/>
          <w:szCs w:val="24"/>
          <w:shd w:val="clear" w:color="auto" w:fill="FFFFFF"/>
        </w:rPr>
        <w:t>.</w:t>
      </w:r>
      <w:r w:rsidR="00D813F3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Указанные сведения </w:t>
      </w:r>
      <w:r w:rsidR="00D813F3" w:rsidRPr="00D02ECD">
        <w:rPr>
          <w:rFonts w:ascii="Segoe UI" w:hAnsi="Segoe UI" w:cs="Segoe UI"/>
          <w:sz w:val="24"/>
          <w:szCs w:val="24"/>
        </w:rPr>
        <w:t>являются открытыми и общедоступными, могут использоваться без ограничений, в том числе путем дальнейшей их передачи и распространения.</w:t>
      </w:r>
      <w:r w:rsidR="00014DA9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3B314F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Публикация сведений в открытом доступе обеспечивает </w:t>
      </w:r>
      <w:r w:rsidR="00B93C99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своего рода </w:t>
      </w:r>
      <w:r w:rsidR="003B314F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прозрачность деятельности предприятия-банкрота. </w:t>
      </w:r>
      <w:r w:rsidR="00014DA9" w:rsidRPr="00D02ECD">
        <w:rPr>
          <w:rFonts w:ascii="Segoe UI" w:hAnsi="Segoe UI" w:cs="Segoe UI"/>
          <w:sz w:val="24"/>
          <w:szCs w:val="24"/>
          <w:shd w:val="clear" w:color="auto" w:fill="FFFFFF"/>
        </w:rPr>
        <w:t>В ЕФРСБ можно найти актуальную информацию о банкротстве как физических так и юридических лиц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, независимо от их местонахождения</w:t>
      </w:r>
      <w:r w:rsidR="00C80578" w:rsidRPr="00D02ECD">
        <w:rPr>
          <w:rFonts w:ascii="Segoe UI" w:hAnsi="Segoe UI" w:cs="Segoe UI"/>
          <w:sz w:val="24"/>
          <w:szCs w:val="24"/>
          <w:shd w:val="clear" w:color="auto" w:fill="FFFFFF"/>
        </w:rPr>
        <w:t>.</w:t>
      </w:r>
      <w:r w:rsidR="00D0548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Так, например, кредитор может находиться в г. Санкт-Петербурге и благодаря сведениям, размещенным в ЕФРСБ</w:t>
      </w:r>
      <w:r w:rsidR="00A60901">
        <w:rPr>
          <w:rFonts w:ascii="Segoe UI" w:hAnsi="Segoe UI" w:cs="Segoe UI"/>
          <w:sz w:val="24"/>
          <w:szCs w:val="24"/>
          <w:shd w:val="clear" w:color="auto" w:fill="FFFFFF"/>
        </w:rPr>
        <w:t>,</w:t>
      </w:r>
      <w:r w:rsidR="00D0548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отслеживать ход процедуры банкротства предприятия-должника, находящегося в г. Мурманск. </w:t>
      </w:r>
    </w:p>
    <w:p w:rsidR="00D05480" w:rsidRPr="00D02ECD" w:rsidRDefault="00142C6D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  </w:t>
      </w:r>
      <w:r w:rsidRPr="00D02ECD">
        <w:rPr>
          <w:rFonts w:ascii="Segoe UI" w:eastAsia="Times New Roman" w:hAnsi="Segoe UI" w:cs="Segoe UI"/>
          <w:sz w:val="24"/>
          <w:szCs w:val="24"/>
        </w:rPr>
        <w:t>Сайт  ЕФРСБ имеет специальную систему поиска, которая позволяет быстро найти необходимые сведения о конкретном предприятии. Если имеются сомнения в точности наименования юридического или физического лица, то необходимо дополнительно указать точный адрес, ИНН, ОГРН, категорию должника.</w:t>
      </w:r>
    </w:p>
    <w:p w:rsidR="00281133" w:rsidRPr="00D02ECD" w:rsidRDefault="00281133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  Кто имеет право размещать сведения в ЕФРСБ при банкротстве? Включение сведений в ЕФРСБ осуществля</w:t>
      </w:r>
      <w:r w:rsidR="004C0F6E" w:rsidRPr="00D02ECD">
        <w:rPr>
          <w:rFonts w:ascii="Segoe UI" w:hAnsi="Segoe UI" w:cs="Segoe UI"/>
          <w:sz w:val="24"/>
          <w:szCs w:val="24"/>
          <w:shd w:val="clear" w:color="auto" w:fill="FFFFFF"/>
        </w:rPr>
        <w:t>е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тся </w:t>
      </w:r>
      <w:r w:rsidR="00A60901">
        <w:rPr>
          <w:rFonts w:ascii="Segoe UI" w:hAnsi="Segoe UI" w:cs="Segoe UI"/>
          <w:sz w:val="24"/>
          <w:szCs w:val="24"/>
          <w:shd w:val="clear" w:color="auto" w:fill="FFFFFF"/>
        </w:rPr>
        <w:t>определенным кругом</w:t>
      </w:r>
      <w:r w:rsidR="00C012DD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лиц</w:t>
      </w:r>
      <w:r w:rsidR="00A60901">
        <w:rPr>
          <w:rFonts w:ascii="Segoe UI" w:hAnsi="Segoe UI" w:cs="Segoe UI"/>
          <w:sz w:val="24"/>
          <w:szCs w:val="24"/>
          <w:shd w:val="clear" w:color="auto" w:fill="FFFFFF"/>
        </w:rPr>
        <w:t>, а</w:t>
      </w:r>
      <w:r w:rsidR="00C012DD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именно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: арбитражными управляющими, саморегулируемыми организациями арбитражных управляющих, </w:t>
      </w:r>
      <w:r w:rsidR="00455EBA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уполномоченным федеральным органом исполнительной власти, осуществляющим функции по контролю (надзору) за деятельностью саморегулируемых организаций арбитражных управляющих, организаторами </w:t>
      </w:r>
      <w:r w:rsidR="00455EBA" w:rsidRPr="00D02ECD"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>торгов, операторами электронных площадок</w:t>
      </w:r>
      <w:r w:rsidR="00ED1054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и иными лицами. </w:t>
      </w:r>
      <w:r w:rsidR="007958DC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Ответственность за достоверность и полноту сведений, размещенных в ЕФРСБ, несет лицо, предоставившее данную информацию для дальнейшей публикации. </w:t>
      </w:r>
    </w:p>
    <w:p w:rsidR="00A91AB0" w:rsidRPr="00D02ECD" w:rsidRDefault="00A01D3B" w:rsidP="005318B4">
      <w:pPr>
        <w:shd w:val="clear" w:color="auto" w:fill="FFFFFF"/>
        <w:spacing w:after="0" w:line="240" w:lineRule="auto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D02ECD">
        <w:rPr>
          <w:rFonts w:ascii="Segoe UI" w:eastAsia="Times New Roman" w:hAnsi="Segoe UI" w:cs="Segoe UI"/>
          <w:sz w:val="24"/>
          <w:szCs w:val="24"/>
        </w:rPr>
        <w:t xml:space="preserve">        </w:t>
      </w:r>
      <w:r w:rsidR="00395DB8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9552E7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</w:t>
      </w:r>
      <w:r w:rsidR="00A91AB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DC631E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Следует отметить, что </w:t>
      </w:r>
      <w:r w:rsidR="00541A0F" w:rsidRPr="00D02ECD">
        <w:rPr>
          <w:rFonts w:ascii="Segoe UI" w:hAnsi="Segoe UI" w:cs="Segoe UI"/>
          <w:sz w:val="24"/>
          <w:szCs w:val="24"/>
        </w:rPr>
        <w:t xml:space="preserve">Федеральным законом «О несостоятельности (банкротстве)» от 26.10.2002г. № 127-ФЗ (далее – Закон о несостоятельности) </w:t>
      </w:r>
      <w:r w:rsidR="00541A0F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установлен перечень сведений, подлежащих включению </w:t>
      </w:r>
      <w:r w:rsidR="00002ACC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арбитражным управляющим </w:t>
      </w:r>
      <w:r w:rsidR="00541A0F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в ЕФРСБ. </w:t>
      </w:r>
    </w:p>
    <w:p w:rsidR="00F515F7" w:rsidRPr="00D02ECD" w:rsidRDefault="00A91AB0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  </w:t>
      </w:r>
      <w:r w:rsidR="006D5673" w:rsidRPr="00D02ECD">
        <w:rPr>
          <w:rFonts w:ascii="Segoe UI" w:hAnsi="Segoe UI" w:cs="Segoe UI"/>
          <w:sz w:val="24"/>
          <w:szCs w:val="24"/>
        </w:rPr>
        <w:t xml:space="preserve">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При проведении процедур, применяемых в деле о банкротстве, обязательному опубликованию подлежат следующие сведения: </w:t>
      </w:r>
      <w:r w:rsidR="00257801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        - </w:t>
      </w:r>
      <w:bookmarkStart w:id="0" w:name="Par1"/>
      <w:bookmarkEnd w:id="0"/>
      <w:r w:rsidRPr="00D02ECD">
        <w:rPr>
          <w:rFonts w:ascii="Segoe UI" w:hAnsi="Segoe UI" w:cs="Segoe UI"/>
          <w:sz w:val="24"/>
          <w:szCs w:val="24"/>
        </w:rPr>
        <w:t xml:space="preserve">о </w:t>
      </w:r>
      <w:r w:rsidR="00435874" w:rsidRPr="00D02ECD">
        <w:rPr>
          <w:rFonts w:ascii="Segoe UI" w:hAnsi="Segoe UI" w:cs="Segoe UI"/>
          <w:sz w:val="24"/>
          <w:szCs w:val="24"/>
        </w:rPr>
        <w:t>введении наблюдения, финансового оздоровления, внешнего управления, о признании должника банкротом и об открытии конкурсного производства;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-  </w:t>
      </w:r>
      <w:r w:rsidR="00435874" w:rsidRPr="00D02ECD">
        <w:rPr>
          <w:rFonts w:ascii="Segoe UI" w:hAnsi="Segoe UI" w:cs="Segoe UI"/>
          <w:sz w:val="24"/>
          <w:szCs w:val="24"/>
        </w:rPr>
        <w:t>о прекращении производства по делу о банкротстве;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- </w:t>
      </w:r>
      <w:r w:rsidR="00435874" w:rsidRPr="00D02ECD">
        <w:rPr>
          <w:rFonts w:ascii="Segoe UI" w:hAnsi="Segoe UI" w:cs="Segoe UI"/>
          <w:sz w:val="24"/>
          <w:szCs w:val="24"/>
        </w:rPr>
        <w:t>об утверждении, отстранении или освобождении арбитражного управляющего;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- </w:t>
      </w:r>
      <w:r w:rsidR="00435874" w:rsidRPr="00D02ECD">
        <w:rPr>
          <w:rFonts w:ascii="Segoe UI" w:hAnsi="Segoe UI" w:cs="Segoe UI"/>
          <w:sz w:val="24"/>
          <w:szCs w:val="24"/>
        </w:rPr>
        <w:t>об удовлетворении заявлений третьих лиц о намерении погасить обязательства должника;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bookmarkStart w:id="1" w:name="Par5"/>
      <w:bookmarkEnd w:id="1"/>
      <w:r w:rsidRPr="00D02ECD">
        <w:rPr>
          <w:rFonts w:ascii="Segoe UI" w:hAnsi="Segoe UI" w:cs="Segoe UI"/>
          <w:sz w:val="24"/>
          <w:szCs w:val="24"/>
        </w:rPr>
        <w:t xml:space="preserve">- </w:t>
      </w:r>
      <w:r w:rsidR="00435874" w:rsidRPr="00D02ECD">
        <w:rPr>
          <w:rFonts w:ascii="Segoe UI" w:hAnsi="Segoe UI" w:cs="Segoe UI"/>
          <w:sz w:val="24"/>
          <w:szCs w:val="24"/>
        </w:rPr>
        <w:t>о проведении торгов по продаже имущества должника и о результатах проведения торгов;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- </w:t>
      </w:r>
      <w:r w:rsidR="00435874" w:rsidRPr="00D02ECD">
        <w:rPr>
          <w:rFonts w:ascii="Segoe UI" w:hAnsi="Segoe UI" w:cs="Segoe UI"/>
          <w:sz w:val="24"/>
          <w:szCs w:val="24"/>
        </w:rPr>
        <w:t>об отмене или изменении предусмотренных сведений и (или) содержащих указанные сведения судебных актов;</w:t>
      </w:r>
    </w:p>
    <w:p w:rsidR="00C31C52" w:rsidRPr="00D02ECD" w:rsidRDefault="00C31C52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>- сообщение о проведении собраний кредиторов должника;</w:t>
      </w:r>
    </w:p>
    <w:p w:rsidR="009E6E6B" w:rsidRPr="00D02ECD" w:rsidRDefault="00C82A12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       </w:t>
      </w:r>
      <w:r w:rsidR="009E6E6B" w:rsidRPr="00D02ECD">
        <w:rPr>
          <w:rFonts w:ascii="Segoe UI" w:hAnsi="Segoe UI" w:cs="Segoe UI"/>
          <w:sz w:val="24"/>
          <w:szCs w:val="24"/>
        </w:rPr>
        <w:t xml:space="preserve">- </w:t>
      </w:r>
      <w:r w:rsidRPr="00D02ECD">
        <w:rPr>
          <w:rFonts w:ascii="Segoe UI" w:hAnsi="Segoe UI" w:cs="Segoe UI"/>
          <w:sz w:val="24"/>
          <w:szCs w:val="24"/>
        </w:rPr>
        <w:t>сообщение о решениях, принятых собранием кредиторов, или сведения о признании собрания кредиторов несостоявшимся;</w:t>
      </w:r>
    </w:p>
    <w:p w:rsidR="00C82A12" w:rsidRPr="00D02ECD" w:rsidRDefault="00C82A12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>- соо</w:t>
      </w:r>
      <w:r w:rsidR="00A60901">
        <w:rPr>
          <w:rFonts w:ascii="Segoe UI" w:hAnsi="Segoe UI" w:cs="Segoe UI"/>
          <w:sz w:val="24"/>
          <w:szCs w:val="24"/>
        </w:rPr>
        <w:t>бщение о результатах проведения</w:t>
      </w:r>
      <w:r w:rsidRPr="00D02ECD">
        <w:rPr>
          <w:rFonts w:ascii="Segoe UI" w:hAnsi="Segoe UI" w:cs="Segoe UI"/>
          <w:sz w:val="24"/>
          <w:szCs w:val="24"/>
        </w:rPr>
        <w:t xml:space="preserve"> инвентаризации имущества должника;</w:t>
      </w:r>
    </w:p>
    <w:p w:rsidR="00435874" w:rsidRPr="00D02ECD" w:rsidRDefault="00A91AB0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-  </w:t>
      </w:r>
      <w:r w:rsidR="00435874" w:rsidRPr="00D02ECD">
        <w:rPr>
          <w:rFonts w:ascii="Segoe UI" w:hAnsi="Segoe UI" w:cs="Segoe UI"/>
          <w:sz w:val="24"/>
          <w:szCs w:val="24"/>
        </w:rPr>
        <w:t>иные предусмотренные настоящим Федеральным законом сведения.</w:t>
      </w:r>
    </w:p>
    <w:p w:rsidR="0072303D" w:rsidRPr="00D02ECD" w:rsidRDefault="0072303D" w:rsidP="005318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Кроме того, в ЕФРСБ </w:t>
      </w:r>
      <w:r w:rsidR="001C20D3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арбитражными управляющими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публикуются </w:t>
      </w:r>
      <w:r w:rsidR="003412E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сведения об оспаривании сделок должника, о привлечении к субсидиарной ответственности третьих лиц, </w:t>
      </w: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>итоговые и промежуточные отчеты по конкретным процедурам банкротства</w:t>
      </w:r>
      <w:r w:rsidR="00271C90" w:rsidRPr="00D02ECD">
        <w:rPr>
          <w:rFonts w:ascii="Segoe UI" w:hAnsi="Segoe UI" w:cs="Segoe UI"/>
          <w:sz w:val="24"/>
          <w:szCs w:val="24"/>
          <w:shd w:val="clear" w:color="auto" w:fill="FFFFFF"/>
        </w:rPr>
        <w:t>,</w:t>
      </w:r>
      <w:r w:rsidR="003412E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а также </w:t>
      </w:r>
      <w:r w:rsidR="00256FB9" w:rsidRPr="00D02ECD">
        <w:rPr>
          <w:rFonts w:ascii="Segoe UI" w:hAnsi="Segoe UI" w:cs="Segoe UI"/>
          <w:sz w:val="24"/>
          <w:szCs w:val="24"/>
          <w:shd w:val="clear" w:color="auto" w:fill="FFFFFF"/>
        </w:rPr>
        <w:t>размещ</w:t>
      </w:r>
      <w:r w:rsidR="00C82A12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ается </w:t>
      </w:r>
      <w:r w:rsidR="00256FB9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информация о саморегулируемых организаций арбитражных </w:t>
      </w:r>
      <w:r w:rsidR="00165C88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управляющих, </w:t>
      </w:r>
      <w:r w:rsidR="00627740" w:rsidRPr="00D02ECD">
        <w:rPr>
          <w:rFonts w:ascii="Segoe UI" w:hAnsi="Segoe UI" w:cs="Segoe UI"/>
          <w:sz w:val="24"/>
          <w:szCs w:val="24"/>
        </w:rPr>
        <w:t xml:space="preserve">о </w:t>
      </w:r>
      <w:r w:rsidR="00867FA6" w:rsidRPr="00D02ECD">
        <w:rPr>
          <w:rFonts w:ascii="Segoe UI" w:hAnsi="Segoe UI" w:cs="Segoe UI"/>
          <w:sz w:val="24"/>
          <w:szCs w:val="24"/>
        </w:rPr>
        <w:t xml:space="preserve">торговых площадках и </w:t>
      </w:r>
      <w:r w:rsidR="002E25CF" w:rsidRPr="00D02ECD">
        <w:rPr>
          <w:rFonts w:ascii="Segoe UI" w:hAnsi="Segoe UI" w:cs="Segoe UI"/>
          <w:sz w:val="24"/>
          <w:szCs w:val="24"/>
        </w:rPr>
        <w:t xml:space="preserve">организаторах </w:t>
      </w:r>
      <w:r w:rsidR="00867FA6" w:rsidRPr="00D02ECD">
        <w:rPr>
          <w:rFonts w:ascii="Segoe UI" w:hAnsi="Segoe UI" w:cs="Segoe UI"/>
          <w:sz w:val="24"/>
          <w:szCs w:val="24"/>
        </w:rPr>
        <w:t xml:space="preserve">торгов. </w:t>
      </w:r>
    </w:p>
    <w:p w:rsidR="00A47424" w:rsidRPr="00D02ECD" w:rsidRDefault="0095699F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      </w:t>
      </w:r>
      <w:r w:rsidR="00E3553C" w:rsidRPr="00D02ECD">
        <w:rPr>
          <w:rFonts w:ascii="Segoe UI" w:hAnsi="Segoe UI" w:cs="Segoe UI"/>
          <w:sz w:val="24"/>
          <w:szCs w:val="24"/>
        </w:rPr>
        <w:t xml:space="preserve"> </w:t>
      </w:r>
      <w:r w:rsidRPr="00D02ECD">
        <w:rPr>
          <w:rFonts w:ascii="Segoe UI" w:hAnsi="Segoe UI" w:cs="Segoe UI"/>
          <w:sz w:val="24"/>
          <w:szCs w:val="24"/>
        </w:rPr>
        <w:t>Размещ</w:t>
      </w:r>
      <w:r w:rsidR="00051AB0">
        <w:rPr>
          <w:rFonts w:ascii="Segoe UI" w:hAnsi="Segoe UI" w:cs="Segoe UI"/>
          <w:sz w:val="24"/>
          <w:szCs w:val="24"/>
        </w:rPr>
        <w:t>ение в ЕФРСБ указанных сведений</w:t>
      </w:r>
      <w:r w:rsidRPr="00D02ECD">
        <w:rPr>
          <w:rFonts w:ascii="Segoe UI" w:hAnsi="Segoe UI" w:cs="Segoe UI"/>
          <w:sz w:val="24"/>
          <w:szCs w:val="24"/>
        </w:rPr>
        <w:t xml:space="preserve"> должно быть осуществлено </w:t>
      </w:r>
      <w:r w:rsidR="00C82A12" w:rsidRPr="00D02ECD">
        <w:rPr>
          <w:rFonts w:ascii="Segoe UI" w:hAnsi="Segoe UI" w:cs="Segoe UI"/>
          <w:sz w:val="24"/>
          <w:szCs w:val="24"/>
        </w:rPr>
        <w:t xml:space="preserve">арбитражным управляющим </w:t>
      </w:r>
      <w:r w:rsidRPr="00D02ECD">
        <w:rPr>
          <w:rFonts w:ascii="Segoe UI" w:hAnsi="Segoe UI" w:cs="Segoe UI"/>
          <w:sz w:val="24"/>
          <w:szCs w:val="24"/>
        </w:rPr>
        <w:t>в установленные Закон</w:t>
      </w:r>
      <w:r w:rsidR="00002ACC" w:rsidRPr="00D02ECD">
        <w:rPr>
          <w:rFonts w:ascii="Segoe UI" w:hAnsi="Segoe UI" w:cs="Segoe UI"/>
          <w:sz w:val="24"/>
          <w:szCs w:val="24"/>
        </w:rPr>
        <w:t xml:space="preserve">ом </w:t>
      </w:r>
      <w:r w:rsidRPr="00D02ECD">
        <w:rPr>
          <w:rFonts w:ascii="Segoe UI" w:hAnsi="Segoe UI" w:cs="Segoe UI"/>
          <w:sz w:val="24"/>
          <w:szCs w:val="24"/>
        </w:rPr>
        <w:t>о несостоятельности сроки</w:t>
      </w:r>
      <w:r w:rsidR="003A700B" w:rsidRPr="00D02ECD">
        <w:rPr>
          <w:rFonts w:ascii="Segoe UI" w:hAnsi="Segoe UI" w:cs="Segoe UI"/>
          <w:sz w:val="24"/>
          <w:szCs w:val="24"/>
        </w:rPr>
        <w:t xml:space="preserve">. Так, например, </w:t>
      </w:r>
      <w:r w:rsidR="0033142C" w:rsidRPr="00D02ECD">
        <w:rPr>
          <w:rFonts w:ascii="Segoe UI" w:hAnsi="Segoe UI" w:cs="Segoe UI"/>
          <w:sz w:val="24"/>
          <w:szCs w:val="24"/>
        </w:rPr>
        <w:t xml:space="preserve">сообщение о результатах проведения соответствующей процедуры банкротства </w:t>
      </w:r>
      <w:r w:rsidR="00C82A12" w:rsidRPr="00D02ECD">
        <w:rPr>
          <w:rFonts w:ascii="Segoe UI" w:hAnsi="Segoe UI" w:cs="Segoe UI"/>
          <w:sz w:val="24"/>
          <w:szCs w:val="24"/>
        </w:rPr>
        <w:t xml:space="preserve">подлежит включению в ЕФРСБ </w:t>
      </w:r>
      <w:r w:rsidR="0033142C" w:rsidRPr="00D02ECD">
        <w:rPr>
          <w:rFonts w:ascii="Segoe UI" w:hAnsi="Segoe UI" w:cs="Segoe UI"/>
          <w:sz w:val="24"/>
          <w:szCs w:val="24"/>
        </w:rPr>
        <w:t>н</w:t>
      </w:r>
      <w:r w:rsidR="003A700B" w:rsidRPr="00D02ECD">
        <w:rPr>
          <w:rFonts w:ascii="Segoe UI" w:hAnsi="Segoe UI" w:cs="Segoe UI"/>
          <w:sz w:val="24"/>
          <w:szCs w:val="24"/>
        </w:rPr>
        <w:t xml:space="preserve">е позднее чем в течение десяти дней с даты </w:t>
      </w:r>
      <w:r w:rsidR="0033142C" w:rsidRPr="00D02ECD">
        <w:rPr>
          <w:rFonts w:ascii="Segoe UI" w:hAnsi="Segoe UI" w:cs="Segoe UI"/>
          <w:sz w:val="24"/>
          <w:szCs w:val="24"/>
        </w:rPr>
        <w:t xml:space="preserve">ее </w:t>
      </w:r>
      <w:r w:rsidR="003A700B" w:rsidRPr="00D02ECD">
        <w:rPr>
          <w:rFonts w:ascii="Segoe UI" w:hAnsi="Segoe UI" w:cs="Segoe UI"/>
          <w:sz w:val="24"/>
          <w:szCs w:val="24"/>
        </w:rPr>
        <w:t>завершения</w:t>
      </w:r>
      <w:r w:rsidR="00A47424" w:rsidRPr="00D02ECD">
        <w:rPr>
          <w:rFonts w:ascii="Segoe UI" w:hAnsi="Segoe UI" w:cs="Segoe UI"/>
          <w:sz w:val="24"/>
          <w:szCs w:val="24"/>
        </w:rPr>
        <w:t>, а</w:t>
      </w:r>
      <w:r w:rsidR="00C82A12" w:rsidRPr="00D02ECD">
        <w:rPr>
          <w:rFonts w:ascii="Segoe UI" w:hAnsi="Segoe UI" w:cs="Segoe UI"/>
          <w:sz w:val="24"/>
          <w:szCs w:val="24"/>
        </w:rPr>
        <w:t>,</w:t>
      </w:r>
      <w:r w:rsidR="00A47424" w:rsidRPr="00D02ECD">
        <w:rPr>
          <w:rFonts w:ascii="Segoe UI" w:hAnsi="Segoe UI" w:cs="Segoe UI"/>
          <w:sz w:val="24"/>
          <w:szCs w:val="24"/>
        </w:rPr>
        <w:t xml:space="preserve"> </w:t>
      </w:r>
      <w:r w:rsidR="006C1DFD" w:rsidRPr="00D02ECD">
        <w:rPr>
          <w:rFonts w:ascii="Segoe UI" w:hAnsi="Segoe UI" w:cs="Segoe UI"/>
          <w:sz w:val="24"/>
          <w:szCs w:val="24"/>
        </w:rPr>
        <w:t xml:space="preserve">например, </w:t>
      </w:r>
      <w:r w:rsidR="00A47424" w:rsidRPr="00D02ECD">
        <w:rPr>
          <w:rFonts w:ascii="Segoe UI" w:hAnsi="Segoe UI" w:cs="Segoe UI"/>
          <w:sz w:val="24"/>
          <w:szCs w:val="24"/>
        </w:rPr>
        <w:t xml:space="preserve">сообщение о проведении собрания кредиторов </w:t>
      </w:r>
      <w:r w:rsidR="00C82A12" w:rsidRPr="00D02ECD">
        <w:rPr>
          <w:rFonts w:ascii="Segoe UI" w:hAnsi="Segoe UI" w:cs="Segoe UI"/>
          <w:sz w:val="24"/>
          <w:szCs w:val="24"/>
        </w:rPr>
        <w:t xml:space="preserve">- </w:t>
      </w:r>
      <w:r w:rsidR="00A47424" w:rsidRPr="00D02ECD">
        <w:rPr>
          <w:rFonts w:ascii="Segoe UI" w:hAnsi="Segoe UI" w:cs="Segoe UI"/>
          <w:sz w:val="24"/>
          <w:szCs w:val="24"/>
        </w:rPr>
        <w:t>не менее чем за четырнадцать дней до даты проведения собрания кредиторов.</w:t>
      </w:r>
    </w:p>
    <w:p w:rsidR="003A700B" w:rsidRPr="00D02ECD" w:rsidRDefault="003A700B" w:rsidP="005318B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</w:rPr>
        <w:t xml:space="preserve"> </w:t>
      </w:r>
      <w:r w:rsidR="00865C0C" w:rsidRPr="00D02ECD">
        <w:rPr>
          <w:rFonts w:ascii="Segoe UI" w:hAnsi="Segoe UI" w:cs="Segoe UI"/>
          <w:sz w:val="24"/>
          <w:szCs w:val="24"/>
        </w:rPr>
        <w:t xml:space="preserve">      </w:t>
      </w:r>
      <w:r w:rsidR="00712DE8" w:rsidRPr="00D02ECD">
        <w:rPr>
          <w:rFonts w:ascii="Segoe UI" w:hAnsi="Segoe UI" w:cs="Segoe UI"/>
          <w:sz w:val="24"/>
          <w:szCs w:val="24"/>
        </w:rPr>
        <w:t>Сведения</w:t>
      </w:r>
      <w:r w:rsidR="000400BE" w:rsidRPr="00D02ECD">
        <w:rPr>
          <w:rFonts w:ascii="Segoe UI" w:hAnsi="Segoe UI" w:cs="Segoe UI"/>
          <w:sz w:val="24"/>
          <w:szCs w:val="24"/>
        </w:rPr>
        <w:t>, размещенн</w:t>
      </w:r>
      <w:r w:rsidR="00712DE8" w:rsidRPr="00D02ECD">
        <w:rPr>
          <w:rFonts w:ascii="Segoe UI" w:hAnsi="Segoe UI" w:cs="Segoe UI"/>
          <w:sz w:val="24"/>
          <w:szCs w:val="24"/>
        </w:rPr>
        <w:t xml:space="preserve">ые </w:t>
      </w:r>
      <w:r w:rsidR="000400BE" w:rsidRPr="00D02ECD">
        <w:rPr>
          <w:rFonts w:ascii="Segoe UI" w:hAnsi="Segoe UI" w:cs="Segoe UI"/>
          <w:sz w:val="24"/>
          <w:szCs w:val="24"/>
        </w:rPr>
        <w:t>в ЕФРСБ</w:t>
      </w:r>
      <w:r w:rsidR="00051AB0">
        <w:rPr>
          <w:rFonts w:ascii="Segoe UI" w:hAnsi="Segoe UI" w:cs="Segoe UI"/>
          <w:sz w:val="24"/>
          <w:szCs w:val="24"/>
        </w:rPr>
        <w:t>,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прежде всего </w:t>
      </w:r>
      <w:r w:rsidR="00C82A12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представляют интерес 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t>для работников организаций, которых работодатели не</w:t>
      </w:r>
      <w:r w:rsidR="00051AB0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всегда своевременно 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lastRenderedPageBreak/>
        <w:t xml:space="preserve">уведомляют о предстоящем </w:t>
      </w:r>
      <w:r w:rsidR="003E40C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прекращении деятельности 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предприятия и о </w:t>
      </w:r>
      <w:r w:rsidR="003E40C0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его </w:t>
      </w:r>
      <w:r w:rsidR="00562AC6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непростом финансовом положении. Кроме того, указанные сведения </w:t>
      </w:r>
      <w:r w:rsidR="00EC49CB" w:rsidRPr="00D02ECD">
        <w:rPr>
          <w:rFonts w:ascii="Segoe UI" w:hAnsi="Segoe UI" w:cs="Segoe UI"/>
          <w:sz w:val="24"/>
          <w:szCs w:val="24"/>
        </w:rPr>
        <w:t>необходим</w:t>
      </w:r>
      <w:r w:rsidR="00712DE8" w:rsidRPr="00D02ECD">
        <w:rPr>
          <w:rFonts w:ascii="Segoe UI" w:hAnsi="Segoe UI" w:cs="Segoe UI"/>
          <w:sz w:val="24"/>
          <w:szCs w:val="24"/>
        </w:rPr>
        <w:t>ы</w:t>
      </w:r>
      <w:r w:rsidR="00EC49CB" w:rsidRPr="00D02ECD">
        <w:rPr>
          <w:rFonts w:ascii="Segoe UI" w:hAnsi="Segoe UI" w:cs="Segoe UI"/>
          <w:sz w:val="24"/>
          <w:szCs w:val="24"/>
        </w:rPr>
        <w:t xml:space="preserve"> </w:t>
      </w:r>
      <w:r w:rsidR="00D1123B" w:rsidRPr="00D02ECD">
        <w:rPr>
          <w:rFonts w:ascii="Segoe UI" w:hAnsi="Segoe UI" w:cs="Segoe UI"/>
          <w:sz w:val="24"/>
          <w:szCs w:val="24"/>
        </w:rPr>
        <w:t xml:space="preserve">самому должнику, </w:t>
      </w:r>
      <w:r w:rsidR="00C82A12" w:rsidRPr="00D02ECD">
        <w:rPr>
          <w:rFonts w:ascii="Segoe UI" w:hAnsi="Segoe UI" w:cs="Segoe UI"/>
          <w:sz w:val="24"/>
          <w:szCs w:val="24"/>
        </w:rPr>
        <w:t xml:space="preserve">кредиторам </w:t>
      </w:r>
      <w:r w:rsidR="00712DE8" w:rsidRPr="00D02ECD">
        <w:rPr>
          <w:rFonts w:ascii="Segoe UI" w:hAnsi="Segoe UI" w:cs="Segoe UI"/>
          <w:sz w:val="24"/>
          <w:szCs w:val="24"/>
        </w:rPr>
        <w:t xml:space="preserve">для своевременного получения информации о </w:t>
      </w:r>
      <w:r w:rsidR="00E63226" w:rsidRPr="00D02ECD">
        <w:rPr>
          <w:rFonts w:ascii="Segoe UI" w:hAnsi="Segoe UI" w:cs="Segoe UI"/>
          <w:sz w:val="24"/>
          <w:szCs w:val="24"/>
        </w:rPr>
        <w:t xml:space="preserve">введении </w:t>
      </w:r>
      <w:r w:rsidR="00563322" w:rsidRPr="00D02ECD">
        <w:rPr>
          <w:rFonts w:ascii="Segoe UI" w:hAnsi="Segoe UI" w:cs="Segoe UI"/>
          <w:sz w:val="24"/>
          <w:szCs w:val="24"/>
        </w:rPr>
        <w:t xml:space="preserve">арбитражным судом в отношении </w:t>
      </w:r>
      <w:r w:rsidR="00C82A12" w:rsidRPr="00D02ECD">
        <w:rPr>
          <w:rFonts w:ascii="Segoe UI" w:hAnsi="Segoe UI" w:cs="Segoe UI"/>
          <w:sz w:val="24"/>
          <w:szCs w:val="24"/>
        </w:rPr>
        <w:t xml:space="preserve">организации, гражданина </w:t>
      </w:r>
      <w:r w:rsidR="00563322" w:rsidRPr="00D02ECD">
        <w:rPr>
          <w:rFonts w:ascii="Segoe UI" w:hAnsi="Segoe UI" w:cs="Segoe UI"/>
          <w:sz w:val="24"/>
          <w:szCs w:val="24"/>
        </w:rPr>
        <w:t>той или иной процедуры банкротства</w:t>
      </w:r>
      <w:r w:rsidR="00C82A12" w:rsidRPr="00D02ECD">
        <w:rPr>
          <w:rFonts w:ascii="Segoe UI" w:hAnsi="Segoe UI" w:cs="Segoe UI"/>
          <w:sz w:val="24"/>
          <w:szCs w:val="24"/>
        </w:rPr>
        <w:t xml:space="preserve">. Информация </w:t>
      </w:r>
      <w:r w:rsidR="003511E5" w:rsidRPr="00D02ECD">
        <w:rPr>
          <w:rFonts w:ascii="Segoe UI" w:hAnsi="Segoe UI" w:cs="Segoe UI"/>
          <w:sz w:val="24"/>
          <w:szCs w:val="24"/>
        </w:rPr>
        <w:t>о проведении торгов по продаже имущества должника, размещенн</w:t>
      </w:r>
      <w:r w:rsidR="00C82A12" w:rsidRPr="00D02ECD">
        <w:rPr>
          <w:rFonts w:ascii="Segoe UI" w:hAnsi="Segoe UI" w:cs="Segoe UI"/>
          <w:sz w:val="24"/>
          <w:szCs w:val="24"/>
        </w:rPr>
        <w:t xml:space="preserve">ая </w:t>
      </w:r>
      <w:r w:rsidR="003511E5" w:rsidRPr="00D02ECD">
        <w:rPr>
          <w:rFonts w:ascii="Segoe UI" w:hAnsi="Segoe UI" w:cs="Segoe UI"/>
          <w:sz w:val="24"/>
          <w:szCs w:val="24"/>
        </w:rPr>
        <w:t xml:space="preserve">в ЕФРСБ, </w:t>
      </w:r>
      <w:r w:rsidR="00BD593D" w:rsidRPr="00D02ECD">
        <w:rPr>
          <w:rFonts w:ascii="Segoe UI" w:hAnsi="Segoe UI" w:cs="Segoe UI"/>
          <w:sz w:val="24"/>
          <w:szCs w:val="24"/>
        </w:rPr>
        <w:t>мо</w:t>
      </w:r>
      <w:r w:rsidR="00C82A12" w:rsidRPr="00D02ECD">
        <w:rPr>
          <w:rFonts w:ascii="Segoe UI" w:hAnsi="Segoe UI" w:cs="Segoe UI"/>
          <w:sz w:val="24"/>
          <w:szCs w:val="24"/>
        </w:rPr>
        <w:t xml:space="preserve">жет </w:t>
      </w:r>
      <w:r w:rsidR="00BD593D" w:rsidRPr="00D02ECD">
        <w:rPr>
          <w:rFonts w:ascii="Segoe UI" w:hAnsi="Segoe UI" w:cs="Segoe UI"/>
          <w:sz w:val="24"/>
          <w:szCs w:val="24"/>
        </w:rPr>
        <w:t xml:space="preserve"> </w:t>
      </w:r>
      <w:r w:rsidR="003511E5" w:rsidRPr="00D02ECD">
        <w:rPr>
          <w:rFonts w:ascii="Segoe UI" w:hAnsi="Segoe UI" w:cs="Segoe UI"/>
          <w:sz w:val="24"/>
          <w:szCs w:val="24"/>
        </w:rPr>
        <w:t>заинтерес</w:t>
      </w:r>
      <w:r w:rsidR="00BD593D" w:rsidRPr="00D02ECD">
        <w:rPr>
          <w:rFonts w:ascii="Segoe UI" w:hAnsi="Segoe UI" w:cs="Segoe UI"/>
          <w:sz w:val="24"/>
          <w:szCs w:val="24"/>
        </w:rPr>
        <w:t xml:space="preserve">овать </w:t>
      </w:r>
      <w:r w:rsidR="003511E5" w:rsidRPr="00D02ECD">
        <w:rPr>
          <w:rFonts w:ascii="Segoe UI" w:hAnsi="Segoe UI" w:cs="Segoe UI"/>
          <w:sz w:val="24"/>
          <w:szCs w:val="24"/>
        </w:rPr>
        <w:t xml:space="preserve">лиц, желающих принять участие в торгах и приобрести </w:t>
      </w:r>
      <w:r w:rsidR="00C82A12" w:rsidRPr="00D02ECD">
        <w:rPr>
          <w:rFonts w:ascii="Segoe UI" w:hAnsi="Segoe UI" w:cs="Segoe UI"/>
          <w:sz w:val="24"/>
          <w:szCs w:val="24"/>
        </w:rPr>
        <w:t xml:space="preserve">реализуемое </w:t>
      </w:r>
      <w:r w:rsidR="003511E5" w:rsidRPr="00D02ECD">
        <w:rPr>
          <w:rFonts w:ascii="Segoe UI" w:hAnsi="Segoe UI" w:cs="Segoe UI"/>
          <w:sz w:val="24"/>
          <w:szCs w:val="24"/>
        </w:rPr>
        <w:t>имуществ</w:t>
      </w:r>
      <w:r w:rsidR="00C82A12" w:rsidRPr="00D02ECD">
        <w:rPr>
          <w:rFonts w:ascii="Segoe UI" w:hAnsi="Segoe UI" w:cs="Segoe UI"/>
          <w:sz w:val="24"/>
          <w:szCs w:val="24"/>
        </w:rPr>
        <w:t xml:space="preserve">о. </w:t>
      </w:r>
      <w:r w:rsidR="003511E5" w:rsidRPr="00D02ECD">
        <w:rPr>
          <w:rFonts w:ascii="Segoe UI" w:hAnsi="Segoe UI" w:cs="Segoe UI"/>
          <w:sz w:val="24"/>
          <w:szCs w:val="24"/>
        </w:rPr>
        <w:t xml:space="preserve"> </w:t>
      </w:r>
    </w:p>
    <w:p w:rsidR="00395DB8" w:rsidRPr="00A60901" w:rsidRDefault="00CD30B1" w:rsidP="005318B4">
      <w:pPr>
        <w:spacing w:after="0" w:line="240" w:lineRule="auto"/>
        <w:ind w:firstLine="567"/>
        <w:jc w:val="both"/>
        <w:rPr>
          <w:rFonts w:ascii="Segoe UI" w:hAnsi="Segoe UI" w:cs="Segoe UI"/>
          <w:sz w:val="24"/>
          <w:szCs w:val="24"/>
        </w:rPr>
      </w:pPr>
      <w:r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Таким образом, на </w:t>
      </w:r>
      <w:r w:rsidR="001E3A35" w:rsidRPr="00D02ECD">
        <w:rPr>
          <w:rFonts w:ascii="Segoe UI" w:hAnsi="Segoe UI" w:cs="Segoe UI"/>
          <w:sz w:val="24"/>
          <w:szCs w:val="24"/>
          <w:shd w:val="clear" w:color="auto" w:fill="FFFFFF"/>
        </w:rPr>
        <w:t>сегодняшний день, ЕФРСБ является одним из самы</w:t>
      </w:r>
      <w:r w:rsidR="00B86084" w:rsidRPr="00D02ECD">
        <w:rPr>
          <w:rFonts w:ascii="Segoe UI" w:hAnsi="Segoe UI" w:cs="Segoe UI"/>
          <w:sz w:val="24"/>
          <w:szCs w:val="24"/>
          <w:shd w:val="clear" w:color="auto" w:fill="FFFFFF"/>
        </w:rPr>
        <w:t>х</w:t>
      </w:r>
      <w:r w:rsidR="001E3A35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удобных и надежных информационных ресурсов, позволяющи</w:t>
      </w:r>
      <w:r w:rsidR="00B86084" w:rsidRPr="00D02ECD">
        <w:rPr>
          <w:rFonts w:ascii="Segoe UI" w:hAnsi="Segoe UI" w:cs="Segoe UI"/>
          <w:sz w:val="24"/>
          <w:szCs w:val="24"/>
          <w:shd w:val="clear" w:color="auto" w:fill="FFFFFF"/>
        </w:rPr>
        <w:t>й</w:t>
      </w:r>
      <w:r w:rsidR="001E3A35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 </w:t>
      </w:r>
      <w:r w:rsidR="00BE6967" w:rsidRPr="00D02ECD">
        <w:rPr>
          <w:rFonts w:ascii="Segoe UI" w:hAnsi="Segoe UI" w:cs="Segoe UI"/>
          <w:sz w:val="24"/>
          <w:szCs w:val="24"/>
          <w:shd w:val="clear" w:color="auto" w:fill="FFFFFF"/>
        </w:rPr>
        <w:t xml:space="preserve">любому из нас </w:t>
      </w:r>
      <w:r w:rsidR="001E3A35" w:rsidRPr="00D02ECD">
        <w:rPr>
          <w:rFonts w:ascii="Segoe UI" w:hAnsi="Segoe UI" w:cs="Segoe UI"/>
          <w:sz w:val="24"/>
          <w:szCs w:val="24"/>
          <w:shd w:val="clear" w:color="auto" w:fill="FFFFFF"/>
        </w:rPr>
        <w:t>проверить сведения о финансовом статусе как юридического, так и физического лица</w:t>
      </w:r>
      <w:r w:rsidR="00051AB0">
        <w:rPr>
          <w:rFonts w:ascii="Segoe UI" w:hAnsi="Segoe UI" w:cs="Segoe UI"/>
          <w:sz w:val="24"/>
          <w:szCs w:val="24"/>
          <w:shd w:val="clear" w:color="auto" w:fill="FFFFFF"/>
        </w:rPr>
        <w:t>, а также в кра</w:t>
      </w:r>
      <w:r w:rsidR="00B86084" w:rsidRPr="00D02ECD">
        <w:rPr>
          <w:rFonts w:ascii="Segoe UI" w:hAnsi="Segoe UI" w:cs="Segoe UI"/>
          <w:sz w:val="24"/>
          <w:szCs w:val="24"/>
          <w:shd w:val="clear" w:color="auto" w:fill="FFFFFF"/>
        </w:rPr>
        <w:t>тчайшие сроки получить необходимую информацию о должнике</w:t>
      </w:r>
      <w:r w:rsidR="001E3A35" w:rsidRPr="00D02ECD">
        <w:rPr>
          <w:rFonts w:ascii="Segoe UI" w:hAnsi="Segoe UI" w:cs="Segoe UI"/>
          <w:sz w:val="24"/>
          <w:szCs w:val="24"/>
          <w:shd w:val="clear" w:color="auto" w:fill="FFFFFF"/>
        </w:rPr>
        <w:t>.</w:t>
      </w:r>
      <w:r w:rsidR="002E43C5" w:rsidRPr="00D02ECD">
        <w:rPr>
          <w:rFonts w:ascii="Segoe UI" w:hAnsi="Segoe UI" w:cs="Segoe UI"/>
          <w:sz w:val="24"/>
          <w:szCs w:val="24"/>
        </w:rPr>
        <w:t xml:space="preserve"> </w:t>
      </w:r>
    </w:p>
    <w:p w:rsidR="00D02ECD" w:rsidRPr="00A60901" w:rsidRDefault="00D02ECD" w:rsidP="005318B4">
      <w:pPr>
        <w:spacing w:after="0" w:line="240" w:lineRule="auto"/>
        <w:ind w:firstLine="567"/>
        <w:jc w:val="right"/>
        <w:rPr>
          <w:rFonts w:ascii="Segoe UI" w:hAnsi="Segoe UI" w:cs="Segoe UI"/>
          <w:sz w:val="24"/>
          <w:szCs w:val="24"/>
        </w:rPr>
      </w:pPr>
    </w:p>
    <w:p w:rsidR="00D02ECD" w:rsidRPr="00A356A7" w:rsidRDefault="00D02ECD" w:rsidP="005318B4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A356A7">
        <w:rPr>
          <w:rFonts w:ascii="Segoe UI" w:eastAsia="Calibri" w:hAnsi="Segoe UI" w:cs="Segoe UI"/>
          <w:sz w:val="24"/>
          <w:szCs w:val="24"/>
        </w:rPr>
        <w:t xml:space="preserve">Материал подготовлен пресс-службой </w:t>
      </w:r>
    </w:p>
    <w:p w:rsidR="00D02ECD" w:rsidRPr="00A356A7" w:rsidRDefault="00D02ECD" w:rsidP="005318B4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A356A7">
        <w:rPr>
          <w:rFonts w:ascii="Segoe UI" w:eastAsia="Calibri" w:hAnsi="Segoe UI" w:cs="Segoe UI"/>
          <w:sz w:val="24"/>
          <w:szCs w:val="24"/>
        </w:rPr>
        <w:t>Управления Росреестра по Республике Карелия</w:t>
      </w:r>
    </w:p>
    <w:p w:rsidR="00D02ECD" w:rsidRPr="00D02ECD" w:rsidRDefault="00D02ECD" w:rsidP="00D02ECD">
      <w:pPr>
        <w:spacing w:after="0"/>
        <w:ind w:firstLine="567"/>
        <w:jc w:val="right"/>
        <w:rPr>
          <w:rFonts w:ascii="Segoe UI" w:hAnsi="Segoe UI" w:cs="Segoe UI"/>
          <w:sz w:val="24"/>
          <w:szCs w:val="24"/>
        </w:rPr>
      </w:pPr>
    </w:p>
    <w:p w:rsidR="008E1300" w:rsidRPr="00D02ECD" w:rsidRDefault="008E1300" w:rsidP="00D02ECD">
      <w:pPr>
        <w:spacing w:after="0"/>
        <w:rPr>
          <w:rFonts w:ascii="Segoe UI" w:hAnsi="Segoe UI" w:cs="Segoe UI"/>
          <w:sz w:val="24"/>
          <w:szCs w:val="24"/>
          <w:shd w:val="clear" w:color="auto" w:fill="FFFFFF"/>
        </w:rPr>
      </w:pPr>
    </w:p>
    <w:p w:rsidR="008E1300" w:rsidRPr="00D02ECD" w:rsidRDefault="008E1300" w:rsidP="00D02ECD">
      <w:pPr>
        <w:spacing w:after="0"/>
        <w:rPr>
          <w:rFonts w:ascii="Segoe UI" w:hAnsi="Segoe UI" w:cs="Segoe UI"/>
          <w:sz w:val="24"/>
          <w:szCs w:val="24"/>
          <w:shd w:val="clear" w:color="auto" w:fill="FFFFFF"/>
        </w:rPr>
      </w:pPr>
    </w:p>
    <w:p w:rsidR="007C4AE9" w:rsidRPr="00D02ECD" w:rsidRDefault="007C4AE9" w:rsidP="00D02ECD">
      <w:pPr>
        <w:spacing w:after="0" w:line="240" w:lineRule="auto"/>
        <w:rPr>
          <w:rFonts w:ascii="Segoe UI" w:hAnsi="Segoe UI" w:cs="Segoe UI"/>
          <w:color w:val="222222"/>
          <w:sz w:val="28"/>
          <w:szCs w:val="28"/>
          <w:shd w:val="clear" w:color="auto" w:fill="FFFFFF"/>
        </w:rPr>
      </w:pPr>
    </w:p>
    <w:sectPr w:rsidR="007C4AE9" w:rsidRPr="00D02ECD" w:rsidSect="00977AC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931" w:rsidRDefault="00394931" w:rsidP="005318B4">
      <w:pPr>
        <w:spacing w:after="0" w:line="240" w:lineRule="auto"/>
      </w:pPr>
      <w:r>
        <w:separator/>
      </w:r>
    </w:p>
  </w:endnote>
  <w:endnote w:type="continuationSeparator" w:id="1">
    <w:p w:rsidR="00394931" w:rsidRDefault="00394931" w:rsidP="00531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931" w:rsidRDefault="00394931" w:rsidP="005318B4">
      <w:pPr>
        <w:spacing w:after="0" w:line="240" w:lineRule="auto"/>
      </w:pPr>
      <w:r>
        <w:separator/>
      </w:r>
    </w:p>
  </w:footnote>
  <w:footnote w:type="continuationSeparator" w:id="1">
    <w:p w:rsidR="00394931" w:rsidRDefault="00394931" w:rsidP="00531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B4" w:rsidRDefault="005318B4" w:rsidP="005318B4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5318B4" w:rsidRDefault="005318B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B91"/>
    <w:multiLevelType w:val="multilevel"/>
    <w:tmpl w:val="F4D4E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060FD"/>
    <w:multiLevelType w:val="multilevel"/>
    <w:tmpl w:val="067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43568"/>
    <w:multiLevelType w:val="multilevel"/>
    <w:tmpl w:val="299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705DA"/>
    <w:multiLevelType w:val="multilevel"/>
    <w:tmpl w:val="9E58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5878"/>
    <w:rsid w:val="00002ACC"/>
    <w:rsid w:val="000064CA"/>
    <w:rsid w:val="00011C9C"/>
    <w:rsid w:val="00014DA9"/>
    <w:rsid w:val="00014F4B"/>
    <w:rsid w:val="00015F0F"/>
    <w:rsid w:val="000400BE"/>
    <w:rsid w:val="000434C5"/>
    <w:rsid w:val="00051AB0"/>
    <w:rsid w:val="0007647F"/>
    <w:rsid w:val="000A6CAF"/>
    <w:rsid w:val="000E3EE8"/>
    <w:rsid w:val="00142C6D"/>
    <w:rsid w:val="00165C88"/>
    <w:rsid w:val="0017662E"/>
    <w:rsid w:val="001C20D3"/>
    <w:rsid w:val="001D0BC3"/>
    <w:rsid w:val="001E3A35"/>
    <w:rsid w:val="001E513D"/>
    <w:rsid w:val="00200219"/>
    <w:rsid w:val="0021538F"/>
    <w:rsid w:val="002222CA"/>
    <w:rsid w:val="002261B7"/>
    <w:rsid w:val="00234C7A"/>
    <w:rsid w:val="00235DFF"/>
    <w:rsid w:val="00241E16"/>
    <w:rsid w:val="0024797D"/>
    <w:rsid w:val="00256FB9"/>
    <w:rsid w:val="00257801"/>
    <w:rsid w:val="00261463"/>
    <w:rsid w:val="00271C90"/>
    <w:rsid w:val="00281133"/>
    <w:rsid w:val="002A1896"/>
    <w:rsid w:val="002C1082"/>
    <w:rsid w:val="002E25CF"/>
    <w:rsid w:val="002E43C5"/>
    <w:rsid w:val="002F41F7"/>
    <w:rsid w:val="00303201"/>
    <w:rsid w:val="00330A92"/>
    <w:rsid w:val="0033142C"/>
    <w:rsid w:val="003412E0"/>
    <w:rsid w:val="00343929"/>
    <w:rsid w:val="003511E5"/>
    <w:rsid w:val="00394931"/>
    <w:rsid w:val="00395DB8"/>
    <w:rsid w:val="003A700B"/>
    <w:rsid w:val="003B314F"/>
    <w:rsid w:val="003D16FE"/>
    <w:rsid w:val="003D74F9"/>
    <w:rsid w:val="003E40C0"/>
    <w:rsid w:val="003F2DBD"/>
    <w:rsid w:val="00400EA5"/>
    <w:rsid w:val="00401FD8"/>
    <w:rsid w:val="00427607"/>
    <w:rsid w:val="00435874"/>
    <w:rsid w:val="00455EBA"/>
    <w:rsid w:val="0046277C"/>
    <w:rsid w:val="004767DE"/>
    <w:rsid w:val="00490D9D"/>
    <w:rsid w:val="00492157"/>
    <w:rsid w:val="004C0F6E"/>
    <w:rsid w:val="005318B4"/>
    <w:rsid w:val="00541A0F"/>
    <w:rsid w:val="00562AC6"/>
    <w:rsid w:val="00563322"/>
    <w:rsid w:val="00567027"/>
    <w:rsid w:val="00595B1D"/>
    <w:rsid w:val="005D7D96"/>
    <w:rsid w:val="006206AE"/>
    <w:rsid w:val="00627740"/>
    <w:rsid w:val="00664E96"/>
    <w:rsid w:val="006741BA"/>
    <w:rsid w:val="006A1ED3"/>
    <w:rsid w:val="006C1DFD"/>
    <w:rsid w:val="006D5673"/>
    <w:rsid w:val="00712DE8"/>
    <w:rsid w:val="007208C5"/>
    <w:rsid w:val="0072303D"/>
    <w:rsid w:val="00732533"/>
    <w:rsid w:val="00787036"/>
    <w:rsid w:val="00792136"/>
    <w:rsid w:val="007958DC"/>
    <w:rsid w:val="007C4AE9"/>
    <w:rsid w:val="007E799F"/>
    <w:rsid w:val="007F5013"/>
    <w:rsid w:val="00805A83"/>
    <w:rsid w:val="00831526"/>
    <w:rsid w:val="00845EE0"/>
    <w:rsid w:val="00865C0C"/>
    <w:rsid w:val="00867FA6"/>
    <w:rsid w:val="00874A34"/>
    <w:rsid w:val="008938B2"/>
    <w:rsid w:val="00895D7D"/>
    <w:rsid w:val="008E1300"/>
    <w:rsid w:val="008E4AC2"/>
    <w:rsid w:val="00943E54"/>
    <w:rsid w:val="009552E7"/>
    <w:rsid w:val="0095699F"/>
    <w:rsid w:val="00977ACC"/>
    <w:rsid w:val="009E6E6B"/>
    <w:rsid w:val="00A01D3B"/>
    <w:rsid w:val="00A208E9"/>
    <w:rsid w:val="00A47424"/>
    <w:rsid w:val="00A60901"/>
    <w:rsid w:val="00A661A6"/>
    <w:rsid w:val="00A87B7E"/>
    <w:rsid w:val="00A91AB0"/>
    <w:rsid w:val="00AB6124"/>
    <w:rsid w:val="00AF54FA"/>
    <w:rsid w:val="00B2725F"/>
    <w:rsid w:val="00B86084"/>
    <w:rsid w:val="00B93C99"/>
    <w:rsid w:val="00BB18A3"/>
    <w:rsid w:val="00BD593D"/>
    <w:rsid w:val="00BE6967"/>
    <w:rsid w:val="00C012DD"/>
    <w:rsid w:val="00C22323"/>
    <w:rsid w:val="00C24752"/>
    <w:rsid w:val="00C25E0C"/>
    <w:rsid w:val="00C306D6"/>
    <w:rsid w:val="00C31C52"/>
    <w:rsid w:val="00C3513F"/>
    <w:rsid w:val="00C43E41"/>
    <w:rsid w:val="00C77B5B"/>
    <w:rsid w:val="00C80578"/>
    <w:rsid w:val="00C82A12"/>
    <w:rsid w:val="00CA5090"/>
    <w:rsid w:val="00CB773C"/>
    <w:rsid w:val="00CC1FC1"/>
    <w:rsid w:val="00CD30B1"/>
    <w:rsid w:val="00D02ECD"/>
    <w:rsid w:val="00D05480"/>
    <w:rsid w:val="00D1123B"/>
    <w:rsid w:val="00D50E5A"/>
    <w:rsid w:val="00D75878"/>
    <w:rsid w:val="00D813F3"/>
    <w:rsid w:val="00DC1797"/>
    <w:rsid w:val="00DC631E"/>
    <w:rsid w:val="00E3553C"/>
    <w:rsid w:val="00E63226"/>
    <w:rsid w:val="00EC49CB"/>
    <w:rsid w:val="00EC6A1F"/>
    <w:rsid w:val="00ED1054"/>
    <w:rsid w:val="00F00C9B"/>
    <w:rsid w:val="00F3602E"/>
    <w:rsid w:val="00F515F7"/>
    <w:rsid w:val="00F63CA5"/>
    <w:rsid w:val="00F65C35"/>
    <w:rsid w:val="00FA1542"/>
    <w:rsid w:val="00FD549C"/>
    <w:rsid w:val="00FE0EA2"/>
    <w:rsid w:val="00FE1344"/>
    <w:rsid w:val="00FF4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CC"/>
  </w:style>
  <w:style w:type="paragraph" w:styleId="2">
    <w:name w:val="heading 2"/>
    <w:basedOn w:val="a"/>
    <w:link w:val="20"/>
    <w:uiPriority w:val="9"/>
    <w:qFormat/>
    <w:rsid w:val="00F515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15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1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1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5F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D549C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3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18B4"/>
  </w:style>
  <w:style w:type="paragraph" w:styleId="a9">
    <w:name w:val="footer"/>
    <w:basedOn w:val="a"/>
    <w:link w:val="aa"/>
    <w:uiPriority w:val="99"/>
    <w:semiHidden/>
    <w:unhideWhenUsed/>
    <w:rsid w:val="00531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1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3274">
          <w:marLeft w:val="0"/>
          <w:marRight w:val="0"/>
          <w:marTop w:val="300"/>
          <w:marBottom w:val="300"/>
          <w:divBdr>
            <w:top w:val="single" w:sz="12" w:space="9" w:color="7AC743"/>
            <w:left w:val="single" w:sz="12" w:space="12" w:color="7AC743"/>
            <w:bottom w:val="single" w:sz="12" w:space="9" w:color="7AC743"/>
            <w:right w:val="single" w:sz="12" w:space="12" w:color="7AC743"/>
          </w:divBdr>
          <w:divsChild>
            <w:div w:id="1264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960A-2463-4F81-B6D1-72D0F22D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Sovetkina</dc:creator>
  <cp:keywords/>
  <dc:description/>
  <cp:lastModifiedBy>Yurkina</cp:lastModifiedBy>
  <cp:revision>173</cp:revision>
  <dcterms:created xsi:type="dcterms:W3CDTF">2018-10-18T11:56:00Z</dcterms:created>
  <dcterms:modified xsi:type="dcterms:W3CDTF">2018-11-19T13:32:00Z</dcterms:modified>
</cp:coreProperties>
</file>