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06E" w:rsidRPr="000D4152" w:rsidRDefault="0001506E" w:rsidP="000150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0D415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Что влияет на размер пенсии?</w:t>
      </w:r>
    </w:p>
    <w:p w:rsidR="0001506E" w:rsidRPr="0001506E" w:rsidRDefault="0001506E" w:rsidP="000150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50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факторами, влияющими на размер пенсии являются</w:t>
      </w:r>
      <w:proofErr w:type="gramEnd"/>
      <w:r w:rsidRPr="0001506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1506E" w:rsidRPr="0001506E" w:rsidRDefault="0001506E" w:rsidP="00015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06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15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 заработной платы</w:t>
      </w:r>
      <w:r w:rsidRPr="0001506E">
        <w:rPr>
          <w:rFonts w:ascii="Times New Roman" w:eastAsia="Times New Roman" w:hAnsi="Times New Roman" w:cs="Times New Roman"/>
          <w:sz w:val="24"/>
          <w:szCs w:val="24"/>
          <w:lang w:eastAsia="ru-RU"/>
        </w:rPr>
        <w:t>: чем выше зарплата, тем выше пенсия. Если работодатель не делал взносы за своего работника в систему обязательного пенсионного страхования в полном объеме (например, в случае выплаты «серой» заработной платы), этот заработок в формировании пенсионного капитала не участвует;</w:t>
      </w:r>
    </w:p>
    <w:p w:rsidR="0001506E" w:rsidRPr="0001506E" w:rsidRDefault="0001506E" w:rsidP="00015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06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15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длительность страхового стажа</w:t>
      </w:r>
      <w:r w:rsidRPr="0001506E">
        <w:rPr>
          <w:rFonts w:ascii="Times New Roman" w:eastAsia="Times New Roman" w:hAnsi="Times New Roman" w:cs="Times New Roman"/>
          <w:sz w:val="24"/>
          <w:szCs w:val="24"/>
          <w:lang w:eastAsia="ru-RU"/>
        </w:rPr>
        <w:t>: чем продолжительнее страховой стаж гражданина, тем больше у него будет сформировано пенсионных прав, за каждый год трудовой деятельности будет начисляться определенное количество пенсионных  баллов;</w:t>
      </w:r>
    </w:p>
    <w:p w:rsidR="0001506E" w:rsidRDefault="0001506E" w:rsidP="00015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06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15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 обращения</w:t>
      </w:r>
      <w:r w:rsidRPr="00015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назначением страховой пенсии: пенсия будет существенно повышена за каждый год, истекший после достижения пенсионного возраста до обращения за пенсией.</w:t>
      </w:r>
    </w:p>
    <w:p w:rsidR="0001506E" w:rsidRPr="0001506E" w:rsidRDefault="0001506E" w:rsidP="00015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на размер пенсии влияет  </w:t>
      </w:r>
      <w:r w:rsidRPr="00143C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</w:t>
      </w:r>
      <w:r w:rsidR="00143C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проживание</w:t>
      </w:r>
      <w:r w:rsidRPr="00143C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условиях Крайнего Севера или в местностях, приравненных к Крайнему Северу</w:t>
      </w:r>
      <w:r w:rsidRPr="00143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(фиксированная выплата, которая выплачивается к пенсии, в этих районах выше).</w:t>
      </w:r>
    </w:p>
    <w:p w:rsidR="0001506E" w:rsidRPr="0001506E" w:rsidRDefault="0001506E" w:rsidP="00015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06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действующих правилах расчета пенсии засчитываются в стаж такие социально значимые периоды жизни человека, как срочная служба в армии, уход за ребенком, ребенком-инвалидом, гражданином старше 80 лет. За эти так называемые «</w:t>
      </w:r>
      <w:proofErr w:type="spellStart"/>
      <w:r w:rsidRPr="000150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нестраховые</w:t>
      </w:r>
      <w:proofErr w:type="spellEnd"/>
      <w:r w:rsidRPr="00015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периоды присваиваются </w:t>
      </w:r>
      <w:r w:rsidR="005E29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пенсионные баллы</w:t>
      </w:r>
      <w:r w:rsidRPr="0001506E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в эти периоды гражданин не работал.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Однако важно помнить, что </w:t>
      </w:r>
      <w:r w:rsidR="00143C0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143C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нестраховые</w:t>
      </w:r>
      <w:proofErr w:type="spellEnd"/>
      <w:r w:rsidR="00143C01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периоды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r w:rsidR="00143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«северный» стаж.</w:t>
      </w:r>
    </w:p>
    <w:p w:rsidR="0001506E" w:rsidRPr="0001506E" w:rsidRDefault="0001506E" w:rsidP="00015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06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К </w:t>
      </w:r>
      <w:proofErr w:type="spellStart"/>
      <w:r w:rsidRPr="0001506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нестраховым</w:t>
      </w:r>
      <w:proofErr w:type="spellEnd"/>
      <w:r w:rsidRPr="0001506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периодам, за которые предусмотрено начисление пенсионных баллов, относятся:</w:t>
      </w:r>
    </w:p>
    <w:p w:rsidR="0001506E" w:rsidRPr="0001506E" w:rsidRDefault="0001506E" w:rsidP="000150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06E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одного из родителей за каждым ребенком до достижения им возраста полутора лет (баллы начисляются не более чем за 4 детей), но не более 6 лет в общей сложности;</w:t>
      </w:r>
    </w:p>
    <w:p w:rsidR="0001506E" w:rsidRPr="0001506E" w:rsidRDefault="0001506E" w:rsidP="000150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06E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уход, осуществляемый трудоспособным лицом за инвалидом I группы, ребенком-инвалидом или за лицом, достигшим возраста 80 лет;</w:t>
      </w:r>
    </w:p>
    <w:p w:rsidR="0001506E" w:rsidRPr="0001506E" w:rsidRDefault="0001506E" w:rsidP="000150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0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проживание супругов военнослужащих, проходящих военную службу по контракту, вместе с супругами в местностях, где они не могли трудиться в связи с отсутствием возможности трудоустройства, но не более пяти лет в общей сложности;</w:t>
      </w:r>
    </w:p>
    <w:p w:rsidR="0001506E" w:rsidRPr="0001506E" w:rsidRDefault="0001506E" w:rsidP="000150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50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проживание за границей супругов работников, направленных в дипломатические представительства и консульские учреждения Российской Федерации, постоянные представительства Российской Федерации при международных организациях, торговые представительства Российской Федерации в иностранных государствах, представительства федеральных органов исполнительной власти, государственных органов при федеральных органах исполнительной власти либо в качестве представителей этих органов за рубежом, а также в представительства государственных учреждений Российской Федерации (государственных органов и государственных</w:t>
      </w:r>
      <w:proofErr w:type="gramEnd"/>
      <w:r w:rsidRPr="00015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СССР) за границей и международные организации, перечень которых утверждается Правительством Российской Федерации, но не более пяти лет в общей сложности;</w:t>
      </w:r>
    </w:p>
    <w:p w:rsidR="0001506E" w:rsidRPr="0001506E" w:rsidRDefault="0001506E" w:rsidP="000150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0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временное отстранение от должности (работы) в порядке, установленном уголовно-процессуальным законодательством Российской Федерации, лиц, необоснованно привлеченных к уголовной ответственности и впоследствии реабилитированных;</w:t>
      </w:r>
    </w:p>
    <w:p w:rsidR="0001506E" w:rsidRPr="00143C01" w:rsidRDefault="00143C01" w:rsidP="000150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3C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дение военной службы по призыву,  </w:t>
      </w:r>
      <w:r w:rsidR="0001506E" w:rsidRPr="00143C0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и (или) деятельность (работа), предусмотренные Федеральным законом от 04.06.2011 № 126-ФЗ «О гарантиях пенсионного обеспечения для отдельных категорий граждан»: прохождение гражданами Российской Федерации, военной службы, службы в органах внутренних дел, Государственной противопожарной службы, органах по контролю за оборотом наркотических средств и психотропных веществ, учреждениях и органах уголовно-исполнительной системы, иной службы или осуществление деятельности (работы), в</w:t>
      </w:r>
      <w:proofErr w:type="gramEnd"/>
      <w:r w:rsidR="0001506E" w:rsidRPr="00143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1506E" w:rsidRPr="00143C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proofErr w:type="gramEnd"/>
      <w:r w:rsidR="0001506E" w:rsidRPr="00143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на них не распространялось обязательное пенсионное страхование, уволенными с указанной службы (работы) начиная с 1 января 2002 года и не приобретшими право на пенсию за выслугу лет, на пенсию по инвалидности или на ежемесячное пожизненное содержание, финансируемые за счет средств федерального бюджета.</w:t>
      </w:r>
    </w:p>
    <w:p w:rsidR="002311F5" w:rsidRDefault="002311F5"/>
    <w:sectPr w:rsidR="002311F5" w:rsidSect="00231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6107E"/>
    <w:multiLevelType w:val="multilevel"/>
    <w:tmpl w:val="E1EA6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06E"/>
    <w:rsid w:val="0001506E"/>
    <w:rsid w:val="000701F6"/>
    <w:rsid w:val="000D4152"/>
    <w:rsid w:val="000D5310"/>
    <w:rsid w:val="00143C01"/>
    <w:rsid w:val="001D3509"/>
    <w:rsid w:val="001D3DAD"/>
    <w:rsid w:val="002311F5"/>
    <w:rsid w:val="002D7947"/>
    <w:rsid w:val="005E2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5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150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dcterms:created xsi:type="dcterms:W3CDTF">2019-02-08T11:18:00Z</dcterms:created>
  <dcterms:modified xsi:type="dcterms:W3CDTF">2019-02-14T13:22:00Z</dcterms:modified>
</cp:coreProperties>
</file>