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3BD" w:rsidRPr="00612038" w:rsidRDefault="00612038" w:rsidP="006973BD">
      <w:pPr>
        <w:pStyle w:val="a3"/>
        <w:ind w:left="720"/>
        <w:jc w:val="center"/>
        <w:rPr>
          <w:b/>
        </w:rPr>
      </w:pPr>
      <w:r>
        <w:rPr>
          <w:b/>
        </w:rPr>
        <w:t>У кого не повысится пенсионный возраст?</w:t>
      </w:r>
    </w:p>
    <w:p w:rsidR="00DE1F2A" w:rsidRDefault="00BA094B" w:rsidP="00BA094B">
      <w:pPr>
        <w:pStyle w:val="a3"/>
        <w:ind w:left="720"/>
      </w:pPr>
      <w:r>
        <w:t>В Отделение Пенсионного фонда по Карелии поступают вопросы от граждан о том, для каких категорий возраст выхода на пенсию останется прежним. Напомним, что с 2019 года в России началось поэтапное повышение пенсионного</w:t>
      </w:r>
      <w:r w:rsidR="009D79D1">
        <w:t xml:space="preserve"> возраста.  В результате, с 2028 года и далее  женщины будут выходить на пенсию в 60 лет, мужчины – в 65 лет. Для северян, как и прежде, предусмотрен</w:t>
      </w:r>
      <w:r w:rsidR="00CF4CCF">
        <w:t xml:space="preserve"> </w:t>
      </w:r>
      <w:r w:rsidR="009D79D1">
        <w:t xml:space="preserve"> досрочный (на 5 лет раньше по сравнению с общероссийским возрастом) выход на пенсию: 55 лет для женщин и 60 лет для мужчин. </w:t>
      </w:r>
    </w:p>
    <w:p w:rsidR="009D79D1" w:rsidRDefault="009D79D1" w:rsidP="00BA094B">
      <w:pPr>
        <w:pStyle w:val="a3"/>
        <w:ind w:left="720"/>
      </w:pPr>
      <w:r>
        <w:t xml:space="preserve">Для ряда категорий граждан возраст выхода на пенсию останется прежним. </w:t>
      </w:r>
      <w:proofErr w:type="gramStart"/>
      <w:r>
        <w:t>Так, в 50 лет смогут выходить на пенсию женщины, имеющие двух детей и северный стаж (12 лет в районах Крайнего Севера или 17 лет в местности, приравненной к Крайнему Северу), женщины, не имеющие необходимого северного ста</w:t>
      </w:r>
      <w:r w:rsidR="00DE1F2A">
        <w:t>жа, но родившие 5 и более детей,</w:t>
      </w:r>
      <w:r>
        <w:t xml:space="preserve"> </w:t>
      </w:r>
      <w:r w:rsidR="00DE1F2A">
        <w:t>рыбаки, оленеводы или охотники-промысловики, постоянно проживающие на Крайнем Севере или в приравненных районах</w:t>
      </w:r>
      <w:r w:rsidR="006973BD">
        <w:t>,</w:t>
      </w:r>
      <w:r w:rsidR="00DE1F2A">
        <w:t xml:space="preserve"> один из родителей инвалида с</w:t>
      </w:r>
      <w:proofErr w:type="gramEnd"/>
      <w:r w:rsidR="00DE1F2A">
        <w:t xml:space="preserve"> детства, опекун инвалида с детства, а также ряд категорий граждан, имеющих право на досрочный выход на пенсию по состоянию здоровья. </w:t>
      </w:r>
    </w:p>
    <w:p w:rsidR="00BA094B" w:rsidRDefault="00DE1F2A" w:rsidP="00DE1F2A">
      <w:pPr>
        <w:pStyle w:val="a3"/>
        <w:ind w:left="720"/>
      </w:pPr>
      <w:r>
        <w:t xml:space="preserve">Кроме того, </w:t>
      </w:r>
      <w:r w:rsidR="000B1D2B">
        <w:t xml:space="preserve">без изменений останется пенсионный возраст для </w:t>
      </w:r>
      <w:r w:rsidR="00BA094B">
        <w:t xml:space="preserve"> </w:t>
      </w:r>
      <w:r w:rsidR="000B1D2B">
        <w:t>лиц, работающих</w:t>
      </w:r>
      <w:r>
        <w:t xml:space="preserve"> </w:t>
      </w:r>
      <w:r w:rsidR="00BA094B">
        <w:t xml:space="preserve"> в тяжелых, опасных и вр</w:t>
      </w:r>
      <w:r>
        <w:t>едных условиях труда, за которых</w:t>
      </w:r>
      <w:r w:rsidR="00BA094B">
        <w:t xml:space="preserve"> работодатели уплачивают дополнительные страховые взносы на пенсию по специальным тарифам. А именно лица, занятые:</w:t>
      </w:r>
    </w:p>
    <w:p w:rsidR="00BA094B" w:rsidRDefault="00BA094B" w:rsidP="00BA094B">
      <w:pPr>
        <w:pStyle w:val="a3"/>
        <w:ind w:left="720"/>
      </w:pPr>
      <w:r>
        <w:rPr>
          <w:color w:val="009900"/>
        </w:rPr>
        <w:t>●</w:t>
      </w:r>
      <w:r>
        <w:t xml:space="preserve"> на подземных работах, работах с вредными условиями труда и в горячих цехах – </w:t>
      </w:r>
      <w:r>
        <w:rPr>
          <w:rStyle w:val="a4"/>
        </w:rPr>
        <w:t>мужчины</w:t>
      </w:r>
      <w:r>
        <w:t xml:space="preserve"> и </w:t>
      </w:r>
      <w:r>
        <w:rPr>
          <w:rStyle w:val="a4"/>
        </w:rPr>
        <w:t>женщины</w:t>
      </w:r>
      <w:r>
        <w:t>;</w:t>
      </w:r>
    </w:p>
    <w:p w:rsidR="00BA094B" w:rsidRDefault="00BA094B" w:rsidP="00BA094B">
      <w:pPr>
        <w:pStyle w:val="a3"/>
        <w:ind w:left="720"/>
      </w:pPr>
      <w:r>
        <w:rPr>
          <w:color w:val="009900"/>
        </w:rPr>
        <w:t>●</w:t>
      </w:r>
      <w:r>
        <w:t xml:space="preserve"> в тяжелых условиях труда, в качестве рабочих локомотивных бригад и работников, непосредственно осуществляющих организацию перевозок и обеспечивающих безопасность движения на железнодорожном транспорте и метрополитене, а также в качестве водителей грузовых автомобилей в технологическом процессе на шахтах, разрезах, в рудниках или рудных карьерах – </w:t>
      </w:r>
      <w:r>
        <w:rPr>
          <w:rStyle w:val="a4"/>
        </w:rPr>
        <w:t>мужчины</w:t>
      </w:r>
      <w:r>
        <w:t xml:space="preserve"> и </w:t>
      </w:r>
      <w:r>
        <w:rPr>
          <w:rStyle w:val="a4"/>
        </w:rPr>
        <w:t>женщины</w:t>
      </w:r>
      <w:r>
        <w:t>;</w:t>
      </w:r>
    </w:p>
    <w:p w:rsidR="00BA094B" w:rsidRDefault="00BA094B" w:rsidP="00BA094B">
      <w:pPr>
        <w:pStyle w:val="a3"/>
        <w:ind w:left="720"/>
      </w:pPr>
      <w:r>
        <w:rPr>
          <w:color w:val="009900"/>
        </w:rPr>
        <w:t>●</w:t>
      </w:r>
      <w:r>
        <w:t xml:space="preserve"> в текстильной промышленности на работах с повышенной интенсивностью и тяжестью – </w:t>
      </w:r>
      <w:r>
        <w:rPr>
          <w:rStyle w:val="a4"/>
        </w:rPr>
        <w:t>женщины</w:t>
      </w:r>
      <w:r>
        <w:t>;</w:t>
      </w:r>
    </w:p>
    <w:p w:rsidR="00BA094B" w:rsidRDefault="00BA094B" w:rsidP="00BA094B">
      <w:pPr>
        <w:pStyle w:val="a3"/>
        <w:ind w:left="720"/>
      </w:pPr>
      <w:r>
        <w:rPr>
          <w:color w:val="009900"/>
        </w:rPr>
        <w:t>●</w:t>
      </w:r>
      <w:r>
        <w:t xml:space="preserve"> в экспедициях, партиях, отрядах, на участках и в бригадах непосредственно на полевых </w:t>
      </w:r>
      <w:proofErr w:type="spellStart"/>
      <w:proofErr w:type="gramStart"/>
      <w:r>
        <w:t>геолого-разведочных</w:t>
      </w:r>
      <w:proofErr w:type="spellEnd"/>
      <w:proofErr w:type="gramEnd"/>
      <w:r>
        <w:t xml:space="preserve">, поисковых, топографо-геодезических, геофизических, гидрографических, гидрологических, лесоустроительных и изыскательских работах – </w:t>
      </w:r>
      <w:r>
        <w:rPr>
          <w:rStyle w:val="a4"/>
        </w:rPr>
        <w:t>мужчины</w:t>
      </w:r>
      <w:r>
        <w:t xml:space="preserve"> и </w:t>
      </w:r>
      <w:r>
        <w:rPr>
          <w:rStyle w:val="a4"/>
        </w:rPr>
        <w:t>женщины</w:t>
      </w:r>
      <w:r>
        <w:t>;</w:t>
      </w:r>
    </w:p>
    <w:p w:rsidR="00BA094B" w:rsidRDefault="00BA094B" w:rsidP="00BA094B">
      <w:pPr>
        <w:pStyle w:val="a3"/>
        <w:ind w:left="720"/>
      </w:pPr>
      <w:r>
        <w:rPr>
          <w:color w:val="009900"/>
        </w:rPr>
        <w:t>●</w:t>
      </w:r>
      <w:r>
        <w:t xml:space="preserve"> в плавсоставе на судах морского, речного флота и флота рыбной промышленности (за исключением портовых судов, постоянно работающих в акватории порта, служебно-вспомогательных и разъездных судов, судов пригородного и внутригородского сообщения), а также на работах по добыче, обработке рыбы и морепродуктов, приему готовой продукции на промысле – </w:t>
      </w:r>
      <w:r>
        <w:rPr>
          <w:rStyle w:val="a4"/>
        </w:rPr>
        <w:t>мужчины</w:t>
      </w:r>
      <w:r>
        <w:t xml:space="preserve"> и </w:t>
      </w:r>
      <w:r>
        <w:rPr>
          <w:rStyle w:val="a4"/>
        </w:rPr>
        <w:t>женщины</w:t>
      </w:r>
      <w:r>
        <w:t>;</w:t>
      </w:r>
    </w:p>
    <w:p w:rsidR="00BA094B" w:rsidRDefault="00BA094B" w:rsidP="00BA094B">
      <w:pPr>
        <w:pStyle w:val="a3"/>
        <w:ind w:left="720"/>
      </w:pPr>
      <w:r>
        <w:rPr>
          <w:color w:val="009900"/>
        </w:rPr>
        <w:t>●</w:t>
      </w:r>
      <w:r>
        <w:t xml:space="preserve"> на подземных и открытых горных работах, включая личный состав горноспасательных частей, по добыче угля, сланца, руды и других полезных ископаемых и на строительстве шахт и рудников – </w:t>
      </w:r>
      <w:r>
        <w:rPr>
          <w:rStyle w:val="a4"/>
        </w:rPr>
        <w:t>мужчины</w:t>
      </w:r>
      <w:r>
        <w:t xml:space="preserve"> и </w:t>
      </w:r>
      <w:r>
        <w:rPr>
          <w:rStyle w:val="a4"/>
        </w:rPr>
        <w:t>женщины</w:t>
      </w:r>
      <w:r>
        <w:t>;</w:t>
      </w:r>
    </w:p>
    <w:p w:rsidR="00BA094B" w:rsidRDefault="00BA094B" w:rsidP="00BA094B">
      <w:pPr>
        <w:pStyle w:val="a3"/>
        <w:ind w:left="720"/>
      </w:pPr>
      <w:r>
        <w:rPr>
          <w:color w:val="009900"/>
        </w:rPr>
        <w:lastRenderedPageBreak/>
        <w:t>●</w:t>
      </w:r>
      <w:r>
        <w:t xml:space="preserve"> в летном составе гражданской авиации, на работах по управлению полетами воздушных судов гражданской авиации, а также в инженерно-техническом составе на работах по обслуживанию воздушных судов гражданской авиации – </w:t>
      </w:r>
      <w:r>
        <w:rPr>
          <w:rStyle w:val="a4"/>
        </w:rPr>
        <w:t>мужчины</w:t>
      </w:r>
      <w:r>
        <w:t xml:space="preserve"> и </w:t>
      </w:r>
      <w:r>
        <w:rPr>
          <w:rStyle w:val="a4"/>
        </w:rPr>
        <w:t>женщины</w:t>
      </w:r>
      <w:r>
        <w:t>;</w:t>
      </w:r>
    </w:p>
    <w:p w:rsidR="00BA094B" w:rsidRDefault="00BA094B" w:rsidP="00BA094B">
      <w:pPr>
        <w:pStyle w:val="a3"/>
        <w:ind w:left="720"/>
      </w:pPr>
      <w:r>
        <w:rPr>
          <w:color w:val="009900"/>
        </w:rPr>
        <w:t>●</w:t>
      </w:r>
      <w:r>
        <w:t xml:space="preserve"> на работах с осужденными в качестве рабочих и служащих учреждений, исполняющих уголовные наказания в виде лишения свободы – </w:t>
      </w:r>
      <w:r>
        <w:rPr>
          <w:rStyle w:val="a4"/>
        </w:rPr>
        <w:t>мужчины</w:t>
      </w:r>
      <w:r>
        <w:t xml:space="preserve"> и </w:t>
      </w:r>
      <w:r>
        <w:rPr>
          <w:rStyle w:val="a4"/>
        </w:rPr>
        <w:t>женщины</w:t>
      </w:r>
      <w:r>
        <w:t>;</w:t>
      </w:r>
    </w:p>
    <w:p w:rsidR="00BA094B" w:rsidRDefault="00BA094B" w:rsidP="00BA094B">
      <w:pPr>
        <w:pStyle w:val="a3"/>
        <w:ind w:left="720"/>
      </w:pPr>
      <w:r>
        <w:rPr>
          <w:color w:val="009900"/>
        </w:rPr>
        <w:t>●</w:t>
      </w:r>
      <w:r>
        <w:t xml:space="preserve"> в качестве трактористов-машинистов в сельском хозяйстве и других отраслях экономики, а также в качестве машинистов строительных, дорожных и погрузочно-разгрузочных машин – </w:t>
      </w:r>
      <w:r>
        <w:rPr>
          <w:rStyle w:val="a4"/>
        </w:rPr>
        <w:t>женщины</w:t>
      </w:r>
      <w:r>
        <w:t>;</w:t>
      </w:r>
    </w:p>
    <w:p w:rsidR="00BA094B" w:rsidRDefault="00BA094B" w:rsidP="00BA094B">
      <w:pPr>
        <w:pStyle w:val="a3"/>
        <w:ind w:left="720"/>
      </w:pPr>
      <w:r>
        <w:rPr>
          <w:color w:val="009900"/>
        </w:rPr>
        <w:t>●</w:t>
      </w:r>
      <w:r>
        <w:t xml:space="preserve"> в качестве рабочих, мастеров на лесозаготовках и лесосплаве, включая обслуживание механизмов и оборудования – </w:t>
      </w:r>
      <w:r>
        <w:rPr>
          <w:rStyle w:val="a4"/>
        </w:rPr>
        <w:t>мужчины</w:t>
      </w:r>
      <w:r>
        <w:t xml:space="preserve"> и </w:t>
      </w:r>
      <w:r>
        <w:rPr>
          <w:rStyle w:val="a4"/>
        </w:rPr>
        <w:t>женщины</w:t>
      </w:r>
      <w:r>
        <w:t>;</w:t>
      </w:r>
    </w:p>
    <w:p w:rsidR="00BA094B" w:rsidRDefault="00BA094B" w:rsidP="00BA094B">
      <w:pPr>
        <w:pStyle w:val="a3"/>
        <w:ind w:left="720"/>
      </w:pPr>
      <w:r>
        <w:rPr>
          <w:color w:val="009900"/>
        </w:rPr>
        <w:t>●</w:t>
      </w:r>
      <w:r>
        <w:t xml:space="preserve"> в качестве водителей автобусов, троллейбусов, трамваев на регулярных городских пассажирских маршрутах – </w:t>
      </w:r>
      <w:r>
        <w:rPr>
          <w:rStyle w:val="a4"/>
        </w:rPr>
        <w:t>мужчины</w:t>
      </w:r>
      <w:r>
        <w:t xml:space="preserve"> и </w:t>
      </w:r>
      <w:r>
        <w:rPr>
          <w:rStyle w:val="a4"/>
        </w:rPr>
        <w:t>женщины</w:t>
      </w:r>
      <w:r>
        <w:t>;</w:t>
      </w:r>
    </w:p>
    <w:p w:rsidR="00BA094B" w:rsidRDefault="00BA094B" w:rsidP="00BA094B">
      <w:pPr>
        <w:pStyle w:val="a3"/>
        <w:ind w:left="720"/>
      </w:pPr>
      <w:r>
        <w:rPr>
          <w:color w:val="009900"/>
        </w:rPr>
        <w:t>●</w:t>
      </w:r>
      <w:r>
        <w:t xml:space="preserve"> в качестве спасателей в профессиональных аварийно-спасательных службах и формированиях – </w:t>
      </w:r>
      <w:r>
        <w:rPr>
          <w:rStyle w:val="a4"/>
        </w:rPr>
        <w:t>мужчины</w:t>
      </w:r>
      <w:r>
        <w:t xml:space="preserve"> и </w:t>
      </w:r>
      <w:r>
        <w:rPr>
          <w:rStyle w:val="a4"/>
        </w:rPr>
        <w:t>женщины</w:t>
      </w:r>
      <w:r>
        <w:t>.</w:t>
      </w:r>
    </w:p>
    <w:p w:rsidR="00EB0868" w:rsidRPr="006973BD" w:rsidRDefault="006973BD">
      <w:pPr>
        <w:rPr>
          <w:rFonts w:ascii="Times New Roman" w:hAnsi="Times New Roman" w:cs="Times New Roman"/>
          <w:sz w:val="24"/>
          <w:szCs w:val="24"/>
        </w:rPr>
      </w:pPr>
      <w:r w:rsidRPr="006973BD">
        <w:rPr>
          <w:rFonts w:ascii="Times New Roman" w:hAnsi="Times New Roman" w:cs="Times New Roman"/>
          <w:sz w:val="24"/>
          <w:szCs w:val="24"/>
        </w:rPr>
        <w:t xml:space="preserve">С полным перечнем категорий граждан, имеющих право на досрочный выход на пенсию, можно ознакомиться на сайте ПФР </w:t>
      </w:r>
      <w:hyperlink r:id="rId5" w:anchor="info-5" w:history="1">
        <w:r w:rsidRPr="006973BD">
          <w:rPr>
            <w:rStyle w:val="a5"/>
            <w:rFonts w:ascii="Times New Roman" w:hAnsi="Times New Roman" w:cs="Times New Roman"/>
            <w:sz w:val="24"/>
            <w:szCs w:val="24"/>
          </w:rPr>
          <w:t>http://www.pfrf.ru/zakon/#info-5</w:t>
        </w:r>
      </w:hyperlink>
    </w:p>
    <w:p w:rsidR="006973BD" w:rsidRDefault="006973BD"/>
    <w:sectPr w:rsidR="006973BD" w:rsidSect="00EB0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327B6"/>
    <w:multiLevelType w:val="multilevel"/>
    <w:tmpl w:val="521C95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5A3262"/>
    <w:multiLevelType w:val="multilevel"/>
    <w:tmpl w:val="BA48F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EC54E8"/>
    <w:multiLevelType w:val="multilevel"/>
    <w:tmpl w:val="1A6031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094B"/>
    <w:rsid w:val="000B1D2B"/>
    <w:rsid w:val="00607402"/>
    <w:rsid w:val="00612038"/>
    <w:rsid w:val="006973BD"/>
    <w:rsid w:val="00737DFF"/>
    <w:rsid w:val="009D79D1"/>
    <w:rsid w:val="00BA094B"/>
    <w:rsid w:val="00CF4CCF"/>
    <w:rsid w:val="00DE1F2A"/>
    <w:rsid w:val="00E44A4F"/>
    <w:rsid w:val="00EB0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0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A094B"/>
    <w:rPr>
      <w:i/>
      <w:iCs/>
    </w:rPr>
  </w:style>
  <w:style w:type="character" w:styleId="a5">
    <w:name w:val="Hyperlink"/>
    <w:basedOn w:val="a0"/>
    <w:uiPriority w:val="99"/>
    <w:unhideWhenUsed/>
    <w:rsid w:val="006973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frf.ru/zak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5</cp:revision>
  <dcterms:created xsi:type="dcterms:W3CDTF">2019-08-05T08:35:00Z</dcterms:created>
  <dcterms:modified xsi:type="dcterms:W3CDTF">2019-08-05T09:49:00Z</dcterms:modified>
</cp:coreProperties>
</file>