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12" w:rsidRPr="00594412" w:rsidRDefault="00594412" w:rsidP="00737E57">
      <w:pPr>
        <w:shd w:val="clear" w:color="auto" w:fill="FFFFFF"/>
        <w:spacing w:after="75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Почти половина </w:t>
      </w:r>
      <w:r w:rsidR="0073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границ </w:t>
      </w:r>
      <w:r w:rsidRPr="00594412">
        <w:rPr>
          <w:rFonts w:ascii="Times New Roman" w:hAnsi="Times New Roman" w:cs="Times New Roman"/>
          <w:sz w:val="28"/>
          <w:szCs w:val="28"/>
          <w:shd w:val="clear" w:color="auto" w:fill="FFFFFF"/>
        </w:rPr>
        <w:t>столиц регионов внесены в Е</w:t>
      </w:r>
      <w:r w:rsidR="00E16BBF">
        <w:rPr>
          <w:rFonts w:ascii="Times New Roman" w:hAnsi="Times New Roman" w:cs="Times New Roman"/>
          <w:sz w:val="28"/>
          <w:szCs w:val="28"/>
          <w:shd w:val="clear" w:color="auto" w:fill="FFFFFF"/>
        </w:rPr>
        <w:t>ГР</w:t>
      </w:r>
      <w:r w:rsidRPr="0059441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</w:p>
    <w:p w:rsidR="00DB0946" w:rsidRPr="00E2789E" w:rsidRDefault="00364959" w:rsidP="00E2789E">
      <w:pPr>
        <w:shd w:val="clear" w:color="auto" w:fill="FFFFFF"/>
        <w:spacing w:after="75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границах 37</w:t>
      </w:r>
      <w:r w:rsidR="001F12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столиц субъектов </w:t>
      </w:r>
      <w:r w:rsidR="005863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="001F12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оссийской Федерации содер</w:t>
      </w:r>
      <w:r w:rsidR="00737E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жатся в </w:t>
      </w:r>
      <w:proofErr w:type="spellStart"/>
      <w:r w:rsidR="00737E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госреестре</w:t>
      </w:r>
      <w:proofErr w:type="spellEnd"/>
      <w:r w:rsidR="00737E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недвижимости</w:t>
      </w:r>
    </w:p>
    <w:p w:rsidR="00E2789E" w:rsidRPr="00E2789E" w:rsidRDefault="00E2789E" w:rsidP="00E2789E">
      <w:pPr>
        <w:shd w:val="clear" w:color="auto" w:fill="FFFFFF"/>
        <w:spacing w:after="7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по состоянию на конец </w:t>
      </w:r>
      <w:r w:rsidR="00054CB5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второго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квартала</w:t>
      </w:r>
      <w:r w:rsidR="00054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 года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>госреестр</w:t>
      </w:r>
      <w:proofErr w:type="spellEnd"/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недвижимости внесен</w:t>
      </w:r>
      <w:r w:rsidR="00E329F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6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около 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>четверт</w:t>
      </w:r>
      <w:r w:rsidR="006B6D2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2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</w:t>
      </w:r>
      <w:r w:rsidR="006B6D20">
        <w:rPr>
          <w:rFonts w:ascii="Times New Roman" w:hAnsi="Times New Roman" w:cs="Times New Roman"/>
          <w:sz w:val="28"/>
          <w:szCs w:val="28"/>
          <w:shd w:val="clear" w:color="auto" w:fill="FFFFFF"/>
        </w:rPr>
        <w:t>границ населенных пунктов</w:t>
      </w:r>
    </w:p>
    <w:p w:rsidR="00622E6E" w:rsidRPr="00E2789E" w:rsidRDefault="005863ED" w:rsidP="00E2789E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622E6E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июля</w:t>
      </w:r>
      <w:r w:rsidR="00622E6E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2019 года количество сведений о границах населенных пунктов, внесенных в ЕГРН, составляет 3</w:t>
      </w:r>
      <w:r w:rsidR="006B6D20" w:rsidRPr="006B6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6B6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,4 тыс., что на 12</w:t>
      </w:r>
      <w:r w:rsidR="00622E6E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% больше по сравнению с началом </w:t>
      </w:r>
      <w:r w:rsidR="00451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текущего</w:t>
      </w:r>
      <w:r w:rsidR="001850F3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B6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года. За первое полугодие</w:t>
      </w:r>
      <w:r w:rsidR="00622E6E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2019 года в ЕГРН внесены сведения о </w:t>
      </w:r>
      <w:r w:rsidR="006B6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4,2</w:t>
      </w:r>
      <w:r w:rsidR="00622E6E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тыс. границ населенных пунктов. По состоянию на </w:t>
      </w:r>
      <w:r w:rsidR="0090382B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конец </w:t>
      </w:r>
      <w:r w:rsidR="006B6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90382B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90382B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квартала</w:t>
      </w:r>
      <w:r w:rsidR="00622E6E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</w:t>
      </w:r>
      <w:r w:rsidR="00371999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622E6E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в ЕГРН содержатся сведения о </w:t>
      </w:r>
      <w:r w:rsidR="00371999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B6D20" w:rsidRPr="006B6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371999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6B6D20" w:rsidRPr="006B6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622E6E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 границ населенных пунктов. Общее количество населенных пунктов в Российской Федерации – 155,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622E6E" w:rsidRPr="00E27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тыс.</w:t>
      </w:r>
    </w:p>
    <w:p w:rsidR="00FC3CF6" w:rsidRPr="00025B64" w:rsidRDefault="00EE7041" w:rsidP="00364959">
      <w:pPr>
        <w:shd w:val="clear" w:color="auto" w:fill="FFFFFF" w:themeFill="background1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Отметим, что в </w:t>
      </w:r>
      <w:proofErr w:type="spellStart"/>
      <w:r w:rsidR="005863ED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</w:t>
      </w:r>
      <w:r w:rsidR="00A82DEC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</w:t>
      </w:r>
      <w:r w:rsidR="00364959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конец первого полугодия</w:t>
      </w: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DEC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содержатся</w:t>
      </w: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689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границах </w:t>
      </w:r>
      <w:r w:rsidR="00364959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="00D1373A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B2C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центров</w:t>
      </w:r>
      <w:r w:rsidR="00D1373A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A0D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</w:t>
      </w:r>
      <w:r w:rsidR="00D1373A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="00506A0D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D1373A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="00506A0D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94412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DEC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Первой столицей субъекта РФ, границы которой </w:t>
      </w:r>
      <w:r w:rsidR="00AD78E9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="00A82DEC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внесены в </w:t>
      </w:r>
      <w:r w:rsidR="00E16BBF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ЕГРН</w:t>
      </w:r>
      <w:r w:rsidR="00AD78E9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82DEC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 город Иркутск в апреле 2010 года.</w:t>
      </w:r>
      <w:r w:rsidR="001F12E0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DEC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первом полугодии 2019 года были определены границы </w:t>
      </w:r>
      <w:proofErr w:type="spellStart"/>
      <w:r w:rsidR="00506A0D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города-миллионника</w:t>
      </w:r>
      <w:proofErr w:type="spellEnd"/>
      <w:r w:rsidR="00506A0D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Новосибирска и </w:t>
      </w:r>
      <w:r w:rsidR="00A82DEC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столицы Курганской области</w:t>
      </w:r>
      <w:r w:rsidR="00364959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C3CF6" w:rsidRPr="00025B64" w:rsidRDefault="00FC3CF6" w:rsidP="00364959">
      <w:pPr>
        <w:shd w:val="clear" w:color="auto" w:fill="FFFFFF" w:themeFill="background1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</w:t>
      </w:r>
      <w:r w:rsidR="00364959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конец первого полугодия в </w:t>
      </w:r>
      <w:proofErr w:type="spellStart"/>
      <w:r w:rsidR="00364959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госреестре</w:t>
      </w:r>
      <w:proofErr w:type="spellEnd"/>
      <w:r w:rsidR="00364959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содержатся </w:t>
      </w:r>
      <w:r w:rsidR="00721E5C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</w:t>
      </w:r>
      <w:r w:rsidR="00364959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границах </w:t>
      </w:r>
      <w:r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следующих городов: Майкоп, Улан-Удэ, Горно-Алтайск, Элиста, Якутск, Казань, Ижевск, </w:t>
      </w:r>
      <w:r w:rsidR="0032452B" w:rsidRPr="0002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Абакан, Грозный, Чебоксары, Барнаул, Краснодар, Владивосток, Хабаровск, Благовещенск, Волгоград, Иркутск, Калуга, Киров, Кострома, Курган, Липецк, Магадан, Мурманск, Великий Новгород, Нижний Новгород, Новосибирск, Саратов, Южно-Сахалинск, Тамбов, Тула, Тюмень, Ульяновск, Москва, Биробиджан, Ханты-Мансийск, Салехард.</w:t>
      </w:r>
    </w:p>
    <w:p w:rsidR="004C3336" w:rsidRDefault="00280B2C" w:rsidP="004C3336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говорит </w:t>
      </w:r>
      <w:r w:rsidRPr="00280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Марина Семенова, замглавы Федеральной кадастровой палаты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аличие </w:t>
      </w:r>
      <w:r w:rsidR="005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5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госреестре</w:t>
      </w:r>
      <w:proofErr w:type="spellEnd"/>
      <w:r w:rsidR="005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населенны</w:t>
      </w:r>
      <w:r w:rsidR="005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</w:t>
      </w:r>
      <w:r w:rsidR="005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положительно влияет на </w:t>
      </w:r>
      <w:r w:rsidR="00E1061E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E1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1061E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учетно-регистрационной системы, упрощени</w:t>
      </w:r>
      <w:r w:rsidR="004D7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1061E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 ведения бизнеса и повышени</w:t>
      </w:r>
      <w:r w:rsidR="00CE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1061E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инвестиционной привлекательности регионов.</w:t>
      </w:r>
      <w:r w:rsidR="009E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Границы населенных пунктов отделяют эти земли от земель иного назначения, что позволяет предотвратить мошенничество с земельными участками и использование их не по назначению. Кроме того, наличие границ, определенных в соответствии с законом</w:t>
      </w:r>
      <w:r w:rsidR="00C6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E3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возможность предоставлять земельные участки для размещения на них объектов капитального строительства, что способствует развитию регионов.</w:t>
      </w:r>
      <w:r w:rsidR="004C3336" w:rsidRPr="004C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26D0" w:rsidRPr="00280B2C" w:rsidRDefault="004C3336" w:rsidP="00C626D0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1 июля 2019 года наибольшее число границ населенных пунктов внесено в ЕГРН на территории Чувашской Республики – 98,7%, Краснодарского края – 94,4%, Белгородской области – 91,6%, Алтайского края – 87,4%, Владимирской области – 84,1%, Тюменской области – 81,5%, Бурятской и Чеченской Республик – 76,3% и 76%.</w:t>
      </w:r>
      <w:r w:rsidR="00705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Республики Карелия данный показатель составляет 7%.</w:t>
      </w:r>
    </w:p>
    <w:p w:rsidR="00C626D0" w:rsidRPr="00E2789E" w:rsidRDefault="0096665D" w:rsidP="00C626D0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5F4988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ктуальные</w:t>
      </w:r>
      <w:r w:rsidR="00C626D0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сведени</w:t>
      </w:r>
      <w:r w:rsidR="005F4988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</w:t>
      </w:r>
      <w:r w:rsidR="00C626D0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 границах населенных пунктов </w:t>
      </w:r>
      <w:r w:rsidR="005F4988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помогают сократить число</w:t>
      </w:r>
      <w:r w:rsidR="00C626D0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земельных споров между правообладателями, </w:t>
      </w:r>
      <w:r w:rsidR="005F4988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</w:t>
      </w:r>
      <w:r w:rsidR="00C626D0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улучшить качество управления территориями </w:t>
      </w:r>
      <w:r w:rsidR="005F4988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земельными ресурсами регионов, вовлекая 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земли в оборот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– отметила</w:t>
      </w:r>
      <w:r w:rsidRPr="009666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7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040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амглавы Федеральной кадастров</w:t>
      </w:r>
      <w:r w:rsidR="00280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 палаты Росреестра Марина Семе</w:t>
      </w:r>
      <w:r w:rsidRPr="00040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3336" w:rsidRDefault="004C3336" w:rsidP="004C3336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РФ поручило органам власти в регионах завершить наполнение ЕГРН сведениями о границах населенных пунктов до 2021 года.</w:t>
      </w:r>
    </w:p>
    <w:p w:rsidR="004C3336" w:rsidRDefault="004C3336" w:rsidP="004C3336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Кадастровая палата активно взаимодействует с органами местного самоуправления и в порядке межведомственного взаимодействия вно</w:t>
      </w:r>
      <w:r w:rsidR="009C3A11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сит в ЕГРН сведения о границах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Наполнение </w:t>
      </w:r>
      <w:proofErr w:type="spellStart"/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госреестра</w:t>
      </w:r>
      <w:proofErr w:type="spellEnd"/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863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недвижимости 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сведениями о границах населенных пунктов напрямую зависит от работы региональных ад</w:t>
      </w:r>
      <w:r w:rsid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министраций, так как именно они, 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</w:t>
      </w:r>
      <w:r w:rsidR="00280B2C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законодательству,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инициируют работу по установлению точных границ и 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направляют св</w:t>
      </w:r>
      <w:r w:rsidR="00280B2C"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едения в К</w:t>
      </w:r>
      <w:r w:rsidRPr="00280B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адастровую палату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– напомнила </w:t>
      </w:r>
      <w:r w:rsidR="00280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Марина Семе</w:t>
      </w:r>
      <w:r w:rsidRPr="004C33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нова.</w:t>
      </w:r>
    </w:p>
    <w:p w:rsidR="00280B2C" w:rsidRDefault="00280B2C" w:rsidP="004C3336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80B2C" w:rsidRPr="00A47E81" w:rsidRDefault="00C63646" w:rsidP="00280B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80B2C" w:rsidRPr="00A47E81">
          <w:rPr>
            <w:rStyle w:val="a4"/>
            <w:rFonts w:ascii="Times New Roman" w:hAnsi="Times New Roman" w:cs="Times New Roman"/>
            <w:sz w:val="28"/>
            <w:szCs w:val="28"/>
          </w:rPr>
          <w:t>Федеральная кадастровая палата (ФКП)</w:t>
        </w:r>
      </w:hyperlink>
      <w:r w:rsidR="00280B2C" w:rsidRPr="00A47E81">
        <w:rPr>
          <w:rFonts w:ascii="Times New Roman" w:hAnsi="Times New Roman" w:cs="Times New Roman"/>
          <w:sz w:val="28"/>
          <w:szCs w:val="28"/>
        </w:rPr>
        <w:t xml:space="preserve"> – оператор Федеральной государственной информационной системы ведения Единого государственного реестра недвижимости (ФГИС ЕГРН). </w:t>
      </w:r>
    </w:p>
    <w:p w:rsidR="00280B2C" w:rsidRPr="00A47E81" w:rsidRDefault="00280B2C" w:rsidP="00280B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E81">
        <w:rPr>
          <w:rFonts w:ascii="Times New Roman" w:hAnsi="Times New Roman" w:cs="Times New Roman"/>
          <w:sz w:val="28"/>
          <w:szCs w:val="28"/>
        </w:rPr>
        <w:t xml:space="preserve">Кадастровая палата работает в сфере кадастрового учета, регистрации прав собственности и сделок с недвижимостью, оказывает связанные с этим услуги населению и бизнесу в каждом регионе России. </w:t>
      </w:r>
      <w:r w:rsidR="00025B64">
        <w:rPr>
          <w:rFonts w:ascii="Times New Roman" w:hAnsi="Times New Roman" w:cs="Times New Roman"/>
          <w:sz w:val="28"/>
          <w:szCs w:val="28"/>
        </w:rPr>
        <w:t>К</w:t>
      </w:r>
      <w:r w:rsidRPr="00A47E81">
        <w:rPr>
          <w:rFonts w:ascii="Times New Roman" w:hAnsi="Times New Roman" w:cs="Times New Roman"/>
          <w:sz w:val="28"/>
          <w:szCs w:val="28"/>
        </w:rPr>
        <w:t xml:space="preserve">адастровая палата предоставляет сведения из ЕГРН, принимает заявления о кадастровом учете и (или) регистрации прав, вносит сведения о границах </w:t>
      </w:r>
      <w:r w:rsidR="005863ED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A47E81">
        <w:rPr>
          <w:rFonts w:ascii="Times New Roman" w:hAnsi="Times New Roman" w:cs="Times New Roman"/>
          <w:sz w:val="28"/>
          <w:szCs w:val="28"/>
        </w:rPr>
        <w:t>субъект</w:t>
      </w:r>
      <w:r w:rsidR="005863ED">
        <w:rPr>
          <w:rFonts w:ascii="Times New Roman" w:hAnsi="Times New Roman" w:cs="Times New Roman"/>
          <w:sz w:val="28"/>
          <w:szCs w:val="28"/>
        </w:rPr>
        <w:t>ами</w:t>
      </w:r>
      <w:r w:rsidRPr="00A47E81">
        <w:rPr>
          <w:rFonts w:ascii="Times New Roman" w:hAnsi="Times New Roman" w:cs="Times New Roman"/>
          <w:sz w:val="28"/>
          <w:szCs w:val="28"/>
        </w:rPr>
        <w:t xml:space="preserve"> РФ, муниципальных образований и населенных пунктов, зон с особыми условиями использования территори</w:t>
      </w:r>
      <w:r w:rsidR="005863ED">
        <w:rPr>
          <w:rFonts w:ascii="Times New Roman" w:hAnsi="Times New Roman" w:cs="Times New Roman"/>
          <w:sz w:val="28"/>
          <w:szCs w:val="28"/>
        </w:rPr>
        <w:t>й</w:t>
      </w:r>
      <w:r w:rsidRPr="00A47E81">
        <w:rPr>
          <w:rFonts w:ascii="Times New Roman" w:hAnsi="Times New Roman" w:cs="Times New Roman"/>
          <w:sz w:val="28"/>
          <w:szCs w:val="28"/>
        </w:rPr>
        <w:t xml:space="preserve">, объектов культурного наследия и других объектов в ЕГРН. </w:t>
      </w:r>
    </w:p>
    <w:p w:rsidR="00280B2C" w:rsidRPr="00A47E81" w:rsidRDefault="00280B2C" w:rsidP="00280B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E81">
        <w:rPr>
          <w:rFonts w:ascii="Times New Roman" w:hAnsi="Times New Roman" w:cs="Times New Roman"/>
          <w:sz w:val="28"/>
          <w:szCs w:val="28"/>
        </w:rPr>
        <w:t xml:space="preserve">В 2019 году Кадастровой палатой запущен проект по реинжинирингу существующих электронных сервисов предоставления </w:t>
      </w:r>
      <w:proofErr w:type="spellStart"/>
      <w:r w:rsidRPr="00A47E8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47E81">
        <w:rPr>
          <w:rFonts w:ascii="Times New Roman" w:hAnsi="Times New Roman" w:cs="Times New Roman"/>
          <w:sz w:val="28"/>
          <w:szCs w:val="28"/>
        </w:rPr>
        <w:t xml:space="preserve"> для физических и юридических лиц. Также, согласно плану трансформации учреждения, на базе ФКП будет создан Аналитический центр для участников рынка недвижимости и бизнес-сообщества. </w:t>
      </w:r>
    </w:p>
    <w:p w:rsidR="00280B2C" w:rsidRDefault="00280B2C" w:rsidP="004C3336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280B2C" w:rsidSect="00C6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C94"/>
    <w:multiLevelType w:val="multilevel"/>
    <w:tmpl w:val="162E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C142C5"/>
    <w:multiLevelType w:val="multilevel"/>
    <w:tmpl w:val="939A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549"/>
    <w:rsid w:val="000005FD"/>
    <w:rsid w:val="00011A88"/>
    <w:rsid w:val="00025B64"/>
    <w:rsid w:val="00040490"/>
    <w:rsid w:val="0004569A"/>
    <w:rsid w:val="00052F7A"/>
    <w:rsid w:val="00054CB5"/>
    <w:rsid w:val="00074CDE"/>
    <w:rsid w:val="00081300"/>
    <w:rsid w:val="00097D90"/>
    <w:rsid w:val="000A69AF"/>
    <w:rsid w:val="000C5D72"/>
    <w:rsid w:val="000F5689"/>
    <w:rsid w:val="001171EC"/>
    <w:rsid w:val="001246C0"/>
    <w:rsid w:val="00151E8F"/>
    <w:rsid w:val="001850F3"/>
    <w:rsid w:val="001928FC"/>
    <w:rsid w:val="001E219F"/>
    <w:rsid w:val="001F12E0"/>
    <w:rsid w:val="00211BDC"/>
    <w:rsid w:val="002742BF"/>
    <w:rsid w:val="002800BB"/>
    <w:rsid w:val="00280B2C"/>
    <w:rsid w:val="00295C79"/>
    <w:rsid w:val="002A27E4"/>
    <w:rsid w:val="002C002A"/>
    <w:rsid w:val="002C0E00"/>
    <w:rsid w:val="002C36BA"/>
    <w:rsid w:val="002F024C"/>
    <w:rsid w:val="002F3019"/>
    <w:rsid w:val="0032452B"/>
    <w:rsid w:val="003305CE"/>
    <w:rsid w:val="00364959"/>
    <w:rsid w:val="00367F86"/>
    <w:rsid w:val="00371999"/>
    <w:rsid w:val="003A5FA1"/>
    <w:rsid w:val="003B2939"/>
    <w:rsid w:val="003C5EDC"/>
    <w:rsid w:val="00431EC5"/>
    <w:rsid w:val="00451AD9"/>
    <w:rsid w:val="00464A63"/>
    <w:rsid w:val="0046590A"/>
    <w:rsid w:val="004A1147"/>
    <w:rsid w:val="004A34B6"/>
    <w:rsid w:val="004C160A"/>
    <w:rsid w:val="004C3336"/>
    <w:rsid w:val="004D73F6"/>
    <w:rsid w:val="004E7045"/>
    <w:rsid w:val="00506A0D"/>
    <w:rsid w:val="00510560"/>
    <w:rsid w:val="00511AB3"/>
    <w:rsid w:val="00522279"/>
    <w:rsid w:val="00530E59"/>
    <w:rsid w:val="00541FAC"/>
    <w:rsid w:val="00566B86"/>
    <w:rsid w:val="005863ED"/>
    <w:rsid w:val="0059163B"/>
    <w:rsid w:val="00594412"/>
    <w:rsid w:val="005A72BA"/>
    <w:rsid w:val="005C77CD"/>
    <w:rsid w:val="005C7EAA"/>
    <w:rsid w:val="005F18C0"/>
    <w:rsid w:val="005F4988"/>
    <w:rsid w:val="0060478D"/>
    <w:rsid w:val="00622E6E"/>
    <w:rsid w:val="00633171"/>
    <w:rsid w:val="00642599"/>
    <w:rsid w:val="00652867"/>
    <w:rsid w:val="0065324C"/>
    <w:rsid w:val="00677B01"/>
    <w:rsid w:val="006B6D20"/>
    <w:rsid w:val="006C1271"/>
    <w:rsid w:val="006F1C2A"/>
    <w:rsid w:val="0070519A"/>
    <w:rsid w:val="00707B26"/>
    <w:rsid w:val="007177AE"/>
    <w:rsid w:val="00721E5C"/>
    <w:rsid w:val="00725A9A"/>
    <w:rsid w:val="007278FF"/>
    <w:rsid w:val="00737E57"/>
    <w:rsid w:val="007471FE"/>
    <w:rsid w:val="00793CAD"/>
    <w:rsid w:val="007D2803"/>
    <w:rsid w:val="007D2D07"/>
    <w:rsid w:val="007E0FC9"/>
    <w:rsid w:val="007E490D"/>
    <w:rsid w:val="007F2CD7"/>
    <w:rsid w:val="00800549"/>
    <w:rsid w:val="0080235D"/>
    <w:rsid w:val="00804481"/>
    <w:rsid w:val="00817313"/>
    <w:rsid w:val="00821810"/>
    <w:rsid w:val="0083439A"/>
    <w:rsid w:val="00875275"/>
    <w:rsid w:val="00881D62"/>
    <w:rsid w:val="00884968"/>
    <w:rsid w:val="00895349"/>
    <w:rsid w:val="008A364A"/>
    <w:rsid w:val="008B0FEB"/>
    <w:rsid w:val="008B5BEF"/>
    <w:rsid w:val="008C1EE1"/>
    <w:rsid w:val="008C5732"/>
    <w:rsid w:val="008D2C0F"/>
    <w:rsid w:val="008F6D4A"/>
    <w:rsid w:val="0090382B"/>
    <w:rsid w:val="00933F74"/>
    <w:rsid w:val="0094180F"/>
    <w:rsid w:val="0096539A"/>
    <w:rsid w:val="0096665D"/>
    <w:rsid w:val="009720C7"/>
    <w:rsid w:val="0099793B"/>
    <w:rsid w:val="009C3A11"/>
    <w:rsid w:val="009E3745"/>
    <w:rsid w:val="009E7A39"/>
    <w:rsid w:val="00A100E6"/>
    <w:rsid w:val="00A36976"/>
    <w:rsid w:val="00A52714"/>
    <w:rsid w:val="00A52881"/>
    <w:rsid w:val="00A55AFB"/>
    <w:rsid w:val="00A56656"/>
    <w:rsid w:val="00A76F52"/>
    <w:rsid w:val="00A82DEC"/>
    <w:rsid w:val="00AA1346"/>
    <w:rsid w:val="00AB7632"/>
    <w:rsid w:val="00AD78E9"/>
    <w:rsid w:val="00AE56AD"/>
    <w:rsid w:val="00AF0186"/>
    <w:rsid w:val="00B6192A"/>
    <w:rsid w:val="00B712F1"/>
    <w:rsid w:val="00BA169C"/>
    <w:rsid w:val="00BA5491"/>
    <w:rsid w:val="00BE544B"/>
    <w:rsid w:val="00C04E92"/>
    <w:rsid w:val="00C20EB0"/>
    <w:rsid w:val="00C51A9B"/>
    <w:rsid w:val="00C626D0"/>
    <w:rsid w:val="00C63646"/>
    <w:rsid w:val="00C657BC"/>
    <w:rsid w:val="00C85DDF"/>
    <w:rsid w:val="00C8714C"/>
    <w:rsid w:val="00CA0DC2"/>
    <w:rsid w:val="00CB4E12"/>
    <w:rsid w:val="00CD257A"/>
    <w:rsid w:val="00CE7C13"/>
    <w:rsid w:val="00D06235"/>
    <w:rsid w:val="00D1373A"/>
    <w:rsid w:val="00D23EF1"/>
    <w:rsid w:val="00D30CEE"/>
    <w:rsid w:val="00D407CF"/>
    <w:rsid w:val="00D7176E"/>
    <w:rsid w:val="00D96FCF"/>
    <w:rsid w:val="00DB07C8"/>
    <w:rsid w:val="00DB0946"/>
    <w:rsid w:val="00DB333F"/>
    <w:rsid w:val="00DB4151"/>
    <w:rsid w:val="00DF1A8F"/>
    <w:rsid w:val="00DF5C96"/>
    <w:rsid w:val="00E049D7"/>
    <w:rsid w:val="00E1061E"/>
    <w:rsid w:val="00E110A8"/>
    <w:rsid w:val="00E16BBF"/>
    <w:rsid w:val="00E23F18"/>
    <w:rsid w:val="00E2657C"/>
    <w:rsid w:val="00E2789E"/>
    <w:rsid w:val="00E329F0"/>
    <w:rsid w:val="00E35368"/>
    <w:rsid w:val="00E43155"/>
    <w:rsid w:val="00E57087"/>
    <w:rsid w:val="00EB05C8"/>
    <w:rsid w:val="00EC10B2"/>
    <w:rsid w:val="00EE7041"/>
    <w:rsid w:val="00EF2163"/>
    <w:rsid w:val="00F0503C"/>
    <w:rsid w:val="00F07FF6"/>
    <w:rsid w:val="00F259CD"/>
    <w:rsid w:val="00F46144"/>
    <w:rsid w:val="00F55B0D"/>
    <w:rsid w:val="00F84A27"/>
    <w:rsid w:val="00F859DF"/>
    <w:rsid w:val="00F94258"/>
    <w:rsid w:val="00FB2E7B"/>
    <w:rsid w:val="00FC0464"/>
    <w:rsid w:val="00FC3CF6"/>
    <w:rsid w:val="00FE7F7B"/>
    <w:rsid w:val="00FF27F4"/>
    <w:rsid w:val="00FF4142"/>
    <w:rsid w:val="00FF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6E"/>
  </w:style>
  <w:style w:type="paragraph" w:styleId="1">
    <w:name w:val="heading 1"/>
    <w:basedOn w:val="a"/>
    <w:link w:val="10"/>
    <w:uiPriority w:val="9"/>
    <w:qFormat/>
    <w:rsid w:val="00DB0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09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1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E8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257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5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57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57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57A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5863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38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589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9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65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030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dast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E1469-4B9F-4886-94E3-60CE5949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Voskova</cp:lastModifiedBy>
  <cp:revision>4</cp:revision>
  <cp:lastPrinted>2019-08-08T14:05:00Z</cp:lastPrinted>
  <dcterms:created xsi:type="dcterms:W3CDTF">2019-08-15T10:49:00Z</dcterms:created>
  <dcterms:modified xsi:type="dcterms:W3CDTF">2019-08-19T07:09:00Z</dcterms:modified>
</cp:coreProperties>
</file>