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2F" w:rsidRDefault="0097402F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E248C" w:rsidRPr="00DE248C" w:rsidRDefault="00DE248C" w:rsidP="00DE248C">
      <w:pPr>
        <w:shd w:val="clear" w:color="auto" w:fill="FFFFFF"/>
        <w:ind w:firstLine="567"/>
        <w:jc w:val="center"/>
        <w:outlineLvl w:val="0"/>
        <w:rPr>
          <w:rFonts w:ascii="Segoe UI" w:eastAsia="Calibri" w:hAnsi="Segoe UI" w:cs="Segoe UI"/>
          <w:b/>
          <w:sz w:val="32"/>
          <w:szCs w:val="32"/>
        </w:rPr>
      </w:pPr>
      <w:bookmarkStart w:id="0" w:name="_GoBack"/>
      <w:bookmarkEnd w:id="0"/>
      <w:r w:rsidRPr="00DE248C">
        <w:rPr>
          <w:rFonts w:ascii="Segoe UI" w:eastAsia="Calibri" w:hAnsi="Segoe UI" w:cs="Segoe UI"/>
          <w:b/>
          <w:sz w:val="32"/>
          <w:szCs w:val="32"/>
        </w:rPr>
        <w:t>Кто собственник?</w:t>
      </w:r>
    </w:p>
    <w:p w:rsidR="00DE248C" w:rsidRPr="00DE248C" w:rsidRDefault="00DE248C" w:rsidP="00DE248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В Правительство Российской Федерации внесен новый законопроект, направленный на выявление правообладателей ранее учтенных объектов недвижимости и внесение сведений о таких правообладателях в Единый государственный реестр недвижимости. Официально он называется проект федерального закона «О внесении изменений в отдельные законодательные акты Российской Федерации в части установления порядка выявления правообладателей ранее учтенных объектов недвижимости». Разрабатывался данный документ в Министерстве экономического развития Российской Федерации при участии Росреестра.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Документ устанавливает порядок учета владельцев недвижимости, права которых не зарегистрированы в Едином государственном реестре недвижимости (ЕГРН).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На сегодняшний день регистрация прав на недвижимость носит заявительный характер. Это значит, что для того, чтобы в ЕГРН была внесена запись о правах на объект недвижимости, его владелец должен обратиться с заявлением в Росреестр. Этот порядок действует, в том числе для ранее учтенных объектов недвижимости, сведения о которых внесены в ЕГРН, что подтверждает факт существования такого объекта недвижимости, но права на которые не зарегистрированы.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Как отметила заместитель Министра экономического развития Российской Федерации – руководитель Росреестра Виктория Абрамченко, законопроектом предусмотрена процедура внесения в ЕГРН сведений о правообладателях ранее учтенных объектов недвижимости, а также наделение органов местного самоуправления полномочиями по выявлению таких правообладателей и направлению данных сведений в Росреестр.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Действующее законодательство Российской Федерации не содержит положений, обязывающих правообладателя объекта недвижимости зарегистрировать свое право в ЕГРН. На это необходима добрая воля правообладателя. Вместе с тем должен соблюдаться баланс частных и публичных интересов. В таких случаях, как, например, изъятие имущества для государственных и муниципальных нужд, ликвидация последствий чрезвычайных ситуаций, – отсутствие сведений в ЕГРН о правообладателях ранее учтенных объектов негативно сказывается на исполнении государственных полномочий и защите имущественных интересов правообладателей недвижимости.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Так, при изъятии земельных участков для государственных или муниципальных нужд нужно четко понимать, кому принадлежит тот или иной объект. Государство должно знать, кто именно должен получить возмещение при изъятии. В случае если земельный участок попал в охранную зону, к примеру зону газопровода, Росреестр должен уведомить собственника этого земельного участка. Но если в ЕГРН сведений об этом собственнике не имеется, то и Росреестр не сможет выполнить эту обязанность, прокомментировала законопроект Виктория Абрамченко.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 xml:space="preserve">Если Ваш сосед решил уточнить границы своего земельного участка, но кадастровый инженер не знает адрес, по которому с Вами связаться (то есть адрес не внесен в ЕГРН), </w:t>
      </w:r>
      <w:r w:rsidRPr="00DE248C">
        <w:rPr>
          <w:rFonts w:ascii="Segoe UI" w:eastAsia="Calibri" w:hAnsi="Segoe UI" w:cs="Segoe UI"/>
        </w:rPr>
        <w:lastRenderedPageBreak/>
        <w:t>есть риск того, что Ваши права будут нарушены при уточнении границ смежного земельного участка.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Данная проблема имеет высокую актуальность, в том числе и на территории Республики Карелия. Реализация на практике предлагаемых законопроектом нововведений позволит сократить количество земельных споров.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Но самый яркий пример важности поиска хозяев когда-то давно учтенных объектов недвижимости, руководитель Росреестра привела на примере случившегося летом этого года наводнения в городе Тулун Иркутской области, когда около тысячи пострадавших в результате наводнения жителей оказались в затруднительном положении.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Для получения мер государственной поддержки пострадавшим необходимо было подтвердить собственные права на объекты недвижимости, оказавшиеся в зоне затопления. Но в нашем реестре по некоторым таким объектам информации не было, соответствующие сведения правообладателями в ЕГРН не вносились. В связи с этим сотрудники территориального управления Росреестра, филиала Федеральной кадастровой палаты Росреестра по Иркутской области совместно с органами прокуратуры вынуждены были проводить кропотливую работу по поиску подтверждающих права граждан документов, объяснила Виктория Абрамченко. Глава Росреестра подчеркнула, что внесенный в правительство законопроект как раз направлен на минимизацию подобных случаев.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>Предложенный законодательный механизм не потребует от граждан никаких финансовых расходов и дополнительных хождений по инстанциям. Выявлением правообладателей ранее учтенных объектов недвижимости будут заниматься органы местной власти - они поработают в своих архивах, а если потребуется, запросят нужную информацию в других организациях.</w:t>
      </w:r>
    </w:p>
    <w:p w:rsidR="00DE248C" w:rsidRPr="00DE248C" w:rsidRDefault="00DE248C" w:rsidP="00DE248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</w:p>
    <w:p w:rsidR="0097402F" w:rsidRDefault="00DE248C" w:rsidP="008E706E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DE248C">
        <w:rPr>
          <w:rFonts w:ascii="Segoe UI" w:eastAsia="Calibri" w:hAnsi="Segoe UI" w:cs="Segoe UI"/>
        </w:rPr>
        <w:t xml:space="preserve">Подробнее: </w:t>
      </w:r>
      <w:r w:rsidR="008E706E" w:rsidRPr="008E706E">
        <w:rPr>
          <w:rFonts w:ascii="Segoe UI" w:eastAsia="Calibri" w:hAnsi="Segoe UI" w:cs="Segoe UI"/>
        </w:rPr>
        <w:t>https://rg.ru/2019/10/31/v-pravitelstvo-vnesen-vazhnyj-dlia-sobstvennikov-i-gosudarstva-zakonoproekt.html</w:t>
      </w:r>
    </w:p>
    <w:p w:rsidR="008E706E" w:rsidRDefault="008E706E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D0175" w:rsidRPr="009D2382" w:rsidRDefault="004B70AE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D2382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E2564" w:rsidRDefault="004B70AE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D2382">
        <w:rPr>
          <w:rFonts w:ascii="Segoe UI" w:eastAsia="Calibri" w:hAnsi="Segoe UI" w:cs="Segoe UI"/>
        </w:rPr>
        <w:t>Управления Росреестра</w:t>
      </w:r>
      <w:r w:rsidR="006D0175" w:rsidRPr="009D2382">
        <w:rPr>
          <w:rFonts w:ascii="Segoe UI" w:eastAsia="Calibri" w:hAnsi="Segoe UI" w:cs="Segoe UI"/>
        </w:rPr>
        <w:t xml:space="preserve"> </w:t>
      </w:r>
      <w:r w:rsidRPr="009D2382">
        <w:rPr>
          <w:rFonts w:ascii="Segoe UI" w:eastAsia="Calibri" w:hAnsi="Segoe UI" w:cs="Segoe UI"/>
        </w:rPr>
        <w:t>по Республике Карелия</w:t>
      </w:r>
    </w:p>
    <w:p w:rsidR="0097402F" w:rsidRPr="0097402F" w:rsidRDefault="0097402F" w:rsidP="0097402F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#росреестр#росреестркарелии</w:t>
      </w:r>
    </w:p>
    <w:p w:rsidR="0097402F" w:rsidRPr="009D2382" w:rsidRDefault="0097402F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sectPr w:rsidR="0097402F" w:rsidRPr="009D2382" w:rsidSect="008E706E">
      <w:headerReference w:type="default" r:id="rId6"/>
      <w:pgSz w:w="11906" w:h="16838"/>
      <w:pgMar w:top="794" w:right="566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C5D" w:rsidRDefault="008E3C5D" w:rsidP="001F630B">
      <w:r>
        <w:separator/>
      </w:r>
    </w:p>
  </w:endnote>
  <w:endnote w:type="continuationSeparator" w:id="1">
    <w:p w:rsidR="008E3C5D" w:rsidRDefault="008E3C5D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C5D" w:rsidRDefault="008E3C5D" w:rsidP="001F630B">
      <w:r>
        <w:separator/>
      </w:r>
    </w:p>
  </w:footnote>
  <w:footnote w:type="continuationSeparator" w:id="1">
    <w:p w:rsidR="008E3C5D" w:rsidRDefault="008E3C5D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22A68"/>
    <w:rsid w:val="000334BD"/>
    <w:rsid w:val="000402D1"/>
    <w:rsid w:val="00042D38"/>
    <w:rsid w:val="00044C14"/>
    <w:rsid w:val="0005655B"/>
    <w:rsid w:val="0005738B"/>
    <w:rsid w:val="00061DA2"/>
    <w:rsid w:val="0006614C"/>
    <w:rsid w:val="0007222A"/>
    <w:rsid w:val="00075A04"/>
    <w:rsid w:val="000764F7"/>
    <w:rsid w:val="000819D2"/>
    <w:rsid w:val="000834D8"/>
    <w:rsid w:val="00096EDD"/>
    <w:rsid w:val="000A4C12"/>
    <w:rsid w:val="000B1F5F"/>
    <w:rsid w:val="000C2364"/>
    <w:rsid w:val="000E62C5"/>
    <w:rsid w:val="00103553"/>
    <w:rsid w:val="00132429"/>
    <w:rsid w:val="001375CD"/>
    <w:rsid w:val="00143F79"/>
    <w:rsid w:val="00152A29"/>
    <w:rsid w:val="001563F5"/>
    <w:rsid w:val="0017037E"/>
    <w:rsid w:val="0017192E"/>
    <w:rsid w:val="00182A42"/>
    <w:rsid w:val="00194985"/>
    <w:rsid w:val="001B47EC"/>
    <w:rsid w:val="001E0665"/>
    <w:rsid w:val="001E31B6"/>
    <w:rsid w:val="001E751D"/>
    <w:rsid w:val="001F630B"/>
    <w:rsid w:val="00203CC9"/>
    <w:rsid w:val="0021008A"/>
    <w:rsid w:val="002103BE"/>
    <w:rsid w:val="00221695"/>
    <w:rsid w:val="002231C8"/>
    <w:rsid w:val="00237F9F"/>
    <w:rsid w:val="0025029C"/>
    <w:rsid w:val="00273844"/>
    <w:rsid w:val="00275176"/>
    <w:rsid w:val="0029323D"/>
    <w:rsid w:val="002B6C9B"/>
    <w:rsid w:val="002C0AD5"/>
    <w:rsid w:val="002C3B8B"/>
    <w:rsid w:val="002C6E52"/>
    <w:rsid w:val="002D3F02"/>
    <w:rsid w:val="002E75D7"/>
    <w:rsid w:val="002F3769"/>
    <w:rsid w:val="00311811"/>
    <w:rsid w:val="00326B62"/>
    <w:rsid w:val="00332781"/>
    <w:rsid w:val="003508B6"/>
    <w:rsid w:val="0036203B"/>
    <w:rsid w:val="00366AC4"/>
    <w:rsid w:val="00371594"/>
    <w:rsid w:val="00384088"/>
    <w:rsid w:val="003859B2"/>
    <w:rsid w:val="003B45BB"/>
    <w:rsid w:val="003C205A"/>
    <w:rsid w:val="003C4758"/>
    <w:rsid w:val="003D50B4"/>
    <w:rsid w:val="003E0F7E"/>
    <w:rsid w:val="003E1622"/>
    <w:rsid w:val="003E46B5"/>
    <w:rsid w:val="00407DBA"/>
    <w:rsid w:val="00415228"/>
    <w:rsid w:val="004217B3"/>
    <w:rsid w:val="00424922"/>
    <w:rsid w:val="00444010"/>
    <w:rsid w:val="004639FC"/>
    <w:rsid w:val="004675DE"/>
    <w:rsid w:val="00470367"/>
    <w:rsid w:val="00475F71"/>
    <w:rsid w:val="00483E48"/>
    <w:rsid w:val="00484B04"/>
    <w:rsid w:val="00487B27"/>
    <w:rsid w:val="004B5180"/>
    <w:rsid w:val="004B5E06"/>
    <w:rsid w:val="004B70AE"/>
    <w:rsid w:val="004C7C6E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9522A"/>
    <w:rsid w:val="005A10AB"/>
    <w:rsid w:val="005A243A"/>
    <w:rsid w:val="005A2E50"/>
    <w:rsid w:val="005A3432"/>
    <w:rsid w:val="005A6A44"/>
    <w:rsid w:val="005B062F"/>
    <w:rsid w:val="005B1CEC"/>
    <w:rsid w:val="005B5615"/>
    <w:rsid w:val="005B74E0"/>
    <w:rsid w:val="005C16B1"/>
    <w:rsid w:val="005E016B"/>
    <w:rsid w:val="00606C65"/>
    <w:rsid w:val="006417FD"/>
    <w:rsid w:val="00646DE3"/>
    <w:rsid w:val="00654C2A"/>
    <w:rsid w:val="0066242D"/>
    <w:rsid w:val="00667E7D"/>
    <w:rsid w:val="006828EA"/>
    <w:rsid w:val="006B09C8"/>
    <w:rsid w:val="006B2B64"/>
    <w:rsid w:val="006B5677"/>
    <w:rsid w:val="006C1AAA"/>
    <w:rsid w:val="006D0175"/>
    <w:rsid w:val="006D128C"/>
    <w:rsid w:val="006D1350"/>
    <w:rsid w:val="006E5C9A"/>
    <w:rsid w:val="00701E9A"/>
    <w:rsid w:val="00732DDF"/>
    <w:rsid w:val="00742A11"/>
    <w:rsid w:val="007454D7"/>
    <w:rsid w:val="00763028"/>
    <w:rsid w:val="007853C2"/>
    <w:rsid w:val="0079289C"/>
    <w:rsid w:val="007979D3"/>
    <w:rsid w:val="007A11CA"/>
    <w:rsid w:val="007B6516"/>
    <w:rsid w:val="007C7448"/>
    <w:rsid w:val="008028BA"/>
    <w:rsid w:val="0080444F"/>
    <w:rsid w:val="00804EB7"/>
    <w:rsid w:val="00805987"/>
    <w:rsid w:val="00806451"/>
    <w:rsid w:val="00811852"/>
    <w:rsid w:val="00815677"/>
    <w:rsid w:val="0082215F"/>
    <w:rsid w:val="00847148"/>
    <w:rsid w:val="00847A6C"/>
    <w:rsid w:val="008602D5"/>
    <w:rsid w:val="00874975"/>
    <w:rsid w:val="00880AA4"/>
    <w:rsid w:val="008B0F4C"/>
    <w:rsid w:val="008B1BBB"/>
    <w:rsid w:val="008D7DBD"/>
    <w:rsid w:val="008E3C5D"/>
    <w:rsid w:val="008E5FCA"/>
    <w:rsid w:val="008E706E"/>
    <w:rsid w:val="00912D0C"/>
    <w:rsid w:val="009227A3"/>
    <w:rsid w:val="009370C3"/>
    <w:rsid w:val="0095008E"/>
    <w:rsid w:val="00950166"/>
    <w:rsid w:val="009571F9"/>
    <w:rsid w:val="009714F9"/>
    <w:rsid w:val="0097402F"/>
    <w:rsid w:val="009824B6"/>
    <w:rsid w:val="009923C4"/>
    <w:rsid w:val="009925E5"/>
    <w:rsid w:val="00995C0A"/>
    <w:rsid w:val="009A4908"/>
    <w:rsid w:val="009A6128"/>
    <w:rsid w:val="009B3BC2"/>
    <w:rsid w:val="009C14AE"/>
    <w:rsid w:val="009D2382"/>
    <w:rsid w:val="009D765F"/>
    <w:rsid w:val="009E0F6D"/>
    <w:rsid w:val="009E3DB1"/>
    <w:rsid w:val="009E4209"/>
    <w:rsid w:val="009E49D8"/>
    <w:rsid w:val="009E6D27"/>
    <w:rsid w:val="00A11B41"/>
    <w:rsid w:val="00A15B74"/>
    <w:rsid w:val="00A26F58"/>
    <w:rsid w:val="00A41AE2"/>
    <w:rsid w:val="00A46A7D"/>
    <w:rsid w:val="00A5492F"/>
    <w:rsid w:val="00A5559E"/>
    <w:rsid w:val="00A703A7"/>
    <w:rsid w:val="00A9274A"/>
    <w:rsid w:val="00A945EC"/>
    <w:rsid w:val="00AA03F2"/>
    <w:rsid w:val="00AA1108"/>
    <w:rsid w:val="00AB1C33"/>
    <w:rsid w:val="00AB51A5"/>
    <w:rsid w:val="00AC135C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542EE"/>
    <w:rsid w:val="00B60781"/>
    <w:rsid w:val="00B7066A"/>
    <w:rsid w:val="00B71A88"/>
    <w:rsid w:val="00B72E1B"/>
    <w:rsid w:val="00B7584A"/>
    <w:rsid w:val="00B81388"/>
    <w:rsid w:val="00B925A3"/>
    <w:rsid w:val="00B925E1"/>
    <w:rsid w:val="00B92612"/>
    <w:rsid w:val="00BA1EB3"/>
    <w:rsid w:val="00BB212B"/>
    <w:rsid w:val="00BD1226"/>
    <w:rsid w:val="00BE7D37"/>
    <w:rsid w:val="00BF4AB8"/>
    <w:rsid w:val="00C64032"/>
    <w:rsid w:val="00C6611F"/>
    <w:rsid w:val="00C9645D"/>
    <w:rsid w:val="00C972A0"/>
    <w:rsid w:val="00CC4DD8"/>
    <w:rsid w:val="00CE3D13"/>
    <w:rsid w:val="00CE63F5"/>
    <w:rsid w:val="00CF2E52"/>
    <w:rsid w:val="00D33C65"/>
    <w:rsid w:val="00D358A3"/>
    <w:rsid w:val="00D40075"/>
    <w:rsid w:val="00D42AE9"/>
    <w:rsid w:val="00D53B07"/>
    <w:rsid w:val="00D9028C"/>
    <w:rsid w:val="00DB2206"/>
    <w:rsid w:val="00DD378A"/>
    <w:rsid w:val="00DE17BC"/>
    <w:rsid w:val="00DE248C"/>
    <w:rsid w:val="00DE3B4F"/>
    <w:rsid w:val="00E055B2"/>
    <w:rsid w:val="00E130A8"/>
    <w:rsid w:val="00E32364"/>
    <w:rsid w:val="00E553EC"/>
    <w:rsid w:val="00E70933"/>
    <w:rsid w:val="00E81AE5"/>
    <w:rsid w:val="00EE2564"/>
    <w:rsid w:val="00EF3CF9"/>
    <w:rsid w:val="00EF62D0"/>
    <w:rsid w:val="00F10CD1"/>
    <w:rsid w:val="00F20A61"/>
    <w:rsid w:val="00F24164"/>
    <w:rsid w:val="00F263CB"/>
    <w:rsid w:val="00F374CA"/>
    <w:rsid w:val="00F3798D"/>
    <w:rsid w:val="00F44EE5"/>
    <w:rsid w:val="00F45543"/>
    <w:rsid w:val="00F54433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shipnyagova</cp:lastModifiedBy>
  <cp:revision>3</cp:revision>
  <cp:lastPrinted>2019-05-31T08:23:00Z</cp:lastPrinted>
  <dcterms:created xsi:type="dcterms:W3CDTF">2019-11-07T09:21:00Z</dcterms:created>
  <dcterms:modified xsi:type="dcterms:W3CDTF">2019-11-07T09:21:00Z</dcterms:modified>
</cp:coreProperties>
</file>