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46" w:rsidRPr="007C0046" w:rsidRDefault="007C0046" w:rsidP="007C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046">
        <w:rPr>
          <w:rFonts w:ascii="Times New Roman" w:hAnsi="Times New Roman" w:cs="Times New Roman"/>
          <w:b/>
          <w:sz w:val="24"/>
          <w:szCs w:val="24"/>
        </w:rPr>
        <w:t>В Отделении ПФР Карелии подвели итоги работы за 9 месяцев 2019 года</w:t>
      </w:r>
    </w:p>
    <w:p w:rsidR="007C0046" w:rsidRPr="007C0046" w:rsidRDefault="007C0046" w:rsidP="007C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3CC" w:rsidRPr="00B01BD0" w:rsidRDefault="00F24FC7" w:rsidP="007C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Roboto" w:hAnsi="Roboto" w:cs="Helvetica"/>
          <w:color w:val="333333"/>
          <w:sz w:val="24"/>
          <w:szCs w:val="24"/>
        </w:rPr>
      </w:pPr>
      <w:r w:rsidRPr="007C0046">
        <w:rPr>
          <w:rFonts w:ascii="Times New Roman" w:hAnsi="Times New Roman" w:cs="Times New Roman"/>
          <w:sz w:val="24"/>
          <w:szCs w:val="24"/>
        </w:rPr>
        <w:t>В Отделении ПФР состоялось расширенное заседание Совета по рассмотрению вопросов перспективной и текущей работы</w:t>
      </w:r>
      <w:r w:rsidR="007C0046">
        <w:rPr>
          <w:rFonts w:ascii="Times New Roman" w:hAnsi="Times New Roman" w:cs="Times New Roman"/>
          <w:sz w:val="24"/>
          <w:szCs w:val="24"/>
        </w:rPr>
        <w:t xml:space="preserve">. </w:t>
      </w:r>
      <w:r w:rsidR="00A917C7" w:rsidRPr="00B01BD0">
        <w:rPr>
          <w:rFonts w:ascii="Times New Roman" w:hAnsi="Times New Roman" w:cs="Times New Roman"/>
          <w:sz w:val="24"/>
          <w:szCs w:val="24"/>
        </w:rPr>
        <w:t>С докладом об итогах работы Отделения ПФР по Республике Карелия за 9 месяцев 2019 года выступила з</w:t>
      </w:r>
      <w:r w:rsidRPr="00B01BD0">
        <w:rPr>
          <w:rFonts w:ascii="Times New Roman" w:hAnsi="Times New Roman" w:cs="Times New Roman"/>
          <w:sz w:val="24"/>
          <w:szCs w:val="24"/>
        </w:rPr>
        <w:t>аместитель управляющего Отделением Юлия Ермакова</w:t>
      </w:r>
      <w:r w:rsidR="00A917C7" w:rsidRPr="00B01BD0">
        <w:rPr>
          <w:rFonts w:ascii="Times New Roman" w:hAnsi="Times New Roman" w:cs="Times New Roman"/>
          <w:sz w:val="24"/>
          <w:szCs w:val="24"/>
        </w:rPr>
        <w:t>.</w:t>
      </w:r>
      <w:r w:rsidRPr="00B01BD0">
        <w:rPr>
          <w:rFonts w:ascii="Times New Roman" w:hAnsi="Times New Roman" w:cs="Times New Roman"/>
          <w:sz w:val="24"/>
          <w:szCs w:val="24"/>
        </w:rPr>
        <w:t xml:space="preserve"> Она сообщила, что </w:t>
      </w:r>
      <w:r w:rsidR="00B01BD0">
        <w:rPr>
          <w:rFonts w:ascii="Times New Roman" w:hAnsi="Times New Roman" w:cs="Times New Roman"/>
          <w:sz w:val="24"/>
          <w:szCs w:val="24"/>
        </w:rPr>
        <w:t>о</w:t>
      </w:r>
      <w:r w:rsidR="002C53CC" w:rsidRPr="00B01BD0">
        <w:rPr>
          <w:rFonts w:ascii="Roboto" w:hAnsi="Roboto" w:cs="Helvetica"/>
          <w:color w:val="333333"/>
          <w:sz w:val="24"/>
          <w:szCs w:val="24"/>
        </w:rPr>
        <w:t>дной из приоритетных задач, стоящих перед Пенсионным фондом в 2019 году, как и всегда, стало повышение пенси</w:t>
      </w:r>
      <w:r w:rsidR="00B01BD0">
        <w:rPr>
          <w:rFonts w:ascii="Roboto" w:hAnsi="Roboto" w:cs="Helvetica"/>
          <w:color w:val="333333"/>
          <w:sz w:val="24"/>
          <w:szCs w:val="24"/>
        </w:rPr>
        <w:t>й и социальных выплат пенсионеро</w:t>
      </w:r>
      <w:r w:rsidR="002C53CC" w:rsidRPr="00B01BD0">
        <w:rPr>
          <w:rFonts w:ascii="Roboto" w:hAnsi="Roboto" w:cs="Helvetica"/>
          <w:color w:val="333333"/>
          <w:sz w:val="24"/>
          <w:szCs w:val="24"/>
        </w:rPr>
        <w:t>в, в том числе</w:t>
      </w:r>
      <w:r w:rsidR="00B01BD0">
        <w:rPr>
          <w:rFonts w:ascii="Roboto" w:hAnsi="Roboto" w:cs="Helvetica"/>
          <w:color w:val="333333"/>
          <w:sz w:val="24"/>
          <w:szCs w:val="24"/>
        </w:rPr>
        <w:t>,</w:t>
      </w:r>
      <w:r w:rsidR="002C53CC" w:rsidRPr="00B01BD0">
        <w:rPr>
          <w:rFonts w:ascii="Roboto" w:hAnsi="Roboto" w:cs="Helvetica"/>
          <w:color w:val="333333"/>
          <w:sz w:val="24"/>
          <w:szCs w:val="24"/>
        </w:rPr>
        <w:t xml:space="preserve"> в соответствии с законодательными изменениями, принятыми в конце 2018 года.</w:t>
      </w:r>
    </w:p>
    <w:p w:rsidR="00E523E0" w:rsidRPr="00B01BD0" w:rsidRDefault="002C53CC" w:rsidP="009B72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Roboto" w:eastAsia="Times New Roman" w:hAnsi="Roboto" w:cs="Helvetica"/>
          <w:i/>
          <w:color w:val="333333"/>
          <w:sz w:val="24"/>
          <w:szCs w:val="24"/>
        </w:rPr>
      </w:pP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В январе 2019 года </w:t>
      </w:r>
      <w:r w:rsidR="004E5D5B"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территориальные органы ПФР в Республике Карелия 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провел</w:t>
      </w:r>
      <w:r w:rsidR="004E5D5B" w:rsidRPr="00B01BD0">
        <w:rPr>
          <w:rFonts w:ascii="Roboto" w:eastAsia="Times New Roman" w:hAnsi="Roboto" w:cs="Helvetica"/>
          <w:color w:val="333333"/>
          <w:sz w:val="24"/>
          <w:szCs w:val="24"/>
        </w:rPr>
        <w:t>и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повышенную индекс</w:t>
      </w:r>
      <w:r w:rsidR="00BE519E"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ацию страховых пенсий на 7,05%. 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Среднегодовой размер страховой пенсии по старости неработающих пенсионеров по итогам индексации вырос до 1</w:t>
      </w:r>
      <w:r w:rsidR="00DA10EC" w:rsidRPr="00B01BD0">
        <w:rPr>
          <w:rFonts w:ascii="Roboto" w:eastAsia="Times New Roman" w:hAnsi="Roboto" w:cs="Helvetica"/>
          <w:color w:val="333333"/>
          <w:sz w:val="24"/>
          <w:szCs w:val="24"/>
        </w:rPr>
        <w:t>9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 тыс. рублей.</w:t>
      </w:r>
      <w:r w:rsidR="00E523E0"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</w:t>
      </w:r>
    </w:p>
    <w:p w:rsidR="00B01BD0" w:rsidRDefault="00B01BD0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>
        <w:rPr>
          <w:rFonts w:ascii="Roboto" w:hAnsi="Roboto" w:cs="Helvetica"/>
          <w:color w:val="333333"/>
        </w:rPr>
        <w:t>С</w:t>
      </w:r>
      <w:r w:rsidR="002C53CC" w:rsidRPr="00B01BD0">
        <w:rPr>
          <w:rFonts w:ascii="Roboto" w:hAnsi="Roboto" w:cs="Helvetica"/>
          <w:color w:val="333333"/>
        </w:rPr>
        <w:t xml:space="preserve"> 1 января </w:t>
      </w:r>
      <w:r w:rsidR="004E5D5B" w:rsidRPr="00B01BD0">
        <w:rPr>
          <w:rFonts w:ascii="Roboto" w:hAnsi="Roboto" w:cs="Helvetica"/>
          <w:color w:val="333333"/>
        </w:rPr>
        <w:t>были повышены</w:t>
      </w:r>
      <w:r w:rsidR="002C53CC" w:rsidRPr="00B01BD0">
        <w:rPr>
          <w:rFonts w:ascii="Roboto" w:hAnsi="Roboto" w:cs="Helvetica"/>
          <w:color w:val="333333"/>
        </w:rPr>
        <w:t xml:space="preserve"> выплаты пенсионерам, проработавшим 30 лет и более в сельском хозяйстве</w:t>
      </w:r>
      <w:r>
        <w:rPr>
          <w:rFonts w:ascii="Roboto" w:hAnsi="Roboto" w:cs="Helvetica"/>
          <w:color w:val="333333"/>
        </w:rPr>
        <w:t>. С</w:t>
      </w:r>
      <w:r w:rsidRPr="00B01BD0">
        <w:rPr>
          <w:rFonts w:ascii="Roboto" w:hAnsi="Roboto" w:cs="Helvetica"/>
          <w:color w:val="333333"/>
        </w:rPr>
        <w:t xml:space="preserve"> 1 февраля </w:t>
      </w:r>
      <w:r w:rsidR="00D07EA9" w:rsidRPr="00B01BD0">
        <w:rPr>
          <w:rFonts w:ascii="Roboto" w:hAnsi="Roboto" w:cs="Helvetica"/>
          <w:color w:val="333333"/>
        </w:rPr>
        <w:t>е</w:t>
      </w:r>
      <w:r w:rsidR="002C53CC" w:rsidRPr="00B01BD0">
        <w:rPr>
          <w:rFonts w:ascii="Roboto" w:hAnsi="Roboto" w:cs="Helvetica"/>
          <w:color w:val="333333"/>
        </w:rPr>
        <w:t xml:space="preserve">жемесячная денежная выплата и набор социальных услуг </w:t>
      </w:r>
      <w:r>
        <w:rPr>
          <w:rFonts w:ascii="Roboto" w:hAnsi="Roboto" w:cs="Helvetica"/>
          <w:color w:val="333333"/>
        </w:rPr>
        <w:t>были проиндексированы на 4,3%,</w:t>
      </w:r>
      <w:r w:rsidR="00D07EA9" w:rsidRPr="00B01BD0">
        <w:rPr>
          <w:rFonts w:ascii="Roboto" w:hAnsi="Roboto" w:cs="Helvetica"/>
          <w:color w:val="333333"/>
        </w:rPr>
        <w:t xml:space="preserve"> </w:t>
      </w:r>
      <w:r>
        <w:rPr>
          <w:rFonts w:ascii="Roboto" w:hAnsi="Roboto" w:cs="Helvetica"/>
          <w:color w:val="333333"/>
        </w:rPr>
        <w:t>п</w:t>
      </w:r>
      <w:r w:rsidR="002C53CC" w:rsidRPr="00B01BD0">
        <w:rPr>
          <w:rFonts w:ascii="Roboto" w:hAnsi="Roboto" w:cs="Helvetica"/>
          <w:color w:val="333333"/>
        </w:rPr>
        <w:t>енсии по государственному пенсионному обеспечению</w:t>
      </w:r>
      <w:r w:rsidR="00D07EA9" w:rsidRPr="00B01BD0">
        <w:rPr>
          <w:rFonts w:ascii="Roboto" w:hAnsi="Roboto" w:cs="Helvetica"/>
          <w:color w:val="333333"/>
        </w:rPr>
        <w:t xml:space="preserve"> </w:t>
      </w:r>
      <w:r>
        <w:rPr>
          <w:rFonts w:ascii="Roboto" w:hAnsi="Roboto" w:cs="Helvetica"/>
          <w:color w:val="333333"/>
        </w:rPr>
        <w:t>в апреле проиндексированы на 2%,</w:t>
      </w:r>
      <w:r w:rsidR="002C53CC" w:rsidRPr="00B01BD0">
        <w:rPr>
          <w:rFonts w:ascii="Roboto" w:hAnsi="Roboto" w:cs="Helvetica"/>
          <w:color w:val="333333"/>
        </w:rPr>
        <w:t xml:space="preserve"> </w:t>
      </w:r>
      <w:r>
        <w:rPr>
          <w:rFonts w:ascii="Roboto" w:hAnsi="Roboto" w:cs="Helvetica"/>
          <w:color w:val="333333"/>
        </w:rPr>
        <w:t>с</w:t>
      </w:r>
      <w:r w:rsidR="002C53CC" w:rsidRPr="00B01BD0">
        <w:rPr>
          <w:rFonts w:ascii="Roboto" w:hAnsi="Roboto" w:cs="Helvetica"/>
          <w:color w:val="333333"/>
        </w:rPr>
        <w:t>оциальные доплаты к пенсии россиян в мае – июне были пересчитаны в соответствии с изменениями в федеральные законы «О государственной социальной помощи» и «О прожиточном мин</w:t>
      </w:r>
      <w:r w:rsidR="00D07EA9" w:rsidRPr="00B01BD0">
        <w:rPr>
          <w:rFonts w:ascii="Roboto" w:hAnsi="Roboto" w:cs="Helvetica"/>
          <w:color w:val="333333"/>
        </w:rPr>
        <w:t xml:space="preserve">имуме в Российской Федерации». </w:t>
      </w:r>
    </w:p>
    <w:p w:rsidR="004E5D5B" w:rsidRDefault="002C53CC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t xml:space="preserve">В августе </w:t>
      </w:r>
      <w:r w:rsidR="004E5D5B" w:rsidRPr="00B01BD0">
        <w:rPr>
          <w:rFonts w:ascii="Roboto" w:hAnsi="Roboto" w:cs="Helvetica"/>
          <w:color w:val="333333"/>
        </w:rPr>
        <w:t>территориальные органы ПФР в Республике Карелия</w:t>
      </w:r>
      <w:r w:rsidRPr="00B01BD0">
        <w:rPr>
          <w:rFonts w:ascii="Roboto" w:hAnsi="Roboto" w:cs="Helvetica"/>
          <w:color w:val="333333"/>
        </w:rPr>
        <w:t xml:space="preserve"> пересчитал</w:t>
      </w:r>
      <w:r w:rsidR="00D07EA9" w:rsidRPr="00B01BD0">
        <w:rPr>
          <w:rFonts w:ascii="Roboto" w:hAnsi="Roboto" w:cs="Helvetica"/>
          <w:color w:val="333333"/>
        </w:rPr>
        <w:t>и</w:t>
      </w:r>
      <w:r w:rsidRPr="00B01BD0">
        <w:rPr>
          <w:rFonts w:ascii="Roboto" w:hAnsi="Roboto" w:cs="Helvetica"/>
          <w:color w:val="333333"/>
        </w:rPr>
        <w:t xml:space="preserve"> выплаты </w:t>
      </w:r>
      <w:r w:rsidR="00B01BD0" w:rsidRPr="00B01BD0">
        <w:rPr>
          <w:rFonts w:ascii="Roboto" w:hAnsi="Roboto" w:cs="Helvetica"/>
          <w:color w:val="333333"/>
        </w:rPr>
        <w:t>пенсионеров</w:t>
      </w:r>
      <w:r w:rsidR="00B01BD0">
        <w:rPr>
          <w:rFonts w:ascii="Roboto" w:hAnsi="Roboto" w:cs="Helvetica"/>
          <w:color w:val="333333"/>
        </w:rPr>
        <w:t>,</w:t>
      </w:r>
      <w:r w:rsidR="00B01BD0" w:rsidRPr="00B01BD0">
        <w:rPr>
          <w:rFonts w:ascii="Roboto" w:hAnsi="Roboto" w:cs="Helvetica"/>
          <w:color w:val="333333"/>
        </w:rPr>
        <w:t xml:space="preserve"> </w:t>
      </w:r>
      <w:r w:rsidRPr="00B01BD0">
        <w:rPr>
          <w:rFonts w:ascii="Roboto" w:hAnsi="Roboto" w:cs="Helvetica"/>
          <w:color w:val="333333"/>
        </w:rPr>
        <w:t>работавших</w:t>
      </w:r>
      <w:r w:rsidR="00D07EA9" w:rsidRPr="00B01BD0">
        <w:rPr>
          <w:rFonts w:ascii="Roboto" w:hAnsi="Roboto" w:cs="Helvetica"/>
          <w:color w:val="333333"/>
        </w:rPr>
        <w:t xml:space="preserve"> </w:t>
      </w:r>
      <w:r w:rsidRPr="00B01BD0">
        <w:rPr>
          <w:rFonts w:ascii="Roboto" w:hAnsi="Roboto" w:cs="Helvetica"/>
          <w:color w:val="333333"/>
        </w:rPr>
        <w:t>в 2018 году</w:t>
      </w:r>
      <w:r w:rsidR="00D07EA9" w:rsidRPr="00B01BD0">
        <w:rPr>
          <w:rFonts w:ascii="Roboto" w:hAnsi="Roboto" w:cs="Helvetica"/>
          <w:color w:val="333333"/>
        </w:rPr>
        <w:t xml:space="preserve">. </w:t>
      </w:r>
      <w:r w:rsidR="004E5D5B" w:rsidRPr="00B01BD0">
        <w:rPr>
          <w:rFonts w:ascii="Roboto" w:hAnsi="Roboto" w:cs="Helvetica"/>
          <w:color w:val="333333"/>
        </w:rPr>
        <w:t>За 9 месяцев текущего года поступило 1442 заявления правопреемников о выплате</w:t>
      </w:r>
      <w:r w:rsidR="00D07EA9" w:rsidRPr="00B01BD0">
        <w:rPr>
          <w:rFonts w:ascii="Roboto" w:hAnsi="Roboto" w:cs="Helvetica"/>
          <w:color w:val="333333"/>
        </w:rPr>
        <w:t xml:space="preserve"> средств пенсионных накоплений, в</w:t>
      </w:r>
      <w:r w:rsidR="004E5D5B" w:rsidRPr="00B01BD0">
        <w:rPr>
          <w:rFonts w:ascii="Roboto" w:hAnsi="Roboto" w:cs="Helvetica"/>
          <w:color w:val="333333"/>
        </w:rPr>
        <w:t>ынесен</w:t>
      </w:r>
      <w:r w:rsidR="00D07EA9" w:rsidRPr="00B01BD0">
        <w:rPr>
          <w:rFonts w:ascii="Roboto" w:hAnsi="Roboto" w:cs="Helvetica"/>
          <w:color w:val="333333"/>
        </w:rPr>
        <w:t>ы</w:t>
      </w:r>
      <w:r w:rsidR="004E5D5B" w:rsidRPr="00B01BD0">
        <w:rPr>
          <w:rFonts w:ascii="Roboto" w:hAnsi="Roboto" w:cs="Helvetica"/>
          <w:color w:val="333333"/>
        </w:rPr>
        <w:t xml:space="preserve"> решени</w:t>
      </w:r>
      <w:r w:rsidR="00D07EA9" w:rsidRPr="00B01BD0">
        <w:rPr>
          <w:rFonts w:ascii="Roboto" w:hAnsi="Roboto" w:cs="Helvetica"/>
          <w:color w:val="333333"/>
        </w:rPr>
        <w:t>я</w:t>
      </w:r>
      <w:r w:rsidR="004E5D5B" w:rsidRPr="00B01BD0">
        <w:rPr>
          <w:rFonts w:ascii="Roboto" w:hAnsi="Roboto" w:cs="Helvetica"/>
          <w:color w:val="333333"/>
        </w:rPr>
        <w:t xml:space="preserve"> о </w:t>
      </w:r>
      <w:r w:rsidR="00D07EA9" w:rsidRPr="00B01BD0">
        <w:rPr>
          <w:rFonts w:ascii="Roboto" w:hAnsi="Roboto" w:cs="Helvetica"/>
          <w:color w:val="333333"/>
        </w:rPr>
        <w:t>выплатах</w:t>
      </w:r>
      <w:r w:rsidR="00813C9A">
        <w:rPr>
          <w:rFonts w:ascii="Roboto" w:hAnsi="Roboto" w:cs="Helvetica"/>
          <w:color w:val="333333"/>
        </w:rPr>
        <w:t xml:space="preserve"> на сумму 16,1</w:t>
      </w:r>
      <w:r w:rsidR="004E5D5B" w:rsidRPr="00B01BD0">
        <w:rPr>
          <w:rFonts w:ascii="Roboto" w:hAnsi="Roboto" w:cs="Helvetica"/>
          <w:color w:val="333333"/>
        </w:rPr>
        <w:t xml:space="preserve"> млн. руб.</w:t>
      </w:r>
    </w:p>
    <w:p w:rsidR="00813C9A" w:rsidRPr="00B01BD0" w:rsidRDefault="00813C9A" w:rsidP="009B725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Roboto" w:eastAsia="Times New Roman" w:hAnsi="Roboto" w:cs="Helvetica"/>
          <w:color w:val="333333"/>
          <w:sz w:val="24"/>
          <w:szCs w:val="24"/>
        </w:rPr>
      </w:pP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За 9 месяцев 2019 года в Республике Карелия было назначено 5786 пенсий, на 30% меньше, чем за тот же период 2018 года. 67% назначенных пенсий  были установлены в 10-дневный срок со дня регистрации заявления. При этом 40,4% (2191 гражданин) от общего количества обратившихся за пенсией  в 2019 году выразили согласие об установлении страховой пенсии по данным</w:t>
      </w:r>
      <w:r w:rsidR="00497D44">
        <w:rPr>
          <w:rFonts w:ascii="Roboto" w:eastAsia="Times New Roman" w:hAnsi="Roboto" w:cs="Helvetica"/>
          <w:color w:val="333333"/>
          <w:sz w:val="24"/>
          <w:szCs w:val="24"/>
        </w:rPr>
        <w:t xml:space="preserve"> персонифицированного учета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. </w:t>
      </w:r>
    </w:p>
    <w:p w:rsidR="003314AE" w:rsidRPr="00B01BD0" w:rsidRDefault="003314AE" w:rsidP="009B725C">
      <w:pPr>
        <w:spacing w:after="0" w:line="240" w:lineRule="auto"/>
        <w:ind w:firstLine="709"/>
        <w:jc w:val="both"/>
        <w:rPr>
          <w:rFonts w:ascii="Roboto" w:eastAsia="Times New Roman" w:hAnsi="Roboto" w:cs="Helvetica"/>
          <w:color w:val="333333"/>
          <w:sz w:val="24"/>
          <w:szCs w:val="24"/>
        </w:rPr>
      </w:pP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С января </w:t>
      </w:r>
      <w:r w:rsidR="00813C9A">
        <w:rPr>
          <w:rFonts w:ascii="Roboto" w:eastAsia="Times New Roman" w:hAnsi="Roboto" w:cs="Helvetica"/>
          <w:color w:val="333333"/>
          <w:sz w:val="24"/>
          <w:szCs w:val="24"/>
        </w:rPr>
        <w:t xml:space="preserve">2019 года 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территориальными органами ПФР проводится работа по представлению Агентствам занятости населения, работодателям и гражданам Республики Карелия сведений об отнесении гражданина к категории лиц предпенсионного возраста. За девять месяцев т</w:t>
      </w:r>
      <w:r w:rsidR="00813C9A">
        <w:rPr>
          <w:rFonts w:ascii="Roboto" w:eastAsia="Times New Roman" w:hAnsi="Roboto" w:cs="Helvetica"/>
          <w:color w:val="333333"/>
          <w:sz w:val="24"/>
          <w:szCs w:val="24"/>
        </w:rPr>
        <w:t>екущего года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территориальными органами ПФР от Агентств занятости населения получены запросы в отношении 2287 граждан</w:t>
      </w:r>
      <w:r w:rsidR="0073611F" w:rsidRPr="00B01BD0">
        <w:rPr>
          <w:rFonts w:ascii="Roboto" w:eastAsia="Times New Roman" w:hAnsi="Roboto" w:cs="Helvetica"/>
          <w:color w:val="333333"/>
          <w:sz w:val="24"/>
          <w:szCs w:val="24"/>
        </w:rPr>
        <w:t>,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</w:t>
      </w:r>
      <w:r w:rsidR="0073611F" w:rsidRPr="00B01BD0">
        <w:rPr>
          <w:rFonts w:ascii="Roboto" w:eastAsia="Times New Roman" w:hAnsi="Roboto" w:cs="Helvetica"/>
          <w:color w:val="333333"/>
          <w:sz w:val="24"/>
          <w:szCs w:val="24"/>
        </w:rPr>
        <w:t>о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т работодателей республики получены 1664 таких запросов, </w:t>
      </w:r>
      <w:r w:rsidR="0073611F" w:rsidRPr="00B01BD0">
        <w:rPr>
          <w:rFonts w:ascii="Roboto" w:eastAsia="Times New Roman" w:hAnsi="Roboto" w:cs="Helvetica"/>
          <w:color w:val="333333"/>
          <w:sz w:val="24"/>
          <w:szCs w:val="24"/>
        </w:rPr>
        <w:t>л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ично обратили</w:t>
      </w:r>
      <w:r w:rsidR="00813C9A">
        <w:rPr>
          <w:rFonts w:ascii="Roboto" w:eastAsia="Times New Roman" w:hAnsi="Roboto" w:cs="Helvetica"/>
          <w:color w:val="333333"/>
          <w:sz w:val="24"/>
          <w:szCs w:val="24"/>
        </w:rPr>
        <w:t>сь в территориальные органы ПФР</w:t>
      </w:r>
      <w:r w:rsidR="0073611F"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1084 </w:t>
      </w:r>
      <w:r w:rsidR="00813C9A">
        <w:rPr>
          <w:rFonts w:ascii="Roboto" w:eastAsia="Times New Roman" w:hAnsi="Roboto" w:cs="Helvetica"/>
          <w:color w:val="333333"/>
          <w:sz w:val="24"/>
          <w:szCs w:val="24"/>
        </w:rPr>
        <w:t>жителя республики</w:t>
      </w:r>
      <w:r w:rsidR="0073611F" w:rsidRPr="00B01BD0">
        <w:rPr>
          <w:rFonts w:ascii="Roboto" w:eastAsia="Times New Roman" w:hAnsi="Roboto" w:cs="Helvetica"/>
          <w:color w:val="333333"/>
          <w:sz w:val="24"/>
          <w:szCs w:val="24"/>
        </w:rPr>
        <w:t>. По 22% запросов получен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отказ в подтверждении статуса </w:t>
      </w:r>
      <w:r w:rsidR="00813C9A">
        <w:rPr>
          <w:rFonts w:ascii="Roboto" w:eastAsia="Times New Roman" w:hAnsi="Roboto" w:cs="Helvetica" w:hint="eastAsia"/>
          <w:color w:val="333333"/>
          <w:sz w:val="24"/>
          <w:szCs w:val="24"/>
        </w:rPr>
        <w:t>«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предпенсионер</w:t>
      </w:r>
      <w:r w:rsidR="00813C9A">
        <w:rPr>
          <w:rFonts w:ascii="Roboto" w:eastAsia="Times New Roman" w:hAnsi="Roboto" w:cs="Helvetica" w:hint="eastAsia"/>
          <w:color w:val="333333"/>
          <w:sz w:val="24"/>
          <w:szCs w:val="24"/>
        </w:rPr>
        <w:t>»</w:t>
      </w:r>
      <w:r w:rsidR="0073611F"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в связи с тем, что </w:t>
      </w:r>
      <w:r w:rsidR="00813C9A">
        <w:rPr>
          <w:rFonts w:ascii="Roboto" w:eastAsia="Times New Roman" w:hAnsi="Roboto" w:cs="Helvetica"/>
          <w:color w:val="333333"/>
          <w:sz w:val="24"/>
          <w:szCs w:val="24"/>
        </w:rPr>
        <w:t xml:space="preserve">граждане обратились 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за </w:t>
      </w:r>
      <w:r w:rsidR="00813C9A">
        <w:rPr>
          <w:rFonts w:ascii="Roboto" w:eastAsia="Times New Roman" w:hAnsi="Roboto" w:cs="Helvetica"/>
          <w:color w:val="333333"/>
          <w:sz w:val="24"/>
          <w:szCs w:val="24"/>
        </w:rPr>
        <w:t xml:space="preserve">получением 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сведени</w:t>
      </w:r>
      <w:r w:rsidR="00813C9A">
        <w:rPr>
          <w:rFonts w:ascii="Roboto" w:eastAsia="Times New Roman" w:hAnsi="Roboto" w:cs="Helvetica"/>
          <w:color w:val="333333"/>
          <w:sz w:val="24"/>
          <w:szCs w:val="24"/>
        </w:rPr>
        <w:t>й</w:t>
      </w:r>
      <w:r w:rsidR="0073611F" w:rsidRPr="00B01BD0">
        <w:rPr>
          <w:rFonts w:ascii="Roboto" w:eastAsia="Times New Roman" w:hAnsi="Roboto" w:cs="Helvetica"/>
          <w:color w:val="333333"/>
          <w:sz w:val="24"/>
          <w:szCs w:val="24"/>
        </w:rPr>
        <w:t xml:space="preserve"> </w:t>
      </w:r>
      <w:r w:rsidRPr="00B01BD0">
        <w:rPr>
          <w:rFonts w:ascii="Roboto" w:eastAsia="Times New Roman" w:hAnsi="Roboto" w:cs="Helvetica"/>
          <w:color w:val="333333"/>
          <w:sz w:val="24"/>
          <w:szCs w:val="24"/>
        </w:rPr>
        <w:t>ранее достижения ими предпенсионного возраста.</w:t>
      </w:r>
    </w:p>
    <w:p w:rsidR="009E0F16" w:rsidRPr="00B01BD0" w:rsidRDefault="00E523E0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t>П</w:t>
      </w:r>
      <w:r w:rsidR="00813C9A">
        <w:rPr>
          <w:rFonts w:ascii="Roboto" w:hAnsi="Roboto" w:cs="Helvetica"/>
          <w:color w:val="333333"/>
        </w:rPr>
        <w:t xml:space="preserve">о состоянию на </w:t>
      </w:r>
      <w:r w:rsidR="009E0F16" w:rsidRPr="00B01BD0">
        <w:rPr>
          <w:rFonts w:ascii="Roboto" w:hAnsi="Roboto" w:cs="Helvetica"/>
          <w:color w:val="333333"/>
        </w:rPr>
        <w:t>1</w:t>
      </w:r>
      <w:r w:rsidR="00813C9A">
        <w:rPr>
          <w:rFonts w:ascii="Roboto" w:hAnsi="Roboto" w:cs="Helvetica"/>
          <w:color w:val="333333"/>
        </w:rPr>
        <w:t xml:space="preserve"> октября 2019 года </w:t>
      </w:r>
      <w:r w:rsidR="009E0F16" w:rsidRPr="00B01BD0">
        <w:rPr>
          <w:rFonts w:ascii="Roboto" w:hAnsi="Roboto" w:cs="Helvetica"/>
          <w:color w:val="333333"/>
        </w:rPr>
        <w:t xml:space="preserve"> в Республике Карелия  электронными сервисами Личного кабинета застрахованного лица и Единого портала госуслуг по вопросам пенсионного обеспечения воспользовались 28</w:t>
      </w:r>
      <w:r w:rsidR="00E07DEC">
        <w:rPr>
          <w:rFonts w:ascii="Roboto" w:hAnsi="Roboto" w:cs="Helvetica"/>
          <w:color w:val="333333"/>
        </w:rPr>
        <w:t xml:space="preserve"> </w:t>
      </w:r>
      <w:r w:rsidR="009E0F16" w:rsidRPr="00B01BD0">
        <w:rPr>
          <w:rFonts w:ascii="Roboto" w:hAnsi="Roboto" w:cs="Helvetica"/>
          <w:color w:val="333333"/>
        </w:rPr>
        <w:t>046 граждан. Наиболее востребованными услугами  остаются   установление и выплата пенсий. Количество заявлений о назначении и доставке  пенсии в электрон</w:t>
      </w:r>
      <w:r w:rsidR="00BC5267" w:rsidRPr="00B01BD0">
        <w:rPr>
          <w:rFonts w:ascii="Roboto" w:hAnsi="Roboto" w:cs="Helvetica"/>
          <w:color w:val="333333"/>
        </w:rPr>
        <w:t>н</w:t>
      </w:r>
      <w:r w:rsidR="009E0F16" w:rsidRPr="00B01BD0">
        <w:rPr>
          <w:rFonts w:ascii="Roboto" w:hAnsi="Roboto" w:cs="Helvetica"/>
          <w:color w:val="333333"/>
        </w:rPr>
        <w:t>ом виде составило 98,</w:t>
      </w:r>
      <w:r w:rsidR="00B7144C" w:rsidRPr="00B01BD0">
        <w:rPr>
          <w:rFonts w:ascii="Roboto" w:hAnsi="Roboto" w:cs="Helvetica"/>
          <w:color w:val="333333"/>
        </w:rPr>
        <w:t>6</w:t>
      </w:r>
      <w:r w:rsidR="009E0F16" w:rsidRPr="00B01BD0">
        <w:rPr>
          <w:rFonts w:ascii="Roboto" w:hAnsi="Roboto" w:cs="Helvetica"/>
          <w:color w:val="333333"/>
        </w:rPr>
        <w:t xml:space="preserve"> % от общего количества заявлений указанного вида. По доле заявлений о назначении и доставке пенсий, поданных в электронном виде, Отделение ПФР Республика Карелия находится  на 3-м  месте в Российской Федерации. </w:t>
      </w:r>
    </w:p>
    <w:p w:rsidR="00533BC5" w:rsidRPr="00B01BD0" w:rsidRDefault="00533BC5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t xml:space="preserve">До конца года </w:t>
      </w:r>
      <w:r w:rsidR="00D07EA9" w:rsidRPr="00B01BD0">
        <w:rPr>
          <w:rFonts w:ascii="Roboto" w:hAnsi="Roboto" w:cs="Helvetica"/>
          <w:color w:val="333333"/>
        </w:rPr>
        <w:t>буде</w:t>
      </w:r>
      <w:r w:rsidRPr="00B01BD0">
        <w:rPr>
          <w:rFonts w:ascii="Roboto" w:hAnsi="Roboto" w:cs="Helvetica"/>
          <w:color w:val="333333"/>
        </w:rPr>
        <w:t>т активизирован</w:t>
      </w:r>
      <w:r w:rsidR="000A257B" w:rsidRPr="00B01BD0">
        <w:rPr>
          <w:rFonts w:ascii="Roboto" w:hAnsi="Roboto" w:cs="Helvetica"/>
          <w:color w:val="333333"/>
        </w:rPr>
        <w:t>а</w:t>
      </w:r>
      <w:r w:rsidR="00D07EA9" w:rsidRPr="00B01BD0">
        <w:rPr>
          <w:rFonts w:ascii="Roboto" w:hAnsi="Roboto" w:cs="Helvetica"/>
          <w:color w:val="333333"/>
        </w:rPr>
        <w:t xml:space="preserve"> работа </w:t>
      </w:r>
      <w:r w:rsidRPr="00B01BD0">
        <w:rPr>
          <w:rFonts w:ascii="Roboto" w:hAnsi="Roboto" w:cs="Helvetica"/>
          <w:color w:val="333333"/>
        </w:rPr>
        <w:t>по контролю за своевременным наполнением Единой информационной системы социального обеспечения (ЕГИССО). В настоящий момент стоит задача по организации равномерной и постоянной поставки сведений в систему от всех органов, для того чтобы она позволяла выполнять различные функциональные проекты.</w:t>
      </w:r>
    </w:p>
    <w:p w:rsidR="00D07EA9" w:rsidRPr="00B01BD0" w:rsidRDefault="00D07EA9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t>В настоящее время территориал</w:t>
      </w:r>
      <w:r w:rsidR="00497D44">
        <w:rPr>
          <w:rFonts w:ascii="Roboto" w:hAnsi="Roboto" w:cs="Helvetica"/>
          <w:color w:val="333333"/>
        </w:rPr>
        <w:t>ьные органы ПФР успешно оказываю</w:t>
      </w:r>
      <w:r w:rsidRPr="00B01BD0">
        <w:rPr>
          <w:rFonts w:ascii="Roboto" w:hAnsi="Roboto" w:cs="Helvetica"/>
          <w:color w:val="333333"/>
        </w:rPr>
        <w:t>т государственные услуги на основе сведений Федерального реестра инвалидов (ФРИ), в том числе</w:t>
      </w:r>
      <w:r w:rsidR="00E07DEC">
        <w:rPr>
          <w:rFonts w:ascii="Roboto" w:hAnsi="Roboto" w:cs="Helvetica"/>
          <w:color w:val="333333"/>
        </w:rPr>
        <w:t>,</w:t>
      </w:r>
      <w:r w:rsidR="00497D44">
        <w:rPr>
          <w:rFonts w:ascii="Roboto" w:hAnsi="Roboto" w:cs="Helvetica"/>
          <w:color w:val="333333"/>
        </w:rPr>
        <w:t xml:space="preserve"> назначаю</w:t>
      </w:r>
      <w:r w:rsidRPr="00B01BD0">
        <w:rPr>
          <w:rFonts w:ascii="Roboto" w:hAnsi="Roboto" w:cs="Helvetica"/>
          <w:color w:val="333333"/>
        </w:rPr>
        <w:t>т пенсии по инвалидности и уста</w:t>
      </w:r>
      <w:r w:rsidR="00497D44">
        <w:rPr>
          <w:rFonts w:ascii="Roboto" w:hAnsi="Roboto" w:cs="Helvetica"/>
          <w:color w:val="333333"/>
        </w:rPr>
        <w:t>навливаю</w:t>
      </w:r>
      <w:r w:rsidRPr="00B01BD0">
        <w:rPr>
          <w:rFonts w:ascii="Roboto" w:hAnsi="Roboto" w:cs="Helvetica"/>
          <w:color w:val="333333"/>
        </w:rPr>
        <w:t xml:space="preserve">т инвалидам ежемесячную денежную выплату. За 9 месяцев 2019 года на основании указанных сведений принято  898 решений (100%) об установлении  пенсии по инвалидности. </w:t>
      </w:r>
    </w:p>
    <w:p w:rsidR="00382CAE" w:rsidRPr="00B01BD0" w:rsidRDefault="00780AA6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t xml:space="preserve">С учетом новой методики определения прожиточного минимума пенсионера, вступившей в силу в июле 2019-го, со следующего года в Республике Карелия вместо выплачиваемой Пенсионным фондом федеральной доплаты к пенсии будет устанавливаться региональная доплата, которую </w:t>
      </w:r>
      <w:r w:rsidR="00382CAE" w:rsidRPr="00B01BD0">
        <w:rPr>
          <w:rFonts w:ascii="Roboto" w:hAnsi="Roboto" w:cs="Helvetica"/>
          <w:color w:val="333333"/>
        </w:rPr>
        <w:t xml:space="preserve">будет </w:t>
      </w:r>
      <w:r w:rsidRPr="00B01BD0">
        <w:rPr>
          <w:rFonts w:ascii="Roboto" w:hAnsi="Roboto" w:cs="Helvetica"/>
          <w:color w:val="333333"/>
        </w:rPr>
        <w:t>назнача</w:t>
      </w:r>
      <w:r w:rsidR="00382CAE" w:rsidRPr="00B01BD0">
        <w:rPr>
          <w:rFonts w:ascii="Roboto" w:hAnsi="Roboto" w:cs="Helvetica"/>
          <w:color w:val="333333"/>
        </w:rPr>
        <w:t>ть</w:t>
      </w:r>
      <w:r w:rsidRPr="00B01BD0">
        <w:rPr>
          <w:rFonts w:ascii="Roboto" w:hAnsi="Roboto" w:cs="Helvetica"/>
          <w:color w:val="333333"/>
        </w:rPr>
        <w:t xml:space="preserve"> </w:t>
      </w:r>
      <w:r w:rsidR="00382CAE" w:rsidRPr="00B01BD0">
        <w:rPr>
          <w:rFonts w:ascii="Roboto" w:hAnsi="Roboto" w:cs="Helvetica"/>
          <w:color w:val="333333"/>
        </w:rPr>
        <w:t>Министерство социальной защиты РК</w:t>
      </w:r>
      <w:r w:rsidRPr="00B01BD0">
        <w:rPr>
          <w:rFonts w:ascii="Roboto" w:hAnsi="Roboto" w:cs="Helvetica"/>
          <w:color w:val="333333"/>
        </w:rPr>
        <w:t xml:space="preserve">. </w:t>
      </w:r>
      <w:r w:rsidR="00382CAE" w:rsidRPr="00B01BD0">
        <w:rPr>
          <w:rFonts w:ascii="Roboto" w:hAnsi="Roboto" w:cs="Helvetica"/>
          <w:color w:val="333333"/>
        </w:rPr>
        <w:t>В Республике Карелия на 2020 год утверждена  величина прожиточного мин</w:t>
      </w:r>
      <w:r w:rsidR="00E07DEC">
        <w:rPr>
          <w:rFonts w:ascii="Roboto" w:hAnsi="Roboto" w:cs="Helvetica"/>
          <w:color w:val="333333"/>
        </w:rPr>
        <w:t>имума пенсионера в размере 11 836</w:t>
      </w:r>
      <w:r w:rsidR="00382CAE" w:rsidRPr="00B01BD0">
        <w:rPr>
          <w:rFonts w:ascii="Roboto" w:hAnsi="Roboto" w:cs="Helvetica"/>
          <w:color w:val="333333"/>
        </w:rPr>
        <w:t xml:space="preserve"> рублей. </w:t>
      </w:r>
    </w:p>
    <w:p w:rsidR="00382CAE" w:rsidRPr="00B01BD0" w:rsidRDefault="002639FA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t xml:space="preserve">Отделение ПФР по Республике Карелия до конца года проведет необходимую работу по передаче функции назначения </w:t>
      </w:r>
      <w:r w:rsidR="00497D44">
        <w:rPr>
          <w:rFonts w:ascii="Roboto" w:hAnsi="Roboto" w:cs="Helvetica"/>
          <w:color w:val="333333"/>
        </w:rPr>
        <w:t xml:space="preserve">и выплаты </w:t>
      </w:r>
      <w:r w:rsidRPr="00B01BD0">
        <w:rPr>
          <w:rFonts w:ascii="Roboto" w:hAnsi="Roboto" w:cs="Helvetica"/>
          <w:color w:val="333333"/>
        </w:rPr>
        <w:t xml:space="preserve">социальной доплаты органам соцзащиты. </w:t>
      </w:r>
    </w:p>
    <w:p w:rsidR="00780AA6" w:rsidRDefault="000A257B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lastRenderedPageBreak/>
        <w:t>З</w:t>
      </w:r>
      <w:r w:rsidR="00780AA6" w:rsidRPr="00B01BD0">
        <w:rPr>
          <w:rFonts w:ascii="Roboto" w:hAnsi="Roboto" w:cs="Helvetica"/>
          <w:color w:val="333333"/>
        </w:rPr>
        <w:t>а 9 месяцев 2019 года территориальными органами ПФР Республики Карелия выдано 1,9 тыс. сертификатов на</w:t>
      </w:r>
      <w:r w:rsidR="009B725C">
        <w:rPr>
          <w:rFonts w:ascii="Roboto" w:hAnsi="Roboto" w:cs="Helvetica"/>
          <w:color w:val="333333"/>
        </w:rPr>
        <w:t xml:space="preserve"> материнский (семейный) капитал, 917 семей стали получателями ежемесячной выплаты из средств МСК. </w:t>
      </w:r>
    </w:p>
    <w:p w:rsidR="001621F1" w:rsidRDefault="002C53CC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  <w:r w:rsidRPr="00B01BD0">
        <w:rPr>
          <w:rFonts w:ascii="Roboto" w:hAnsi="Roboto" w:cs="Helvetica"/>
          <w:color w:val="333333"/>
        </w:rPr>
        <w:t xml:space="preserve">Перевод пенсионных накоплений между </w:t>
      </w:r>
      <w:r w:rsidR="009B725C">
        <w:rPr>
          <w:rFonts w:ascii="Roboto" w:hAnsi="Roboto" w:cs="Helvetica"/>
          <w:color w:val="333333"/>
        </w:rPr>
        <w:t xml:space="preserve">негосударственными пенсионными </w:t>
      </w:r>
      <w:r w:rsidRPr="00B01BD0">
        <w:rPr>
          <w:rFonts w:ascii="Roboto" w:hAnsi="Roboto" w:cs="Helvetica"/>
          <w:color w:val="333333"/>
        </w:rPr>
        <w:t xml:space="preserve">фондами в этом году осуществляется по новым правилам. Подать заявление на перевод средств с января можно только через управления и клиентские службы Пенсионного фонда России, а в электронной форме – через личный кабинет на портале Госуслуг. Заявление в ПФР при этом подается лично самим застрахованным </w:t>
      </w:r>
      <w:r w:rsidR="004628BF" w:rsidRPr="00B01BD0">
        <w:rPr>
          <w:rFonts w:ascii="Roboto" w:hAnsi="Roboto" w:cs="Helvetica"/>
          <w:color w:val="333333"/>
        </w:rPr>
        <w:t xml:space="preserve">лицом </w:t>
      </w:r>
      <w:r w:rsidRPr="00B01BD0">
        <w:rPr>
          <w:rFonts w:ascii="Roboto" w:hAnsi="Roboto" w:cs="Helvetica"/>
          <w:color w:val="333333"/>
        </w:rPr>
        <w:t xml:space="preserve">либо его представителем. По предварительным оценкам, </w:t>
      </w:r>
      <w:r w:rsidR="009B725C">
        <w:rPr>
          <w:rFonts w:ascii="Roboto" w:hAnsi="Roboto" w:cs="Helvetica"/>
          <w:color w:val="333333"/>
        </w:rPr>
        <w:t xml:space="preserve">такие </w:t>
      </w:r>
      <w:r w:rsidRPr="00B01BD0">
        <w:rPr>
          <w:rFonts w:ascii="Roboto" w:hAnsi="Roboto" w:cs="Helvetica"/>
          <w:color w:val="333333"/>
        </w:rPr>
        <w:t>меры позволили в семь раз сократить число переводов между фондами, в том числе</w:t>
      </w:r>
      <w:r w:rsidR="009B725C">
        <w:rPr>
          <w:rFonts w:ascii="Roboto" w:hAnsi="Roboto" w:cs="Helvetica"/>
          <w:color w:val="333333"/>
        </w:rPr>
        <w:t>,</w:t>
      </w:r>
      <w:r w:rsidRPr="00B01BD0">
        <w:rPr>
          <w:rFonts w:ascii="Roboto" w:hAnsi="Roboto" w:cs="Helvetica"/>
          <w:color w:val="333333"/>
        </w:rPr>
        <w:t xml:space="preserve"> досрочных, которые происходят с потерей инвестиционного дохода.</w:t>
      </w:r>
      <w:r w:rsidR="003D52B4" w:rsidRPr="00B01BD0">
        <w:rPr>
          <w:rFonts w:ascii="Roboto" w:hAnsi="Roboto" w:cs="Helvetica"/>
          <w:color w:val="333333"/>
        </w:rPr>
        <w:t xml:space="preserve"> С начала года с  заявлениями о выборе способа формирования накопительной пенсии в клиентские службы ПФР обратился 331 житель Республики, что в три раза меньше, чем</w:t>
      </w:r>
      <w:r w:rsidR="004628BF" w:rsidRPr="00B01BD0">
        <w:rPr>
          <w:rFonts w:ascii="Roboto" w:hAnsi="Roboto" w:cs="Helvetica"/>
          <w:color w:val="333333"/>
        </w:rPr>
        <w:t xml:space="preserve"> за</w:t>
      </w:r>
      <w:r w:rsidR="003D52B4" w:rsidRPr="00B01BD0">
        <w:rPr>
          <w:rFonts w:ascii="Roboto" w:hAnsi="Roboto" w:cs="Helvetica"/>
          <w:color w:val="333333"/>
        </w:rPr>
        <w:t xml:space="preserve"> аналогичный период прошлого года. 69% </w:t>
      </w:r>
      <w:r w:rsidR="009B725C">
        <w:rPr>
          <w:rFonts w:ascii="Roboto" w:hAnsi="Roboto" w:cs="Helvetica"/>
          <w:color w:val="333333"/>
        </w:rPr>
        <w:t>от общего числа обратившихся во</w:t>
      </w:r>
      <w:r w:rsidR="003D52B4" w:rsidRPr="00B01BD0">
        <w:rPr>
          <w:rFonts w:ascii="Roboto" w:hAnsi="Roboto" w:cs="Helvetica"/>
          <w:color w:val="333333"/>
        </w:rPr>
        <w:t xml:space="preserve">звращаются в ПФР. </w:t>
      </w:r>
    </w:p>
    <w:p w:rsidR="009B725C" w:rsidRDefault="009B725C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</w:p>
    <w:p w:rsidR="009B725C" w:rsidRDefault="009B725C" w:rsidP="009B725C">
      <w:pPr>
        <w:pStyle w:val="af"/>
        <w:spacing w:after="0"/>
        <w:ind w:firstLine="567"/>
        <w:jc w:val="right"/>
        <w:rPr>
          <w:rFonts w:ascii="Roboto" w:hAnsi="Roboto" w:cs="Helvetica"/>
          <w:color w:val="333333"/>
        </w:rPr>
      </w:pPr>
      <w:r>
        <w:rPr>
          <w:rFonts w:ascii="Roboto" w:hAnsi="Roboto" w:cs="Helvetica"/>
          <w:color w:val="333333"/>
        </w:rPr>
        <w:t>Пресс-служба Отделения ПФР по Республике Карелия</w:t>
      </w:r>
    </w:p>
    <w:p w:rsidR="00232B94" w:rsidRPr="00B01BD0" w:rsidRDefault="00232B94" w:rsidP="009B725C">
      <w:pPr>
        <w:pStyle w:val="af"/>
        <w:spacing w:after="0"/>
        <w:ind w:firstLine="567"/>
        <w:jc w:val="both"/>
        <w:rPr>
          <w:rFonts w:ascii="Roboto" w:hAnsi="Roboto" w:cs="Helvetica"/>
          <w:color w:val="333333"/>
        </w:rPr>
      </w:pPr>
    </w:p>
    <w:sectPr w:rsidR="00232B94" w:rsidRPr="00B01BD0" w:rsidSect="009B725C">
      <w:footerReference w:type="default" r:id="rId8"/>
      <w:pgSz w:w="11906" w:h="16838"/>
      <w:pgMar w:top="426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3C3" w:rsidRDefault="00A043C3" w:rsidP="00393FEF">
      <w:pPr>
        <w:spacing w:after="0" w:line="240" w:lineRule="auto"/>
      </w:pPr>
      <w:r>
        <w:separator/>
      </w:r>
    </w:p>
  </w:endnote>
  <w:endnote w:type="continuationSeparator" w:id="1">
    <w:p w:rsidR="00A043C3" w:rsidRDefault="00A043C3" w:rsidP="0039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24310"/>
      <w:docPartObj>
        <w:docPartGallery w:val="Page Numbers (Bottom of Page)"/>
        <w:docPartUnique/>
      </w:docPartObj>
    </w:sdtPr>
    <w:sdtContent>
      <w:p w:rsidR="00497D44" w:rsidRDefault="00C17DBA">
        <w:pPr>
          <w:pStyle w:val="a6"/>
          <w:jc w:val="right"/>
        </w:pPr>
        <w:fldSimple w:instr=" PAGE   \* MERGEFORMAT ">
          <w:r w:rsidR="00865404">
            <w:rPr>
              <w:noProof/>
            </w:rPr>
            <w:t>2</w:t>
          </w:r>
        </w:fldSimple>
      </w:p>
    </w:sdtContent>
  </w:sdt>
  <w:p w:rsidR="00497D44" w:rsidRDefault="00497D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3C3" w:rsidRDefault="00A043C3" w:rsidP="00393FEF">
      <w:pPr>
        <w:spacing w:after="0" w:line="240" w:lineRule="auto"/>
      </w:pPr>
      <w:r>
        <w:separator/>
      </w:r>
    </w:p>
  </w:footnote>
  <w:footnote w:type="continuationSeparator" w:id="1">
    <w:p w:rsidR="00A043C3" w:rsidRDefault="00A043C3" w:rsidP="00393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2D9C"/>
    <w:multiLevelType w:val="hybridMultilevel"/>
    <w:tmpl w:val="EB523E8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116D490D"/>
    <w:multiLevelType w:val="hybridMultilevel"/>
    <w:tmpl w:val="80465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9C8D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C81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006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160A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ACE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C87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D071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E20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576A4"/>
    <w:multiLevelType w:val="hybridMultilevel"/>
    <w:tmpl w:val="77186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317E9"/>
    <w:multiLevelType w:val="multilevel"/>
    <w:tmpl w:val="01A0A18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>
    <w:nsid w:val="1E6D71B4"/>
    <w:multiLevelType w:val="hybridMultilevel"/>
    <w:tmpl w:val="73AE35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22433E"/>
    <w:multiLevelType w:val="hybridMultilevel"/>
    <w:tmpl w:val="CC1CE4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572A03"/>
    <w:multiLevelType w:val="multilevel"/>
    <w:tmpl w:val="FBB25F6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30AE3D61"/>
    <w:multiLevelType w:val="hybridMultilevel"/>
    <w:tmpl w:val="E61C6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C6F45"/>
    <w:multiLevelType w:val="hybridMultilevel"/>
    <w:tmpl w:val="BAFCDC9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241AD3"/>
    <w:multiLevelType w:val="hybridMultilevel"/>
    <w:tmpl w:val="590A4D24"/>
    <w:lvl w:ilvl="0" w:tplc="D07CA2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8A07518"/>
    <w:multiLevelType w:val="hybridMultilevel"/>
    <w:tmpl w:val="DE96E508"/>
    <w:lvl w:ilvl="0" w:tplc="1A4E75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9C8D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C81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006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160A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ACE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C87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D071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E20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857B29"/>
    <w:multiLevelType w:val="hybridMultilevel"/>
    <w:tmpl w:val="52642E82"/>
    <w:lvl w:ilvl="0" w:tplc="AFC6DCD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3C08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9E7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C3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246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825F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B45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A27E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224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B013B2"/>
    <w:multiLevelType w:val="hybridMultilevel"/>
    <w:tmpl w:val="92A44A2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0F374CC"/>
    <w:multiLevelType w:val="hybridMultilevel"/>
    <w:tmpl w:val="EBFA57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6560009"/>
    <w:multiLevelType w:val="hybridMultilevel"/>
    <w:tmpl w:val="09F4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D2954"/>
    <w:multiLevelType w:val="hybridMultilevel"/>
    <w:tmpl w:val="890C2B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5"/>
  </w:num>
  <w:num w:numId="5">
    <w:abstractNumId w:val="2"/>
  </w:num>
  <w:num w:numId="6">
    <w:abstractNumId w:val="0"/>
  </w:num>
  <w:num w:numId="7">
    <w:abstractNumId w:val="12"/>
  </w:num>
  <w:num w:numId="8">
    <w:abstractNumId w:val="3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1"/>
  </w:num>
  <w:num w:numId="14">
    <w:abstractNumId w:val="10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86F"/>
    <w:rsid w:val="0000037C"/>
    <w:rsid w:val="000073F0"/>
    <w:rsid w:val="00015445"/>
    <w:rsid w:val="000158D0"/>
    <w:rsid w:val="00023574"/>
    <w:rsid w:val="00027416"/>
    <w:rsid w:val="00041E00"/>
    <w:rsid w:val="0005411A"/>
    <w:rsid w:val="00057F8A"/>
    <w:rsid w:val="00064F61"/>
    <w:rsid w:val="00066A56"/>
    <w:rsid w:val="00084385"/>
    <w:rsid w:val="00085FDB"/>
    <w:rsid w:val="0009003F"/>
    <w:rsid w:val="00091A79"/>
    <w:rsid w:val="000978B4"/>
    <w:rsid w:val="000A1B22"/>
    <w:rsid w:val="000A257B"/>
    <w:rsid w:val="000A34F2"/>
    <w:rsid w:val="000A52B3"/>
    <w:rsid w:val="000B25C9"/>
    <w:rsid w:val="000C7041"/>
    <w:rsid w:val="000D0E23"/>
    <w:rsid w:val="000D1950"/>
    <w:rsid w:val="000D4D36"/>
    <w:rsid w:val="000D6275"/>
    <w:rsid w:val="000E0413"/>
    <w:rsid w:val="000E62A1"/>
    <w:rsid w:val="000E7263"/>
    <w:rsid w:val="000F5917"/>
    <w:rsid w:val="000F5A88"/>
    <w:rsid w:val="00123EF3"/>
    <w:rsid w:val="001402D4"/>
    <w:rsid w:val="00144E0E"/>
    <w:rsid w:val="001514F4"/>
    <w:rsid w:val="00152D12"/>
    <w:rsid w:val="00156311"/>
    <w:rsid w:val="00160814"/>
    <w:rsid w:val="001621F1"/>
    <w:rsid w:val="00165FC8"/>
    <w:rsid w:val="0017027A"/>
    <w:rsid w:val="0017715D"/>
    <w:rsid w:val="001843E1"/>
    <w:rsid w:val="001C348C"/>
    <w:rsid w:val="001D0139"/>
    <w:rsid w:val="001D1A0B"/>
    <w:rsid w:val="001D541A"/>
    <w:rsid w:val="001D5703"/>
    <w:rsid w:val="001D775D"/>
    <w:rsid w:val="001D7FBD"/>
    <w:rsid w:val="001E440C"/>
    <w:rsid w:val="001F2ED0"/>
    <w:rsid w:val="00201D42"/>
    <w:rsid w:val="0021544B"/>
    <w:rsid w:val="00216D09"/>
    <w:rsid w:val="002202AD"/>
    <w:rsid w:val="0022384B"/>
    <w:rsid w:val="0022512E"/>
    <w:rsid w:val="00232B94"/>
    <w:rsid w:val="0024035F"/>
    <w:rsid w:val="00245415"/>
    <w:rsid w:val="002506B0"/>
    <w:rsid w:val="00250EE0"/>
    <w:rsid w:val="002543D0"/>
    <w:rsid w:val="0025582F"/>
    <w:rsid w:val="002600FB"/>
    <w:rsid w:val="002608B4"/>
    <w:rsid w:val="002639FA"/>
    <w:rsid w:val="00285CDA"/>
    <w:rsid w:val="002932FD"/>
    <w:rsid w:val="002A4090"/>
    <w:rsid w:val="002A683B"/>
    <w:rsid w:val="002A79F8"/>
    <w:rsid w:val="002A7D3B"/>
    <w:rsid w:val="002B10BB"/>
    <w:rsid w:val="002B6035"/>
    <w:rsid w:val="002C53CC"/>
    <w:rsid w:val="002C58D6"/>
    <w:rsid w:val="002D0173"/>
    <w:rsid w:val="002D4E75"/>
    <w:rsid w:val="002D5ABC"/>
    <w:rsid w:val="002E5981"/>
    <w:rsid w:val="00302943"/>
    <w:rsid w:val="00313EA4"/>
    <w:rsid w:val="0032026B"/>
    <w:rsid w:val="00325ADC"/>
    <w:rsid w:val="00327124"/>
    <w:rsid w:val="0033113E"/>
    <w:rsid w:val="003314AE"/>
    <w:rsid w:val="00335755"/>
    <w:rsid w:val="0034092B"/>
    <w:rsid w:val="00342CCC"/>
    <w:rsid w:val="003448A7"/>
    <w:rsid w:val="00350B6F"/>
    <w:rsid w:val="00350F30"/>
    <w:rsid w:val="00355156"/>
    <w:rsid w:val="00360C28"/>
    <w:rsid w:val="00362C94"/>
    <w:rsid w:val="00364953"/>
    <w:rsid w:val="00377EAD"/>
    <w:rsid w:val="0038286F"/>
    <w:rsid w:val="00382CAE"/>
    <w:rsid w:val="00391119"/>
    <w:rsid w:val="00391523"/>
    <w:rsid w:val="00393FEF"/>
    <w:rsid w:val="00396918"/>
    <w:rsid w:val="003A0353"/>
    <w:rsid w:val="003A66B5"/>
    <w:rsid w:val="003C152F"/>
    <w:rsid w:val="003D52B4"/>
    <w:rsid w:val="003E2951"/>
    <w:rsid w:val="003E4C84"/>
    <w:rsid w:val="00410BDB"/>
    <w:rsid w:val="00411496"/>
    <w:rsid w:val="004142B6"/>
    <w:rsid w:val="004146D2"/>
    <w:rsid w:val="00415F19"/>
    <w:rsid w:val="004230C0"/>
    <w:rsid w:val="00423BEE"/>
    <w:rsid w:val="00443DD8"/>
    <w:rsid w:val="004525B3"/>
    <w:rsid w:val="00455E08"/>
    <w:rsid w:val="0045618C"/>
    <w:rsid w:val="004628BF"/>
    <w:rsid w:val="00466440"/>
    <w:rsid w:val="00466E50"/>
    <w:rsid w:val="0047767F"/>
    <w:rsid w:val="00486E19"/>
    <w:rsid w:val="00487080"/>
    <w:rsid w:val="00497D44"/>
    <w:rsid w:val="004B06DA"/>
    <w:rsid w:val="004C172B"/>
    <w:rsid w:val="004C40BC"/>
    <w:rsid w:val="004D29FA"/>
    <w:rsid w:val="004D4AF8"/>
    <w:rsid w:val="004E202D"/>
    <w:rsid w:val="004E39D6"/>
    <w:rsid w:val="004E5D5B"/>
    <w:rsid w:val="004E6A67"/>
    <w:rsid w:val="004F0293"/>
    <w:rsid w:val="004F4EC5"/>
    <w:rsid w:val="00503540"/>
    <w:rsid w:val="00507F0F"/>
    <w:rsid w:val="005146F6"/>
    <w:rsid w:val="00515636"/>
    <w:rsid w:val="00526F27"/>
    <w:rsid w:val="005306CD"/>
    <w:rsid w:val="00530B9C"/>
    <w:rsid w:val="005326FF"/>
    <w:rsid w:val="00533BC5"/>
    <w:rsid w:val="0054294F"/>
    <w:rsid w:val="0054417C"/>
    <w:rsid w:val="005443E1"/>
    <w:rsid w:val="005473A0"/>
    <w:rsid w:val="00552D52"/>
    <w:rsid w:val="00566C86"/>
    <w:rsid w:val="0057180C"/>
    <w:rsid w:val="0057209F"/>
    <w:rsid w:val="0057514D"/>
    <w:rsid w:val="00591BC9"/>
    <w:rsid w:val="00594EBB"/>
    <w:rsid w:val="005A0313"/>
    <w:rsid w:val="005A25ED"/>
    <w:rsid w:val="005A783A"/>
    <w:rsid w:val="005A7D00"/>
    <w:rsid w:val="005B4628"/>
    <w:rsid w:val="005C172C"/>
    <w:rsid w:val="005D0ADC"/>
    <w:rsid w:val="005D0E00"/>
    <w:rsid w:val="005E1411"/>
    <w:rsid w:val="005F5991"/>
    <w:rsid w:val="00603464"/>
    <w:rsid w:val="00604BF7"/>
    <w:rsid w:val="00606D84"/>
    <w:rsid w:val="00621D4C"/>
    <w:rsid w:val="006230F4"/>
    <w:rsid w:val="00624F13"/>
    <w:rsid w:val="00627768"/>
    <w:rsid w:val="00627ECF"/>
    <w:rsid w:val="00631820"/>
    <w:rsid w:val="006368A3"/>
    <w:rsid w:val="006446C0"/>
    <w:rsid w:val="00661515"/>
    <w:rsid w:val="00666805"/>
    <w:rsid w:val="00670951"/>
    <w:rsid w:val="0067376C"/>
    <w:rsid w:val="0068027F"/>
    <w:rsid w:val="00681A03"/>
    <w:rsid w:val="00681FDA"/>
    <w:rsid w:val="00683935"/>
    <w:rsid w:val="006842EA"/>
    <w:rsid w:val="0069239A"/>
    <w:rsid w:val="006A2739"/>
    <w:rsid w:val="006A6464"/>
    <w:rsid w:val="006A6D46"/>
    <w:rsid w:val="006B179F"/>
    <w:rsid w:val="006C11D2"/>
    <w:rsid w:val="006C1A98"/>
    <w:rsid w:val="006D33F0"/>
    <w:rsid w:val="006E2C6E"/>
    <w:rsid w:val="006E75C2"/>
    <w:rsid w:val="006F1968"/>
    <w:rsid w:val="006F597B"/>
    <w:rsid w:val="006F6167"/>
    <w:rsid w:val="00700BCE"/>
    <w:rsid w:val="007215CF"/>
    <w:rsid w:val="007261AD"/>
    <w:rsid w:val="00732D9B"/>
    <w:rsid w:val="0073611F"/>
    <w:rsid w:val="007402CF"/>
    <w:rsid w:val="00751244"/>
    <w:rsid w:val="00753CD2"/>
    <w:rsid w:val="007610B6"/>
    <w:rsid w:val="0076354E"/>
    <w:rsid w:val="00767FAC"/>
    <w:rsid w:val="0077103E"/>
    <w:rsid w:val="0077272D"/>
    <w:rsid w:val="00780690"/>
    <w:rsid w:val="00780AA6"/>
    <w:rsid w:val="00795749"/>
    <w:rsid w:val="007A47CB"/>
    <w:rsid w:val="007B7611"/>
    <w:rsid w:val="007C0046"/>
    <w:rsid w:val="007C720F"/>
    <w:rsid w:val="007D0E39"/>
    <w:rsid w:val="007D3779"/>
    <w:rsid w:val="007D597D"/>
    <w:rsid w:val="007F0DD6"/>
    <w:rsid w:val="00813C9A"/>
    <w:rsid w:val="00837CB1"/>
    <w:rsid w:val="008448FA"/>
    <w:rsid w:val="00846817"/>
    <w:rsid w:val="00863DB6"/>
    <w:rsid w:val="00865404"/>
    <w:rsid w:val="00872484"/>
    <w:rsid w:val="0087351C"/>
    <w:rsid w:val="00873B69"/>
    <w:rsid w:val="00877CD0"/>
    <w:rsid w:val="008829C6"/>
    <w:rsid w:val="00887A9C"/>
    <w:rsid w:val="008937A8"/>
    <w:rsid w:val="008A2FE8"/>
    <w:rsid w:val="008A64C3"/>
    <w:rsid w:val="008B7469"/>
    <w:rsid w:val="008B7D2A"/>
    <w:rsid w:val="008C0E46"/>
    <w:rsid w:val="008D0411"/>
    <w:rsid w:val="008D78A4"/>
    <w:rsid w:val="008E36D9"/>
    <w:rsid w:val="008E7E35"/>
    <w:rsid w:val="008F55D6"/>
    <w:rsid w:val="0090636B"/>
    <w:rsid w:val="0090725F"/>
    <w:rsid w:val="00910A47"/>
    <w:rsid w:val="00915CFB"/>
    <w:rsid w:val="00923FC0"/>
    <w:rsid w:val="009254DF"/>
    <w:rsid w:val="00925A39"/>
    <w:rsid w:val="00935BF6"/>
    <w:rsid w:val="00941445"/>
    <w:rsid w:val="00942A4D"/>
    <w:rsid w:val="00945878"/>
    <w:rsid w:val="009503DD"/>
    <w:rsid w:val="009505AF"/>
    <w:rsid w:val="0095300A"/>
    <w:rsid w:val="0095786F"/>
    <w:rsid w:val="009646D3"/>
    <w:rsid w:val="00970520"/>
    <w:rsid w:val="00984731"/>
    <w:rsid w:val="00984BEA"/>
    <w:rsid w:val="0098690E"/>
    <w:rsid w:val="009932F8"/>
    <w:rsid w:val="009B725C"/>
    <w:rsid w:val="009C0E71"/>
    <w:rsid w:val="009C5060"/>
    <w:rsid w:val="009C5DCA"/>
    <w:rsid w:val="009D00E6"/>
    <w:rsid w:val="009D23F1"/>
    <w:rsid w:val="009D6E64"/>
    <w:rsid w:val="009E0397"/>
    <w:rsid w:val="009E0F16"/>
    <w:rsid w:val="009E71AD"/>
    <w:rsid w:val="009F2599"/>
    <w:rsid w:val="009F45F6"/>
    <w:rsid w:val="00A02E3C"/>
    <w:rsid w:val="00A043C3"/>
    <w:rsid w:val="00A455CD"/>
    <w:rsid w:val="00A521C3"/>
    <w:rsid w:val="00A631AA"/>
    <w:rsid w:val="00A70666"/>
    <w:rsid w:val="00A81B49"/>
    <w:rsid w:val="00A917C7"/>
    <w:rsid w:val="00AB474D"/>
    <w:rsid w:val="00AD0CAD"/>
    <w:rsid w:val="00AE1C10"/>
    <w:rsid w:val="00AF4D98"/>
    <w:rsid w:val="00B01BD0"/>
    <w:rsid w:val="00B12AB5"/>
    <w:rsid w:val="00B1365C"/>
    <w:rsid w:val="00B218EC"/>
    <w:rsid w:val="00B3007A"/>
    <w:rsid w:val="00B50B00"/>
    <w:rsid w:val="00B6400B"/>
    <w:rsid w:val="00B6468E"/>
    <w:rsid w:val="00B661D7"/>
    <w:rsid w:val="00B7144C"/>
    <w:rsid w:val="00B734BE"/>
    <w:rsid w:val="00B81EFA"/>
    <w:rsid w:val="00B86124"/>
    <w:rsid w:val="00B9028D"/>
    <w:rsid w:val="00B92F87"/>
    <w:rsid w:val="00B971E3"/>
    <w:rsid w:val="00BA29A2"/>
    <w:rsid w:val="00BC410E"/>
    <w:rsid w:val="00BC5267"/>
    <w:rsid w:val="00BC7ACA"/>
    <w:rsid w:val="00BC7B25"/>
    <w:rsid w:val="00BD223C"/>
    <w:rsid w:val="00BD6EC6"/>
    <w:rsid w:val="00BE3EBF"/>
    <w:rsid w:val="00BE519E"/>
    <w:rsid w:val="00BF016A"/>
    <w:rsid w:val="00BF1914"/>
    <w:rsid w:val="00BF330D"/>
    <w:rsid w:val="00C0267A"/>
    <w:rsid w:val="00C1391A"/>
    <w:rsid w:val="00C13A47"/>
    <w:rsid w:val="00C15023"/>
    <w:rsid w:val="00C17DBA"/>
    <w:rsid w:val="00C22F38"/>
    <w:rsid w:val="00C248B5"/>
    <w:rsid w:val="00C277B0"/>
    <w:rsid w:val="00C42DB3"/>
    <w:rsid w:val="00C43A75"/>
    <w:rsid w:val="00C53FF2"/>
    <w:rsid w:val="00C738B5"/>
    <w:rsid w:val="00C77186"/>
    <w:rsid w:val="00C776CD"/>
    <w:rsid w:val="00C80F22"/>
    <w:rsid w:val="00C83DE2"/>
    <w:rsid w:val="00C84DD1"/>
    <w:rsid w:val="00C864D3"/>
    <w:rsid w:val="00C8698B"/>
    <w:rsid w:val="00C87DEC"/>
    <w:rsid w:val="00C90B15"/>
    <w:rsid w:val="00C93B13"/>
    <w:rsid w:val="00CA267F"/>
    <w:rsid w:val="00CA4DA7"/>
    <w:rsid w:val="00CB134F"/>
    <w:rsid w:val="00CB264E"/>
    <w:rsid w:val="00CB6CC2"/>
    <w:rsid w:val="00CC5F5C"/>
    <w:rsid w:val="00CC6383"/>
    <w:rsid w:val="00CD70C0"/>
    <w:rsid w:val="00CE0CE0"/>
    <w:rsid w:val="00CE6E4D"/>
    <w:rsid w:val="00D02768"/>
    <w:rsid w:val="00D04B62"/>
    <w:rsid w:val="00D07EA9"/>
    <w:rsid w:val="00D30917"/>
    <w:rsid w:val="00D30D95"/>
    <w:rsid w:val="00D37990"/>
    <w:rsid w:val="00D44628"/>
    <w:rsid w:val="00D469BC"/>
    <w:rsid w:val="00D5498C"/>
    <w:rsid w:val="00D5601A"/>
    <w:rsid w:val="00D61C8D"/>
    <w:rsid w:val="00D75739"/>
    <w:rsid w:val="00D94F5C"/>
    <w:rsid w:val="00D96BC6"/>
    <w:rsid w:val="00DA10EC"/>
    <w:rsid w:val="00DA1D37"/>
    <w:rsid w:val="00DB052D"/>
    <w:rsid w:val="00DB1495"/>
    <w:rsid w:val="00DB4547"/>
    <w:rsid w:val="00DC19D9"/>
    <w:rsid w:val="00DC3091"/>
    <w:rsid w:val="00DC3C3C"/>
    <w:rsid w:val="00DC4A5E"/>
    <w:rsid w:val="00DC5FEC"/>
    <w:rsid w:val="00DE025E"/>
    <w:rsid w:val="00DE5DE1"/>
    <w:rsid w:val="00E00075"/>
    <w:rsid w:val="00E00F01"/>
    <w:rsid w:val="00E04BBB"/>
    <w:rsid w:val="00E07DEC"/>
    <w:rsid w:val="00E111B5"/>
    <w:rsid w:val="00E2151F"/>
    <w:rsid w:val="00E27036"/>
    <w:rsid w:val="00E34FD2"/>
    <w:rsid w:val="00E433C9"/>
    <w:rsid w:val="00E512B0"/>
    <w:rsid w:val="00E523E0"/>
    <w:rsid w:val="00E6325B"/>
    <w:rsid w:val="00E72CA6"/>
    <w:rsid w:val="00E74D21"/>
    <w:rsid w:val="00EC34D3"/>
    <w:rsid w:val="00EE29D1"/>
    <w:rsid w:val="00EE3E48"/>
    <w:rsid w:val="00EF6E1C"/>
    <w:rsid w:val="00F00120"/>
    <w:rsid w:val="00F06962"/>
    <w:rsid w:val="00F107A1"/>
    <w:rsid w:val="00F24FC7"/>
    <w:rsid w:val="00F307FC"/>
    <w:rsid w:val="00F3717C"/>
    <w:rsid w:val="00F46EEC"/>
    <w:rsid w:val="00F518F3"/>
    <w:rsid w:val="00F77512"/>
    <w:rsid w:val="00F8522C"/>
    <w:rsid w:val="00F8601D"/>
    <w:rsid w:val="00F86F9C"/>
    <w:rsid w:val="00F9765C"/>
    <w:rsid w:val="00FA2571"/>
    <w:rsid w:val="00FC3317"/>
    <w:rsid w:val="00FD7AFF"/>
    <w:rsid w:val="00FF2C0D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92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9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3FE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9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3FEF"/>
    <w:rPr>
      <w:rFonts w:eastAsiaTheme="minorEastAsia"/>
      <w:lang w:eastAsia="ru-RU"/>
    </w:rPr>
  </w:style>
  <w:style w:type="paragraph" w:styleId="a8">
    <w:name w:val="footnote text"/>
    <w:basedOn w:val="a"/>
    <w:link w:val="a9"/>
    <w:uiPriority w:val="99"/>
    <w:rsid w:val="00E04BBB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Текст сноски Знак"/>
    <w:basedOn w:val="a0"/>
    <w:link w:val="a8"/>
    <w:uiPriority w:val="99"/>
    <w:rsid w:val="00E04B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footnote reference"/>
    <w:uiPriority w:val="99"/>
    <w:semiHidden/>
    <w:unhideWhenUsed/>
    <w:rsid w:val="00E04BBB"/>
    <w:rPr>
      <w:vertAlign w:val="superscript"/>
    </w:rPr>
  </w:style>
  <w:style w:type="paragraph" w:customStyle="1" w:styleId="Standard">
    <w:name w:val="Standard"/>
    <w:rsid w:val="00285CDA"/>
    <w:pPr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b">
    <w:name w:val="Body Text"/>
    <w:basedOn w:val="a"/>
    <w:link w:val="ac"/>
    <w:rsid w:val="00285C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85C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1D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D541A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2C53C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 отступ1"/>
    <w:basedOn w:val="a"/>
    <w:rsid w:val="00382CAE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475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987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61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789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45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967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2013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71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13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97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14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744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1AC57-70CA-42CE-BB52-BE667994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009TsvetkovaMA1</dc:creator>
  <cp:lastModifiedBy>Полторакова Т.А. 009001-0507</cp:lastModifiedBy>
  <cp:revision>5</cp:revision>
  <cp:lastPrinted>2019-11-06T09:53:00Z</cp:lastPrinted>
  <dcterms:created xsi:type="dcterms:W3CDTF">2019-11-07T12:35:00Z</dcterms:created>
  <dcterms:modified xsi:type="dcterms:W3CDTF">2019-11-14T11:44:00Z</dcterms:modified>
</cp:coreProperties>
</file>