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702" w:rsidRDefault="00EC7702" w:rsidP="00EC7702">
      <w:pPr>
        <w:pStyle w:val="a4"/>
        <w:spacing w:after="0" w:line="480" w:lineRule="auto"/>
        <w:ind w:firstLine="709"/>
        <w:jc w:val="center"/>
        <w:rPr>
          <w:lang w:val="en-US"/>
        </w:rPr>
      </w:pPr>
      <w:r>
        <w:rPr>
          <w:sz w:val="28"/>
          <w:szCs w:val="28"/>
          <w:shd w:val="clear" w:color="auto" w:fill="FFFFFF"/>
        </w:rPr>
        <w:t xml:space="preserve">Что необходимо учитывать при выборе кадастрового инженера? </w:t>
      </w:r>
    </w:p>
    <w:p w:rsidR="00EC7702" w:rsidRDefault="00EC7702" w:rsidP="00EC7702">
      <w:pPr>
        <w:pStyle w:val="a4"/>
        <w:spacing w:after="0"/>
        <w:ind w:firstLine="709"/>
        <w:rPr>
          <w:lang w:val="en-US"/>
        </w:rPr>
      </w:pPr>
      <w:r>
        <w:rPr>
          <w:sz w:val="28"/>
          <w:szCs w:val="28"/>
          <w:shd w:val="clear" w:color="auto" w:fill="FFFFFF"/>
        </w:rPr>
        <w:t xml:space="preserve">Каждый владелец недвижимости сталкивается с ситуациями, при которых необходимо заниматься юридическим оформлением прав на свое недвижимое имущество. В каких случаях Вам понадобиться помощь кадастрового инженера? </w:t>
      </w:r>
    </w:p>
    <w:p w:rsidR="00EC7702" w:rsidRDefault="00EC7702" w:rsidP="00EC7702">
      <w:pPr>
        <w:pStyle w:val="a4"/>
        <w:spacing w:after="0"/>
        <w:ind w:firstLine="709"/>
        <w:rPr>
          <w:lang w:val="en-US"/>
        </w:rPr>
      </w:pPr>
      <w:r>
        <w:rPr>
          <w:sz w:val="28"/>
          <w:szCs w:val="28"/>
          <w:shd w:val="clear" w:color="auto" w:fill="FFFFFF"/>
        </w:rPr>
        <w:t xml:space="preserve">Например, в соответствии с Федеральным законом «О кадастровый деятельности» документы для кадастрового учета объектов недвижимости готовит кадастровый инженер. Результат выполненных работ и достижение поставленной цели, например, постановка на кадастровый учет и последующая регистрация права на объект недвижимости, напрямую зависит от качества подготовленных документов. </w:t>
      </w:r>
    </w:p>
    <w:p w:rsidR="00EC7702" w:rsidRDefault="00EC7702" w:rsidP="00EC7702">
      <w:pPr>
        <w:pStyle w:val="a4"/>
        <w:spacing w:after="0"/>
        <w:ind w:firstLine="709"/>
      </w:pPr>
      <w:r>
        <w:rPr>
          <w:sz w:val="28"/>
          <w:szCs w:val="28"/>
        </w:rPr>
        <w:t>На что необходимо обратить внимание при заключении договора с кадастровым инженером на выполнение таких работ?</w:t>
      </w:r>
    </w:p>
    <w:p w:rsidR="00EC7702" w:rsidRDefault="00EC7702" w:rsidP="00EC7702">
      <w:pPr>
        <w:pStyle w:val="a4"/>
        <w:spacing w:after="0"/>
        <w:ind w:firstLine="709"/>
        <w:rPr>
          <w:lang w:val="en-US"/>
        </w:rPr>
      </w:pPr>
      <w:r>
        <w:rPr>
          <w:color w:val="000000"/>
          <w:sz w:val="28"/>
          <w:szCs w:val="28"/>
        </w:rPr>
        <w:t xml:space="preserve">Во-первых, необходимо убедиться, </w:t>
      </w:r>
      <w:r>
        <w:rPr>
          <w:color w:val="000000"/>
          <w:sz w:val="28"/>
          <w:szCs w:val="28"/>
          <w:lang w:val="en-US"/>
        </w:rPr>
        <w:t xml:space="preserve">содержатся ли сведения о </w:t>
      </w:r>
      <w:r>
        <w:rPr>
          <w:color w:val="000000"/>
          <w:sz w:val="28"/>
          <w:szCs w:val="28"/>
        </w:rPr>
        <w:t>кадастровом инженере</w:t>
      </w:r>
      <w:r>
        <w:rPr>
          <w:color w:val="000000"/>
          <w:sz w:val="28"/>
          <w:szCs w:val="28"/>
          <w:lang w:val="en-US"/>
        </w:rPr>
        <w:t xml:space="preserve"> в реестрах членов саморегулируемых организаций кадастровых инженеров (</w:t>
      </w:r>
      <w:r>
        <w:rPr>
          <w:color w:val="000000"/>
          <w:sz w:val="28"/>
          <w:szCs w:val="28"/>
        </w:rPr>
        <w:t>СРО)</w:t>
      </w:r>
      <w:r>
        <w:rPr>
          <w:color w:val="000000"/>
          <w:sz w:val="28"/>
          <w:szCs w:val="28"/>
          <w:lang w:val="en-US"/>
        </w:rPr>
        <w:t xml:space="preserve">, публикуемых на официальных сайтах </w:t>
      </w:r>
      <w:r>
        <w:rPr>
          <w:color w:val="000000"/>
          <w:sz w:val="28"/>
          <w:szCs w:val="28"/>
        </w:rPr>
        <w:t>СРО</w:t>
      </w:r>
      <w:r>
        <w:rPr>
          <w:color w:val="000000"/>
          <w:sz w:val="28"/>
          <w:szCs w:val="28"/>
          <w:lang w:val="en-US"/>
        </w:rPr>
        <w:t xml:space="preserve"> в сети «Интернет», а также в государственном реестре кадастровых инженеров, размещенном на официальном сайте Росреестра (</w:t>
      </w:r>
      <w:hyperlink r:id="rId4" w:history="1">
        <w:r>
          <w:rPr>
            <w:rStyle w:val="a3"/>
            <w:color w:val="000000"/>
            <w:sz w:val="28"/>
            <w:szCs w:val="28"/>
            <w:u w:val="none"/>
            <w:lang w:val="en-US"/>
          </w:rPr>
          <w:t>https://rosreestr.ru</w:t>
        </w:r>
      </w:hyperlink>
      <w:r>
        <w:rPr>
          <w:color w:val="000000"/>
          <w:sz w:val="28"/>
          <w:szCs w:val="28"/>
          <w:lang w:val="en-US"/>
        </w:rPr>
        <w:t xml:space="preserve">). </w:t>
      </w:r>
      <w:r>
        <w:rPr>
          <w:color w:val="000000"/>
          <w:sz w:val="28"/>
          <w:szCs w:val="28"/>
        </w:rPr>
        <w:t xml:space="preserve">В том числе, важно проверить, является ли действующим квалификационный аттестат кадастрового инженера. </w:t>
      </w:r>
    </w:p>
    <w:p w:rsidR="00EC7702" w:rsidRDefault="00EC7702" w:rsidP="00EC7702">
      <w:pPr>
        <w:pStyle w:val="a4"/>
        <w:spacing w:after="0"/>
        <w:ind w:firstLine="709"/>
      </w:pPr>
      <w:r>
        <w:rPr>
          <w:color w:val="000000"/>
          <w:sz w:val="28"/>
          <w:szCs w:val="28"/>
          <w:shd w:val="clear" w:color="auto" w:fill="FFFFFF"/>
        </w:rPr>
        <w:t>Официальный сайт Росреестра дает возможность любому посетителю сайта осуществить поиск информации о кадастровом инженере, о его членстве в СРО.</w:t>
      </w:r>
    </w:p>
    <w:p w:rsidR="00EC7702" w:rsidRDefault="00EC7702" w:rsidP="00EC7702">
      <w:pPr>
        <w:pStyle w:val="a4"/>
        <w:spacing w:after="0"/>
        <w:ind w:firstLine="709"/>
        <w:rPr>
          <w:lang w:val="en-US"/>
        </w:rPr>
      </w:pPr>
      <w:r>
        <w:rPr>
          <w:color w:val="000000"/>
          <w:sz w:val="28"/>
          <w:szCs w:val="28"/>
          <w:shd w:val="clear" w:color="auto" w:fill="FFFFFF"/>
        </w:rPr>
        <w:t>Также</w:t>
      </w:r>
      <w:r>
        <w:rPr>
          <w:color w:val="000000"/>
          <w:sz w:val="28"/>
          <w:szCs w:val="28"/>
          <w:shd w:val="clear" w:color="auto" w:fill="FFFFFF"/>
          <w:lang w:val="en-US"/>
        </w:rPr>
        <w:t xml:space="preserve"> обращае</w:t>
      </w:r>
      <w:r>
        <w:rPr>
          <w:color w:val="000000"/>
          <w:sz w:val="28"/>
          <w:szCs w:val="28"/>
          <w:shd w:val="clear" w:color="auto" w:fill="FFFFFF"/>
        </w:rPr>
        <w:t>м</w:t>
      </w:r>
      <w:r>
        <w:rPr>
          <w:color w:val="000000"/>
          <w:sz w:val="28"/>
          <w:szCs w:val="28"/>
          <w:shd w:val="clear" w:color="auto" w:fill="FFFFFF"/>
          <w:lang w:val="en-US"/>
        </w:rPr>
        <w:t xml:space="preserve"> внимание заказчиков кадастровых работ на то, что подготовка необходимых для кадастрового учета документов осуществляется на основании договора подряда, заключаемого с юридическим лицом, работником которого является кадастровый инженер, либо непосредственно с кадастровым инженером, если он осуществляет свою деятельность в качестве индивидуального предпринимателя.</w:t>
      </w:r>
    </w:p>
    <w:p w:rsidR="00EC7702" w:rsidRDefault="00EC7702" w:rsidP="00EC7702">
      <w:pPr>
        <w:pStyle w:val="a4"/>
        <w:spacing w:after="0"/>
        <w:ind w:firstLine="709"/>
        <w:rPr>
          <w:lang w:val="en-US"/>
        </w:rPr>
      </w:pPr>
      <w:r>
        <w:rPr>
          <w:color w:val="000000"/>
          <w:sz w:val="28"/>
          <w:szCs w:val="28"/>
          <w:shd w:val="clear" w:color="auto" w:fill="FFFFFF"/>
        </w:rPr>
        <w:t>При заключении договора подряда с кадастровым инженером на выполнение работ следует удостовериться, что в договоре подробно описан весь перечень работ, проводимых специалистом, верно указана цена кадастровых работ, а также срок,</w:t>
      </w:r>
      <w:r>
        <w:rPr>
          <w:color w:val="000000"/>
          <w:sz w:val="28"/>
          <w:szCs w:val="28"/>
          <w:shd w:val="clear" w:color="auto" w:fill="FFFFFF"/>
          <w:lang w:val="en-US"/>
        </w:rPr>
        <w:t xml:space="preserve"> в которы</w:t>
      </w:r>
      <w:r>
        <w:rPr>
          <w:color w:val="000000"/>
          <w:sz w:val="28"/>
          <w:szCs w:val="28"/>
          <w:shd w:val="clear" w:color="auto" w:fill="FFFFFF"/>
        </w:rPr>
        <w:t>й кадастровый инженер</w:t>
      </w:r>
      <w:r>
        <w:rPr>
          <w:color w:val="000000"/>
          <w:sz w:val="28"/>
          <w:szCs w:val="28"/>
          <w:shd w:val="clear" w:color="auto" w:fill="FFFFFF"/>
          <w:lang w:val="en-US"/>
        </w:rPr>
        <w:t xml:space="preserve"> подготовит необходимые для кадастрового учета документы: межевой план, технический план, акт обследования объекта недвижимости.</w:t>
      </w:r>
    </w:p>
    <w:p w:rsidR="00EC7702" w:rsidRDefault="00EC7702" w:rsidP="00EC7702">
      <w:pPr>
        <w:pStyle w:val="a4"/>
        <w:spacing w:after="0"/>
        <w:ind w:firstLine="709"/>
        <w:rPr>
          <w:lang w:val="en-US"/>
        </w:rPr>
      </w:pPr>
      <w:r>
        <w:rPr>
          <w:color w:val="000000"/>
          <w:sz w:val="28"/>
          <w:szCs w:val="28"/>
          <w:shd w:val="clear" w:color="auto" w:fill="FFFFFF"/>
        </w:rPr>
        <w:t xml:space="preserve">Кадастровая палата по Республике Карелия обращает внимание, что результатом выполнения кадастровых работ является подготовка </w:t>
      </w:r>
      <w:r>
        <w:rPr>
          <w:color w:val="000000"/>
          <w:sz w:val="28"/>
          <w:szCs w:val="28"/>
          <w:shd w:val="clear" w:color="auto" w:fill="FFFFFF"/>
        </w:rPr>
        <w:lastRenderedPageBreak/>
        <w:t>надлежащего качества необходимых документов для кадастрового учета в соответствии с нормами действующего законодательства, что позволит исключить случаи принятия органом регистрации прав отрицательного решения при осуществлении кадастрового учета объекта недвижимости.</w:t>
      </w:r>
    </w:p>
    <w:p w:rsidR="00EC7702" w:rsidRDefault="00EC7702" w:rsidP="00EC7702">
      <w:pPr>
        <w:pStyle w:val="a4"/>
        <w:spacing w:after="0"/>
        <w:ind w:firstLine="709"/>
        <w:rPr>
          <w:lang w:val="en-US"/>
        </w:rPr>
      </w:pPr>
      <w:r>
        <w:rPr>
          <w:color w:val="000000"/>
          <w:sz w:val="28"/>
          <w:szCs w:val="28"/>
          <w:shd w:val="clear" w:color="auto" w:fill="FFFFFF"/>
          <w:lang w:val="en-US"/>
        </w:rPr>
        <w:t xml:space="preserve">И, наконец, не менее важным показателем качества работ, проводимых кадастровым инженером, может являться доля </w:t>
      </w:r>
      <w:r>
        <w:rPr>
          <w:color w:val="000000"/>
          <w:sz w:val="28"/>
          <w:szCs w:val="28"/>
          <w:lang w:val="en-US"/>
        </w:rPr>
        <w:t xml:space="preserve">отрицательных решений </w:t>
      </w:r>
      <w:r>
        <w:rPr>
          <w:color w:val="000000"/>
          <w:sz w:val="28"/>
          <w:szCs w:val="28"/>
          <w:shd w:val="clear" w:color="auto" w:fill="FFFFFF"/>
          <w:lang w:val="en-US"/>
        </w:rPr>
        <w:t>осуществления государственного кадастрового учета объектов недвижимости, принятых органом регистрации прав по подготовленным им документам. Такую информацию также можно получить на портале Росреестра.</w:t>
      </w:r>
    </w:p>
    <w:p w:rsidR="00EC7702" w:rsidRDefault="00EC7702" w:rsidP="00EC7702">
      <w:pPr>
        <w:pStyle w:val="a4"/>
        <w:spacing w:after="0"/>
        <w:ind w:firstLine="709"/>
        <w:rPr>
          <w:lang w:val="en-US"/>
        </w:rPr>
      </w:pPr>
      <w:r>
        <w:rPr>
          <w:sz w:val="28"/>
          <w:szCs w:val="28"/>
          <w:shd w:val="clear" w:color="auto" w:fill="FFFFFF"/>
          <w:lang w:val="en-US"/>
        </w:rPr>
        <w:t>Заказчики самостоятельны в выборе кадастрового инженера. Но для того, чтобы получить качественную услугу, результатом которой будет осуществление государственного кадастрового учета объекта недвижимости в максимально короткие сроки, Кадастров</w:t>
      </w:r>
      <w:r>
        <w:rPr>
          <w:sz w:val="28"/>
          <w:szCs w:val="28"/>
          <w:shd w:val="clear" w:color="auto" w:fill="FFFFFF"/>
        </w:rPr>
        <w:t xml:space="preserve">ая </w:t>
      </w:r>
      <w:r>
        <w:rPr>
          <w:sz w:val="28"/>
          <w:szCs w:val="28"/>
          <w:shd w:val="clear" w:color="auto" w:fill="FFFFFF"/>
          <w:lang w:val="en-US"/>
        </w:rPr>
        <w:t>палат</w:t>
      </w:r>
      <w:r>
        <w:rPr>
          <w:sz w:val="28"/>
          <w:szCs w:val="28"/>
          <w:shd w:val="clear" w:color="auto" w:fill="FFFFFF"/>
        </w:rPr>
        <w:t>а по Республике Карелия</w:t>
      </w:r>
      <w:r>
        <w:rPr>
          <w:sz w:val="28"/>
          <w:szCs w:val="28"/>
          <w:shd w:val="clear" w:color="auto" w:fill="FFFFFF"/>
          <w:lang w:val="en-US"/>
        </w:rPr>
        <w:t xml:space="preserve"> </w:t>
      </w:r>
      <w:r>
        <w:rPr>
          <w:sz w:val="28"/>
          <w:szCs w:val="28"/>
          <w:shd w:val="clear" w:color="auto" w:fill="FFFFFF"/>
        </w:rPr>
        <w:t>р</w:t>
      </w:r>
      <w:r>
        <w:rPr>
          <w:sz w:val="28"/>
          <w:szCs w:val="28"/>
          <w:shd w:val="clear" w:color="auto" w:fill="FFFFFF"/>
          <w:lang w:val="en-US"/>
        </w:rPr>
        <w:t xml:space="preserve">екомендует тщательно подойти к выбору кадастрового инженера, предварительно проанализировав всю доступную информацию. </w:t>
      </w:r>
    </w:p>
    <w:p w:rsidR="00EC7702" w:rsidRDefault="00EC7702" w:rsidP="00EC7702">
      <w:pPr>
        <w:pStyle w:val="a4"/>
        <w:spacing w:after="0"/>
        <w:ind w:firstLine="709"/>
        <w:rPr>
          <w:lang w:val="en-US"/>
        </w:rPr>
      </w:pPr>
    </w:p>
    <w:p w:rsidR="00210B34" w:rsidRDefault="00EC7702"/>
    <w:sectPr w:rsidR="00210B34" w:rsidSect="00B679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C7702"/>
    <w:rsid w:val="009A5052"/>
    <w:rsid w:val="00B67984"/>
    <w:rsid w:val="00D77F2C"/>
    <w:rsid w:val="00EC77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9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C770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C770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16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osreest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2783</Characters>
  <Application>Microsoft Office Word</Application>
  <DocSecurity>0</DocSecurity>
  <Lines>23</Lines>
  <Paragraphs>6</Paragraphs>
  <ScaleCrop>false</ScaleCrop>
  <Company/>
  <LinksUpToDate>false</LinksUpToDate>
  <CharactersWithSpaces>3265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Molchun</dc:creator>
  <cp:lastModifiedBy>Molchun</cp:lastModifiedBy>
  <cp:revision>1</cp:revision>
  <dcterms:created xsi:type="dcterms:W3CDTF">2020-01-16T05:54:00Z</dcterms:created>
  <dcterms:modified xsi:type="dcterms:W3CDTF">2020-01-16T05:54:00Z</dcterms:modified>
</cp:coreProperties>
</file>