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BF" w:rsidRPr="002B48A5" w:rsidRDefault="001F73BF" w:rsidP="001F73BF">
      <w:pPr>
        <w:jc w:val="center"/>
        <w:rPr>
          <w:b/>
          <w:caps/>
        </w:rPr>
      </w:pPr>
      <w:r w:rsidRPr="002B48A5">
        <w:rPr>
          <w:b/>
          <w:caps/>
        </w:rPr>
        <w:t>В Карелии более 4 тысяч учащихся посетили уроки пенсионной грамотности в 2019 году</w:t>
      </w:r>
    </w:p>
    <w:p w:rsidR="00C34830" w:rsidRDefault="00D951E7" w:rsidP="001F73BF">
      <w:pPr>
        <w:ind w:firstLine="567"/>
        <w:jc w:val="both"/>
      </w:pPr>
      <w:r>
        <w:t>4245 школьников и учащихся средних профессиональных учебных заведений Карелии стали участниками мероприятий по повышению пенсионной грамотности среди молодежи, организованных Пенсионным фондом республики</w:t>
      </w:r>
      <w:r w:rsidR="006734F7">
        <w:t xml:space="preserve"> во второй половине 2019 года</w:t>
      </w:r>
      <w:r>
        <w:t>. Специ</w:t>
      </w:r>
      <w:r w:rsidR="006734F7">
        <w:t>а</w:t>
      </w:r>
      <w:r>
        <w:t xml:space="preserve">листы ОПФР проводили уроки пенсионной грамотности, знакомили ребят с работой клиентских служб в ходе экскурсий и дней открытых дверей, организовывали командные игры по вопросам пенсионного законодательства. </w:t>
      </w:r>
    </w:p>
    <w:p w:rsidR="00D951E7" w:rsidRDefault="006734F7" w:rsidP="001F73BF">
      <w:pPr>
        <w:ind w:firstLine="567"/>
        <w:jc w:val="both"/>
      </w:pPr>
      <w:r>
        <w:t>В ходе занятий</w:t>
      </w:r>
      <w:r w:rsidR="00D951E7">
        <w:t xml:space="preserve"> подростки узнали об основах пенсионной системы в России, от чего зависит размер будущей пенсии и что уже сейчас они могут сделать для того, чтобы обеспечить себе в будущем достойное материальное обеспечение. </w:t>
      </w:r>
    </w:p>
    <w:p w:rsidR="006734F7" w:rsidRDefault="006734F7" w:rsidP="001F73BF">
      <w:pPr>
        <w:ind w:firstLine="567"/>
        <w:jc w:val="both"/>
      </w:pPr>
      <w:r>
        <w:t xml:space="preserve">Школьники и студенты получили учебники «Всё о будущей пенсии для учебы и жизни», которые ежегодно издаются Пенсионным фондом. В красочных буклетах доступно изложено всё, что нужно знать о пенсионной системе нынешним подросткам. </w:t>
      </w:r>
    </w:p>
    <w:p w:rsidR="006734F7" w:rsidRDefault="006734F7" w:rsidP="001F73BF">
      <w:pPr>
        <w:ind w:firstLine="567"/>
        <w:jc w:val="both"/>
      </w:pPr>
      <w:r>
        <w:t>Кампания по повышению пенсионной грамотности молодежи проводится Пенсионным фондом России ежегодно в начале учебного года. В 2019 году впервые Отделением ПФР по Республике Карелия были организованы командные игры для десятиклассников, в которых приняли участие все школы Петрозаводска, в которых есть 10-ые классы. По итогам отборочных туров команды участвовали в финальной игре</w:t>
      </w:r>
      <w:r w:rsidR="001F73BF">
        <w:t xml:space="preserve">, где победителем стали учащиеся школы № 12. </w:t>
      </w:r>
    </w:p>
    <w:sectPr w:rsidR="006734F7" w:rsidSect="00C34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1E7"/>
    <w:rsid w:val="001F73BF"/>
    <w:rsid w:val="002B48A5"/>
    <w:rsid w:val="006734F7"/>
    <w:rsid w:val="00C34830"/>
    <w:rsid w:val="00C94A84"/>
    <w:rsid w:val="00D9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2020-02-14T09:00:00Z</dcterms:created>
  <dcterms:modified xsi:type="dcterms:W3CDTF">2020-02-14T09:43:00Z</dcterms:modified>
</cp:coreProperties>
</file>