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30" w:rsidRPr="006209E4" w:rsidRDefault="00BB5230" w:rsidP="00BB523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09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 о сроках перечисления пенсий и иных социальных выплат за май 2020 года</w:t>
      </w:r>
    </w:p>
    <w:p w:rsidR="00BB5230" w:rsidRPr="006B707E" w:rsidRDefault="00BB5230" w:rsidP="00C84F33">
      <w:pPr>
        <w:autoSpaceDE w:val="0"/>
        <w:autoSpaceDN w:val="0"/>
        <w:adjustRightInd w:val="0"/>
        <w:spacing w:after="24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6B707E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Гражданам, получающим пенсию и иные социальные выплаты </w:t>
      </w:r>
      <w:r w:rsidRPr="006B707E">
        <w:rPr>
          <w:rFonts w:ascii="Times New Roman" w:hAnsi="Times New Roman" w:cs="Times New Roman"/>
          <w:b/>
          <w:color w:val="C00000"/>
          <w:sz w:val="28"/>
          <w:szCs w:val="28"/>
        </w:rPr>
        <w:t>через отделения почтовой связи</w:t>
      </w:r>
      <w:r w:rsidRPr="006B707E">
        <w:rPr>
          <w:rFonts w:ascii="Times New Roman" w:hAnsi="Times New Roman" w:cs="Times New Roman"/>
          <w:color w:val="000000"/>
          <w:sz w:val="28"/>
          <w:szCs w:val="28"/>
        </w:rPr>
        <w:t xml:space="preserve">, доставка начнется со </w:t>
      </w:r>
      <w:r w:rsidRPr="006B707E">
        <w:rPr>
          <w:rFonts w:ascii="Times New Roman" w:hAnsi="Times New Roman" w:cs="Times New Roman"/>
          <w:b/>
          <w:color w:val="C00000"/>
          <w:sz w:val="28"/>
          <w:szCs w:val="28"/>
        </w:rPr>
        <w:t>2 мая</w:t>
      </w:r>
      <w:r w:rsidRPr="006B70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5230" w:rsidRPr="006B707E" w:rsidRDefault="00BB5230" w:rsidP="00C84F33">
      <w:pPr>
        <w:autoSpaceDE w:val="0"/>
        <w:autoSpaceDN w:val="0"/>
        <w:adjustRightInd w:val="0"/>
        <w:spacing w:after="240" w:line="240" w:lineRule="auto"/>
        <w:ind w:right="28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B707E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Гражданам, получающим выплаты </w:t>
      </w:r>
      <w:r w:rsidRPr="006B707E">
        <w:rPr>
          <w:rFonts w:ascii="Times New Roman" w:hAnsi="Times New Roman" w:cs="Times New Roman"/>
          <w:b/>
          <w:color w:val="C00000"/>
          <w:sz w:val="28"/>
          <w:szCs w:val="28"/>
        </w:rPr>
        <w:t>через банки</w:t>
      </w:r>
      <w:r w:rsidRPr="006B707E">
        <w:rPr>
          <w:rFonts w:ascii="Times New Roman" w:hAnsi="Times New Roman" w:cs="Times New Roman"/>
          <w:color w:val="000000"/>
          <w:sz w:val="28"/>
          <w:szCs w:val="28"/>
        </w:rPr>
        <w:t xml:space="preserve">, доставка пенсий будет осуществлена в мае </w:t>
      </w:r>
      <w:r w:rsidRPr="006B707E">
        <w:rPr>
          <w:rFonts w:ascii="Times New Roman" w:hAnsi="Times New Roman" w:cs="Times New Roman"/>
          <w:b/>
          <w:color w:val="C00000"/>
          <w:sz w:val="28"/>
          <w:szCs w:val="28"/>
        </w:rPr>
        <w:t>в соответствии с графиком:</w:t>
      </w:r>
    </w:p>
    <w:tbl>
      <w:tblPr>
        <w:tblStyle w:val="a3"/>
        <w:tblW w:w="0" w:type="auto"/>
        <w:tblLook w:val="04A0"/>
      </w:tblPr>
      <w:tblGrid>
        <w:gridCol w:w="6912"/>
        <w:gridCol w:w="1985"/>
      </w:tblGrid>
      <w:tr w:rsidR="00BB5230" w:rsidRPr="006B707E" w:rsidTr="00C84F33">
        <w:tc>
          <w:tcPr>
            <w:tcW w:w="6912" w:type="dxa"/>
          </w:tcPr>
          <w:p w:rsidR="00BB5230" w:rsidRPr="006B707E" w:rsidRDefault="00BB5230" w:rsidP="00C84F33">
            <w:pPr>
              <w:autoSpaceDE w:val="0"/>
              <w:autoSpaceDN w:val="0"/>
              <w:adjustRightInd w:val="0"/>
              <w:spacing w:after="240"/>
              <w:ind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Получателям пенсии в Сбербанке, проживающим в  </w:t>
            </w:r>
            <w:proofErr w:type="gramStart"/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Петрозаводск</w:t>
            </w:r>
          </w:p>
        </w:tc>
        <w:tc>
          <w:tcPr>
            <w:tcW w:w="1985" w:type="dxa"/>
          </w:tcPr>
          <w:p w:rsidR="00BB5230" w:rsidRPr="006B707E" w:rsidRDefault="00BB5230" w:rsidP="00C84F33">
            <w:pPr>
              <w:autoSpaceDE w:val="0"/>
              <w:autoSpaceDN w:val="0"/>
              <w:adjustRightInd w:val="0"/>
              <w:spacing w:after="240"/>
              <w:ind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мая</w:t>
            </w:r>
          </w:p>
        </w:tc>
      </w:tr>
      <w:tr w:rsidR="00BB5230" w:rsidRPr="006B707E" w:rsidTr="00C84F33">
        <w:tc>
          <w:tcPr>
            <w:tcW w:w="6912" w:type="dxa"/>
          </w:tcPr>
          <w:p w:rsidR="00BB5230" w:rsidRPr="006B707E" w:rsidRDefault="00BB5230" w:rsidP="00C84F33">
            <w:pPr>
              <w:autoSpaceDE w:val="0"/>
              <w:autoSpaceDN w:val="0"/>
              <w:adjustRightInd w:val="0"/>
              <w:spacing w:after="240"/>
              <w:ind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Жителям остальных районов Карелии, получающим пенсию через Сбербанк,  и клиентам через другие банки</w:t>
            </w:r>
          </w:p>
        </w:tc>
        <w:tc>
          <w:tcPr>
            <w:tcW w:w="1985" w:type="dxa"/>
          </w:tcPr>
          <w:p w:rsidR="00BB5230" w:rsidRPr="006B707E" w:rsidRDefault="00BB5230" w:rsidP="00C84F33">
            <w:pPr>
              <w:autoSpaceDE w:val="0"/>
              <w:autoSpaceDN w:val="0"/>
              <w:adjustRightInd w:val="0"/>
              <w:spacing w:after="240"/>
              <w:ind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12-13 мая</w:t>
            </w:r>
          </w:p>
        </w:tc>
      </w:tr>
      <w:tr w:rsidR="00BB5230" w:rsidRPr="006B707E" w:rsidTr="00C84F33">
        <w:tc>
          <w:tcPr>
            <w:tcW w:w="6912" w:type="dxa"/>
          </w:tcPr>
          <w:p w:rsidR="00BB5230" w:rsidRPr="006B707E" w:rsidRDefault="00BB5230" w:rsidP="00C84F33">
            <w:pPr>
              <w:autoSpaceDE w:val="0"/>
              <w:autoSpaceDN w:val="0"/>
              <w:adjustRightInd w:val="0"/>
              <w:spacing w:after="240"/>
              <w:ind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Гражданам, пенсии которым были назначены после сентября 2015, и клиентам, пожелавшим с 01.06.2018 получать пенсию через ВТБ банк, Почта банк, Московский кредитный банк, </w:t>
            </w:r>
            <w:proofErr w:type="spellStart"/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Тинькофф</w:t>
            </w:r>
            <w:proofErr w:type="spellEnd"/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банк, </w:t>
            </w:r>
            <w:proofErr w:type="spellStart"/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Промсвязьбанк</w:t>
            </w:r>
            <w:proofErr w:type="spellEnd"/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Альфа банк</w:t>
            </w:r>
          </w:p>
        </w:tc>
        <w:tc>
          <w:tcPr>
            <w:tcW w:w="1985" w:type="dxa"/>
          </w:tcPr>
          <w:p w:rsidR="00BB5230" w:rsidRPr="006B707E" w:rsidRDefault="00BB5230" w:rsidP="00C84F33">
            <w:pPr>
              <w:autoSpaceDE w:val="0"/>
              <w:autoSpaceDN w:val="0"/>
              <w:adjustRightInd w:val="0"/>
              <w:spacing w:after="240"/>
              <w:ind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мая</w:t>
            </w:r>
          </w:p>
        </w:tc>
      </w:tr>
    </w:tbl>
    <w:p w:rsidR="00BB5230" w:rsidRPr="00BB5230" w:rsidRDefault="00BB5230" w:rsidP="00C84F33">
      <w:pPr>
        <w:autoSpaceDE w:val="0"/>
        <w:autoSpaceDN w:val="0"/>
        <w:adjustRightInd w:val="0"/>
        <w:spacing w:after="240" w:line="240" w:lineRule="auto"/>
        <w:ind w:right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3A48AD" w:rsidRDefault="00BB5230" w:rsidP="00BB52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5230">
        <w:rPr>
          <w:rFonts w:ascii="Times New Roman" w:hAnsi="Times New Roman" w:cs="Times New Roman"/>
          <w:color w:val="000000"/>
          <w:sz w:val="24"/>
          <w:szCs w:val="24"/>
        </w:rPr>
        <w:t>В  случае изменения сроков перечисления пенсии информация о дате перечисления будет оперативно размещена на сайте ПФР и в группе ОПФР во «</w:t>
      </w:r>
      <w:proofErr w:type="spellStart"/>
      <w:r w:rsidRPr="00BB5230">
        <w:rPr>
          <w:rFonts w:ascii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BB5230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C84F33" w:rsidRPr="00BB5230" w:rsidRDefault="00C84F33" w:rsidP="00BB52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84F33" w:rsidRPr="00BB5230" w:rsidSect="003A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230"/>
    <w:rsid w:val="003A48AD"/>
    <w:rsid w:val="006209E4"/>
    <w:rsid w:val="006B707E"/>
    <w:rsid w:val="00BB5230"/>
    <w:rsid w:val="00C8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2020-04-27T11:06:00Z</dcterms:created>
  <dcterms:modified xsi:type="dcterms:W3CDTF">2020-04-27T11:30:00Z</dcterms:modified>
</cp:coreProperties>
</file>