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BF2" w:rsidRPr="00126E2D" w:rsidRDefault="00624BF2" w:rsidP="00624BF2">
      <w:pPr>
        <w:spacing w:after="0" w:line="398" w:lineRule="atLeast"/>
        <w:jc w:val="center"/>
        <w:rPr>
          <w:rFonts w:cs="Times New Roman"/>
          <w:b/>
          <w:color w:val="333333"/>
          <w:szCs w:val="28"/>
        </w:rPr>
      </w:pPr>
      <w:r w:rsidRPr="00126E2D">
        <w:rPr>
          <w:rFonts w:cs="Times New Roman"/>
          <w:b/>
          <w:color w:val="333333"/>
          <w:szCs w:val="28"/>
        </w:rPr>
        <w:t>Персонифицированному учету 25 лет!</w:t>
      </w:r>
    </w:p>
    <w:p w:rsidR="00624BF2" w:rsidRPr="00126E2D" w:rsidRDefault="00624BF2" w:rsidP="00624BF2">
      <w:pPr>
        <w:spacing w:after="0" w:line="398" w:lineRule="atLeast"/>
        <w:jc w:val="center"/>
        <w:rPr>
          <w:rFonts w:cs="Times New Roman"/>
          <w:b/>
          <w:color w:val="333333"/>
          <w:szCs w:val="28"/>
        </w:rPr>
      </w:pPr>
    </w:p>
    <w:p w:rsidR="0005581E" w:rsidRDefault="00624BF2" w:rsidP="00126E2D">
      <w:pPr>
        <w:spacing w:after="0"/>
        <w:ind w:firstLine="720"/>
        <w:jc w:val="both"/>
        <w:rPr>
          <w:rFonts w:cs="Times New Roman"/>
          <w:color w:val="242424"/>
          <w:szCs w:val="28"/>
        </w:rPr>
      </w:pPr>
      <w:r w:rsidRPr="00126E2D">
        <w:rPr>
          <w:rFonts w:cs="Times New Roman"/>
          <w:color w:val="242424"/>
          <w:szCs w:val="28"/>
        </w:rPr>
        <w:t>18 августа 1995 года по поручению Правительства Российской Федерации Пенсионный фонд начал практическую реализацию «</w:t>
      </w:r>
      <w:proofErr w:type="spellStart"/>
      <w:r w:rsidRPr="00126E2D">
        <w:rPr>
          <w:rFonts w:cs="Times New Roman"/>
          <w:color w:val="242424"/>
          <w:szCs w:val="28"/>
        </w:rPr>
        <w:t>пилотного</w:t>
      </w:r>
      <w:proofErr w:type="spellEnd"/>
      <w:r w:rsidRPr="00126E2D">
        <w:rPr>
          <w:rFonts w:cs="Times New Roman"/>
          <w:color w:val="242424"/>
          <w:szCs w:val="28"/>
        </w:rPr>
        <w:t xml:space="preserve">» проекта по </w:t>
      </w:r>
      <w:proofErr w:type="spellStart"/>
      <w:r w:rsidRPr="00126E2D">
        <w:rPr>
          <w:rFonts w:cs="Times New Roman"/>
          <w:color w:val="242424"/>
          <w:szCs w:val="28"/>
        </w:rPr>
        <w:t>персучету</w:t>
      </w:r>
      <w:proofErr w:type="spellEnd"/>
      <w:r w:rsidRPr="00126E2D">
        <w:rPr>
          <w:rFonts w:cs="Times New Roman"/>
          <w:color w:val="242424"/>
          <w:szCs w:val="28"/>
        </w:rPr>
        <w:t xml:space="preserve"> в пяти субъектах России. Индивидуальный (персонифицированный) учет – это учет сведений о каждом гражданине для реализации его пенсионных прав.</w:t>
      </w:r>
      <w:r w:rsidR="00685CCB" w:rsidRPr="00126E2D">
        <w:rPr>
          <w:rFonts w:cs="Times New Roman"/>
          <w:color w:val="242424"/>
          <w:szCs w:val="28"/>
        </w:rPr>
        <w:t xml:space="preserve"> </w:t>
      </w:r>
      <w:r w:rsidR="0005581E">
        <w:rPr>
          <w:rFonts w:cs="Times New Roman"/>
          <w:color w:val="242424"/>
          <w:szCs w:val="28"/>
        </w:rPr>
        <w:t xml:space="preserve">В настоящее время в Республике Карелия зарегистрировано 717 тысяч застрахованных лиц. </w:t>
      </w:r>
    </w:p>
    <w:p w:rsidR="00126E2D" w:rsidRDefault="00624BF2" w:rsidP="00126E2D">
      <w:pPr>
        <w:spacing w:after="0"/>
        <w:ind w:firstLine="720"/>
        <w:jc w:val="both"/>
        <w:rPr>
          <w:rFonts w:cs="Times New Roman"/>
          <w:color w:val="242424"/>
          <w:szCs w:val="28"/>
        </w:rPr>
      </w:pPr>
      <w:r w:rsidRPr="00126E2D">
        <w:rPr>
          <w:rFonts w:cs="Times New Roman"/>
          <w:color w:val="242424"/>
          <w:szCs w:val="28"/>
        </w:rPr>
        <w:t xml:space="preserve">Система </w:t>
      </w:r>
      <w:proofErr w:type="spellStart"/>
      <w:r w:rsidRPr="00126E2D">
        <w:rPr>
          <w:rFonts w:cs="Times New Roman"/>
          <w:color w:val="242424"/>
          <w:szCs w:val="28"/>
        </w:rPr>
        <w:t>персу</w:t>
      </w:r>
      <w:r w:rsidR="00126E2D" w:rsidRPr="00126E2D">
        <w:rPr>
          <w:rFonts w:cs="Times New Roman"/>
          <w:color w:val="242424"/>
          <w:szCs w:val="28"/>
        </w:rPr>
        <w:t>чета</w:t>
      </w:r>
      <w:proofErr w:type="spellEnd"/>
      <w:r w:rsidR="00126E2D" w:rsidRPr="00126E2D">
        <w:rPr>
          <w:rFonts w:cs="Times New Roman"/>
          <w:color w:val="242424"/>
          <w:szCs w:val="28"/>
        </w:rPr>
        <w:t xml:space="preserve"> выглядит следующим образом: при рождении н</w:t>
      </w:r>
      <w:r w:rsidRPr="00126E2D">
        <w:rPr>
          <w:rFonts w:cs="Times New Roman"/>
          <w:color w:val="242424"/>
          <w:szCs w:val="28"/>
        </w:rPr>
        <w:t xml:space="preserve">а каждого гражданина ПФР открывает индивидуальный лицевой счет, в котором накапливаются все данные, необходимые для назначения ему в будущем </w:t>
      </w:r>
      <w:r w:rsidR="00685CCB" w:rsidRPr="00126E2D">
        <w:rPr>
          <w:rFonts w:cs="Times New Roman"/>
          <w:color w:val="242424"/>
          <w:szCs w:val="28"/>
        </w:rPr>
        <w:t xml:space="preserve">страховой </w:t>
      </w:r>
      <w:r w:rsidRPr="00126E2D">
        <w:rPr>
          <w:rFonts w:cs="Times New Roman"/>
          <w:color w:val="242424"/>
          <w:szCs w:val="28"/>
        </w:rPr>
        <w:t>пенсии</w:t>
      </w:r>
      <w:r w:rsidR="00715D43">
        <w:rPr>
          <w:rFonts w:cs="Times New Roman"/>
          <w:color w:val="242424"/>
          <w:szCs w:val="28"/>
        </w:rPr>
        <w:t xml:space="preserve"> и для оказания иных государственных услуг</w:t>
      </w:r>
      <w:r w:rsidRPr="00126E2D">
        <w:rPr>
          <w:rFonts w:cs="Times New Roman"/>
          <w:color w:val="242424"/>
          <w:szCs w:val="28"/>
        </w:rPr>
        <w:t xml:space="preserve">. То есть, </w:t>
      </w:r>
      <w:proofErr w:type="gramStart"/>
      <w:r w:rsidRPr="00126E2D">
        <w:rPr>
          <w:rFonts w:cs="Times New Roman"/>
          <w:color w:val="242424"/>
          <w:szCs w:val="28"/>
        </w:rPr>
        <w:t>где бы человек не работал</w:t>
      </w:r>
      <w:proofErr w:type="gramEnd"/>
      <w:r w:rsidRPr="00126E2D">
        <w:rPr>
          <w:rFonts w:cs="Times New Roman"/>
          <w:color w:val="242424"/>
          <w:szCs w:val="28"/>
        </w:rPr>
        <w:t xml:space="preserve"> в разные периоды своей жизни, сведения о его стаже и страховых взносах в пенсионную систему попада</w:t>
      </w:r>
      <w:r w:rsidR="00685CCB" w:rsidRPr="00126E2D">
        <w:rPr>
          <w:rFonts w:cs="Times New Roman"/>
          <w:color w:val="242424"/>
          <w:szCs w:val="28"/>
        </w:rPr>
        <w:t>ют</w:t>
      </w:r>
      <w:r w:rsidRPr="00126E2D">
        <w:rPr>
          <w:rFonts w:cs="Times New Roman"/>
          <w:color w:val="242424"/>
          <w:szCs w:val="28"/>
        </w:rPr>
        <w:t xml:space="preserve"> на один и тот же индивидуальный лицевой счет. </w:t>
      </w:r>
      <w:r w:rsidR="00685CCB" w:rsidRPr="00126E2D">
        <w:rPr>
          <w:rFonts w:cs="Times New Roman"/>
          <w:color w:val="242424"/>
          <w:szCs w:val="28"/>
        </w:rPr>
        <w:t xml:space="preserve">Ежемесячно в течение всей </w:t>
      </w:r>
      <w:r w:rsidR="001E54D1">
        <w:rPr>
          <w:rFonts w:cs="Times New Roman"/>
          <w:color w:val="242424"/>
          <w:szCs w:val="28"/>
        </w:rPr>
        <w:t xml:space="preserve">трудовой деятельности </w:t>
      </w:r>
      <w:r w:rsidR="00685CCB" w:rsidRPr="00126E2D">
        <w:rPr>
          <w:rFonts w:cs="Times New Roman"/>
          <w:color w:val="242424"/>
          <w:szCs w:val="28"/>
        </w:rPr>
        <w:t>эта информация обновляется на основании показателей, предоставляемых страхователями в их отчетности. В будущем это избавляет</w:t>
      </w:r>
      <w:r w:rsidRPr="00126E2D">
        <w:rPr>
          <w:rFonts w:cs="Times New Roman"/>
          <w:color w:val="242424"/>
          <w:szCs w:val="28"/>
        </w:rPr>
        <w:t xml:space="preserve"> людей от необходимости собирать справки </w:t>
      </w:r>
      <w:r w:rsidR="00685CCB" w:rsidRPr="00126E2D">
        <w:rPr>
          <w:rFonts w:cs="Times New Roman"/>
          <w:color w:val="242424"/>
          <w:szCs w:val="28"/>
        </w:rPr>
        <w:t>при выходе на пенсию</w:t>
      </w:r>
      <w:r w:rsidRPr="00126E2D">
        <w:rPr>
          <w:rFonts w:cs="Times New Roman"/>
          <w:color w:val="242424"/>
          <w:szCs w:val="28"/>
        </w:rPr>
        <w:t>.</w:t>
      </w:r>
    </w:p>
    <w:p w:rsidR="00EF3E8F" w:rsidRPr="00126E2D" w:rsidRDefault="00624BF2" w:rsidP="00295207">
      <w:pPr>
        <w:spacing w:after="0"/>
        <w:ind w:firstLine="720"/>
        <w:jc w:val="both"/>
        <w:rPr>
          <w:rFonts w:cs="Times New Roman"/>
          <w:color w:val="242424"/>
          <w:szCs w:val="28"/>
        </w:rPr>
      </w:pPr>
      <w:r w:rsidRPr="00126E2D">
        <w:rPr>
          <w:rFonts w:cs="Times New Roman"/>
          <w:color w:val="242424"/>
          <w:szCs w:val="28"/>
        </w:rPr>
        <w:t xml:space="preserve"> </w:t>
      </w:r>
      <w:r w:rsidR="00126E2D" w:rsidRPr="00126E2D">
        <w:rPr>
          <w:rFonts w:cs="Times New Roman"/>
          <w:bCs/>
          <w:szCs w:val="28"/>
        </w:rPr>
        <w:t xml:space="preserve">Сегодня </w:t>
      </w:r>
      <w:r w:rsidR="00A36C6B">
        <w:rPr>
          <w:rFonts w:cs="Times New Roman"/>
          <w:bCs/>
          <w:szCs w:val="28"/>
        </w:rPr>
        <w:t>6</w:t>
      </w:r>
      <w:r w:rsidR="001E54D1">
        <w:rPr>
          <w:rFonts w:cs="Times New Roman"/>
          <w:bCs/>
          <w:szCs w:val="28"/>
        </w:rPr>
        <w:t xml:space="preserve">0% страховых пенсий </w:t>
      </w:r>
      <w:r w:rsidR="00126E2D" w:rsidRPr="00126E2D">
        <w:rPr>
          <w:rFonts w:cs="Times New Roman"/>
          <w:bCs/>
          <w:szCs w:val="28"/>
        </w:rPr>
        <w:t>назнач</w:t>
      </w:r>
      <w:r w:rsidR="001E54D1">
        <w:rPr>
          <w:rFonts w:cs="Times New Roman"/>
          <w:bCs/>
          <w:szCs w:val="28"/>
        </w:rPr>
        <w:t xml:space="preserve">ается в Республике Карелия </w:t>
      </w:r>
      <w:r w:rsidR="00126E2D" w:rsidRPr="00126E2D">
        <w:rPr>
          <w:rFonts w:cs="Times New Roman"/>
          <w:bCs/>
          <w:szCs w:val="28"/>
        </w:rPr>
        <w:t xml:space="preserve">по имеющимся в распоряжении органа ПФР сведениям индивидуального (персонифицированного) учета без представления </w:t>
      </w:r>
      <w:r w:rsidR="001E54D1">
        <w:rPr>
          <w:rFonts w:cs="Times New Roman"/>
          <w:bCs/>
          <w:szCs w:val="28"/>
        </w:rPr>
        <w:t>гражданами иных документов.</w:t>
      </w:r>
    </w:p>
    <w:p w:rsidR="0005581E" w:rsidRDefault="00685CCB" w:rsidP="00295207">
      <w:pPr>
        <w:spacing w:after="0" w:line="398" w:lineRule="atLeast"/>
        <w:ind w:firstLine="708"/>
        <w:jc w:val="both"/>
        <w:rPr>
          <w:rFonts w:cs="Times New Roman"/>
          <w:color w:val="242424"/>
          <w:szCs w:val="28"/>
        </w:rPr>
      </w:pPr>
      <w:r w:rsidRPr="00126E2D">
        <w:rPr>
          <w:rFonts w:cs="Times New Roman"/>
          <w:color w:val="242424"/>
          <w:szCs w:val="28"/>
        </w:rPr>
        <w:t>Персональный номер лицевого счета</w:t>
      </w:r>
      <w:r w:rsidR="001E54D1">
        <w:rPr>
          <w:rFonts w:cs="Times New Roman"/>
          <w:color w:val="242424"/>
          <w:szCs w:val="28"/>
        </w:rPr>
        <w:t>, открытого</w:t>
      </w:r>
      <w:r w:rsidRPr="00126E2D">
        <w:rPr>
          <w:rFonts w:cs="Times New Roman"/>
          <w:color w:val="242424"/>
          <w:szCs w:val="28"/>
        </w:rPr>
        <w:t xml:space="preserve"> гражданин</w:t>
      </w:r>
      <w:r w:rsidR="001E54D1">
        <w:rPr>
          <w:rFonts w:cs="Times New Roman"/>
          <w:color w:val="242424"/>
          <w:szCs w:val="28"/>
        </w:rPr>
        <w:t>у</w:t>
      </w:r>
      <w:r w:rsidR="00F00D70" w:rsidRPr="00126E2D">
        <w:rPr>
          <w:rFonts w:cs="Times New Roman"/>
          <w:color w:val="242424"/>
          <w:szCs w:val="28"/>
        </w:rPr>
        <w:t xml:space="preserve"> – это СНИЛС. В настоящее время Пенсионный фонд РФ реализовал еще две электронные услуги: СНИЛС </w:t>
      </w:r>
      <w:r w:rsidR="001E54D1">
        <w:rPr>
          <w:rFonts w:cs="Times New Roman"/>
          <w:color w:val="242424"/>
          <w:szCs w:val="28"/>
        </w:rPr>
        <w:t xml:space="preserve">устанавливается автоматически </w:t>
      </w:r>
      <w:r w:rsidR="001E54D1" w:rsidRPr="00126E2D">
        <w:rPr>
          <w:rFonts w:cs="Times New Roman"/>
          <w:color w:val="242424"/>
          <w:szCs w:val="28"/>
        </w:rPr>
        <w:t>без заявлений</w:t>
      </w:r>
      <w:r w:rsidR="00F00D70" w:rsidRPr="00126E2D">
        <w:rPr>
          <w:rFonts w:cs="Times New Roman"/>
          <w:color w:val="242424"/>
          <w:szCs w:val="28"/>
        </w:rPr>
        <w:t xml:space="preserve"> </w:t>
      </w:r>
      <w:r w:rsidR="00F27F78" w:rsidRPr="00126E2D">
        <w:rPr>
          <w:rFonts w:cs="Times New Roman"/>
          <w:color w:val="242424"/>
          <w:szCs w:val="28"/>
        </w:rPr>
        <w:t xml:space="preserve">по сведениям органов ЗАГС </w:t>
      </w:r>
      <w:r w:rsidR="00F00D70" w:rsidRPr="00126E2D">
        <w:rPr>
          <w:rFonts w:cs="Times New Roman"/>
          <w:color w:val="242424"/>
          <w:szCs w:val="28"/>
        </w:rPr>
        <w:t>п</w:t>
      </w:r>
      <w:r w:rsidR="001E54D1">
        <w:rPr>
          <w:rFonts w:cs="Times New Roman"/>
          <w:color w:val="242424"/>
          <w:szCs w:val="28"/>
        </w:rPr>
        <w:t xml:space="preserve">осле регистрации </w:t>
      </w:r>
      <w:r w:rsidR="00E574C5">
        <w:rPr>
          <w:rFonts w:cs="Times New Roman"/>
          <w:color w:val="242424"/>
          <w:szCs w:val="28"/>
        </w:rPr>
        <w:t>рождения</w:t>
      </w:r>
      <w:r w:rsidR="00F00D70" w:rsidRPr="00126E2D">
        <w:rPr>
          <w:rFonts w:cs="Times New Roman"/>
          <w:color w:val="242424"/>
          <w:szCs w:val="28"/>
        </w:rPr>
        <w:t>, в электронном виде. Уведомление матери</w:t>
      </w:r>
      <w:r w:rsidR="00612948" w:rsidRPr="00126E2D">
        <w:rPr>
          <w:rFonts w:cs="Times New Roman"/>
          <w:color w:val="242424"/>
          <w:szCs w:val="28"/>
        </w:rPr>
        <w:t>, зарегистрированной на едином портале государственных услуг,</w:t>
      </w:r>
      <w:r w:rsidR="00F00D70" w:rsidRPr="00126E2D">
        <w:rPr>
          <w:rFonts w:cs="Times New Roman"/>
          <w:color w:val="242424"/>
          <w:szCs w:val="28"/>
        </w:rPr>
        <w:t xml:space="preserve"> о </w:t>
      </w:r>
      <w:proofErr w:type="spellStart"/>
      <w:r w:rsidR="00F00D70" w:rsidRPr="00126E2D">
        <w:rPr>
          <w:rFonts w:cs="Times New Roman"/>
          <w:color w:val="242424"/>
          <w:szCs w:val="28"/>
        </w:rPr>
        <w:t>СНИЛСе</w:t>
      </w:r>
      <w:proofErr w:type="spellEnd"/>
      <w:r w:rsidR="001002CA">
        <w:rPr>
          <w:rFonts w:cs="Times New Roman"/>
          <w:color w:val="242424"/>
          <w:szCs w:val="28"/>
        </w:rPr>
        <w:t>, открытого в отношении</w:t>
      </w:r>
      <w:r w:rsidR="00F00D70" w:rsidRPr="00126E2D">
        <w:rPr>
          <w:rFonts w:cs="Times New Roman"/>
          <w:color w:val="242424"/>
          <w:szCs w:val="28"/>
        </w:rPr>
        <w:t xml:space="preserve"> ребенка также приходит в электронном виде. </w:t>
      </w:r>
    </w:p>
    <w:p w:rsidR="002D5EB2" w:rsidRDefault="002D5EB2" w:rsidP="00295207">
      <w:pPr>
        <w:spacing w:after="0" w:line="398" w:lineRule="atLeast"/>
        <w:ind w:firstLine="708"/>
        <w:jc w:val="both"/>
        <w:rPr>
          <w:rFonts w:cs="Times New Roman"/>
          <w:color w:val="242424"/>
          <w:szCs w:val="28"/>
        </w:rPr>
      </w:pPr>
      <w:r>
        <w:rPr>
          <w:rFonts w:cs="Times New Roman"/>
          <w:color w:val="242424"/>
          <w:szCs w:val="28"/>
        </w:rPr>
        <w:t xml:space="preserve">Сведения персонифицированного учета используются при  предоставлении мер социальной защиты безработным граждан, семьям с детьми, в ходе оказания государственной поддержки малого и среднего бизнеса, при оценке </w:t>
      </w:r>
      <w:proofErr w:type="spellStart"/>
      <w:r>
        <w:rPr>
          <w:rFonts w:cs="Times New Roman"/>
          <w:color w:val="242424"/>
          <w:szCs w:val="28"/>
        </w:rPr>
        <w:t>трудоустроенности</w:t>
      </w:r>
      <w:proofErr w:type="spellEnd"/>
      <w:r>
        <w:rPr>
          <w:rFonts w:cs="Times New Roman"/>
          <w:color w:val="242424"/>
          <w:szCs w:val="28"/>
        </w:rPr>
        <w:t xml:space="preserve"> выпускников профессиональных образовательных учреждений  и других сферах социально-экономических отношений.</w:t>
      </w:r>
    </w:p>
    <w:p w:rsidR="00295207" w:rsidRDefault="00A36C6B" w:rsidP="00295207">
      <w:pPr>
        <w:spacing w:after="0" w:line="398" w:lineRule="atLeast"/>
        <w:ind w:firstLine="708"/>
        <w:jc w:val="both"/>
        <w:rPr>
          <w:rFonts w:cs="Times New Roman"/>
          <w:color w:val="242424"/>
          <w:szCs w:val="28"/>
        </w:rPr>
      </w:pPr>
      <w:r>
        <w:rPr>
          <w:rFonts w:cs="Times New Roman"/>
          <w:color w:val="242424"/>
          <w:szCs w:val="28"/>
        </w:rPr>
        <w:t xml:space="preserve">С 1 января 2020 г. к данным персонифицированного учета также отнесены сведения о трудовой деятельности, которые формируют в электронном виде и передают в ПФР работодатели. </w:t>
      </w:r>
      <w:r w:rsidR="00126E2D" w:rsidRPr="00126E2D">
        <w:rPr>
          <w:rFonts w:cs="Times New Roman"/>
          <w:color w:val="242424"/>
          <w:szCs w:val="28"/>
        </w:rPr>
        <w:t xml:space="preserve">Для </w:t>
      </w:r>
      <w:r>
        <w:rPr>
          <w:rFonts w:cs="Times New Roman"/>
          <w:color w:val="242424"/>
          <w:szCs w:val="28"/>
        </w:rPr>
        <w:t>работников</w:t>
      </w:r>
      <w:r w:rsidR="00126E2D" w:rsidRPr="00126E2D">
        <w:rPr>
          <w:rFonts w:cs="Times New Roman"/>
          <w:color w:val="242424"/>
          <w:szCs w:val="28"/>
        </w:rPr>
        <w:t xml:space="preserve"> переход </w:t>
      </w:r>
      <w:r w:rsidR="00126E2D" w:rsidRPr="00126E2D">
        <w:rPr>
          <w:rFonts w:cs="Times New Roman"/>
          <w:color w:val="242424"/>
          <w:szCs w:val="28"/>
        </w:rPr>
        <w:lastRenderedPageBreak/>
        <w:t xml:space="preserve">на </w:t>
      </w:r>
      <w:r>
        <w:rPr>
          <w:rFonts w:cs="Times New Roman"/>
          <w:color w:val="242424"/>
          <w:szCs w:val="28"/>
        </w:rPr>
        <w:t>«</w:t>
      </w:r>
      <w:r w:rsidR="00126E2D" w:rsidRPr="00126E2D">
        <w:rPr>
          <w:rFonts w:cs="Times New Roman"/>
          <w:color w:val="242424"/>
          <w:szCs w:val="28"/>
        </w:rPr>
        <w:t>электронные трудовые книжки</w:t>
      </w:r>
      <w:r>
        <w:rPr>
          <w:rFonts w:cs="Times New Roman"/>
          <w:color w:val="242424"/>
          <w:szCs w:val="28"/>
        </w:rPr>
        <w:t>»</w:t>
      </w:r>
      <w:r w:rsidR="00126E2D" w:rsidRPr="00126E2D">
        <w:rPr>
          <w:rFonts w:cs="Times New Roman"/>
          <w:color w:val="242424"/>
          <w:szCs w:val="28"/>
        </w:rPr>
        <w:t xml:space="preserve"> – дело добровольное. До конца 2020 года </w:t>
      </w:r>
      <w:r>
        <w:rPr>
          <w:rFonts w:cs="Times New Roman"/>
          <w:color w:val="242424"/>
          <w:szCs w:val="28"/>
        </w:rPr>
        <w:t xml:space="preserve">они должны подать по месту основной работы </w:t>
      </w:r>
      <w:r w:rsidR="00126E2D" w:rsidRPr="00126E2D">
        <w:rPr>
          <w:rFonts w:cs="Times New Roman"/>
          <w:color w:val="242424"/>
          <w:szCs w:val="28"/>
        </w:rPr>
        <w:t xml:space="preserve">заявление о выборе способа ведения трудовой книжки: в бумажном или в электронном виде. Если человек выбирает электронный формат, бумажную книжку он получит на руки. Если сотрудник </w:t>
      </w:r>
      <w:r w:rsidR="001778FC">
        <w:rPr>
          <w:rFonts w:cs="Times New Roman"/>
          <w:color w:val="242424"/>
          <w:szCs w:val="28"/>
        </w:rPr>
        <w:t>выбрал</w:t>
      </w:r>
      <w:r w:rsidR="00126E2D" w:rsidRPr="00126E2D">
        <w:rPr>
          <w:rFonts w:cs="Times New Roman"/>
          <w:color w:val="242424"/>
          <w:szCs w:val="28"/>
        </w:rPr>
        <w:t xml:space="preserve"> бумажную версию, то для него обе книжки будут существовать параллельно. </w:t>
      </w:r>
    </w:p>
    <w:p w:rsidR="00F00D70" w:rsidRDefault="00612948" w:rsidP="00295207">
      <w:pPr>
        <w:spacing w:after="0" w:line="398" w:lineRule="atLeast"/>
        <w:ind w:firstLine="708"/>
        <w:jc w:val="both"/>
        <w:rPr>
          <w:rFonts w:cs="Times New Roman"/>
          <w:color w:val="242424"/>
          <w:szCs w:val="28"/>
        </w:rPr>
      </w:pPr>
      <w:r w:rsidRPr="00126E2D">
        <w:rPr>
          <w:rFonts w:cs="Times New Roman"/>
          <w:color w:val="242424"/>
          <w:szCs w:val="28"/>
        </w:rPr>
        <w:t xml:space="preserve">Любое застрахованное лицо имеет право и возможность </w:t>
      </w:r>
      <w:r w:rsidR="00EF3E8F" w:rsidRPr="00126E2D">
        <w:rPr>
          <w:rFonts w:cs="Times New Roman"/>
          <w:color w:val="242424"/>
          <w:szCs w:val="28"/>
        </w:rPr>
        <w:t xml:space="preserve">через портал госуслуг или личный кабинет на сайте ПФР </w:t>
      </w:r>
      <w:r w:rsidRPr="00126E2D">
        <w:rPr>
          <w:rFonts w:cs="Times New Roman"/>
          <w:color w:val="242424"/>
          <w:szCs w:val="28"/>
        </w:rPr>
        <w:t xml:space="preserve">активно интересоваться </w:t>
      </w:r>
      <w:r w:rsidR="00FA4956">
        <w:rPr>
          <w:rFonts w:cs="Times New Roman"/>
          <w:color w:val="242424"/>
          <w:szCs w:val="28"/>
        </w:rPr>
        <w:t xml:space="preserve">учетом </w:t>
      </w:r>
      <w:r w:rsidRPr="00126E2D">
        <w:rPr>
          <w:rFonts w:cs="Times New Roman"/>
          <w:color w:val="242424"/>
          <w:szCs w:val="28"/>
        </w:rPr>
        <w:t xml:space="preserve">своих пенсионных прав, </w:t>
      </w:r>
      <w:r w:rsidR="00FA4956">
        <w:rPr>
          <w:rFonts w:cs="Times New Roman"/>
          <w:color w:val="242424"/>
          <w:szCs w:val="28"/>
        </w:rPr>
        <w:t xml:space="preserve">сведений о трудовой деятельности, </w:t>
      </w:r>
      <w:r w:rsidRPr="00126E2D">
        <w:rPr>
          <w:rFonts w:cs="Times New Roman"/>
          <w:color w:val="242424"/>
          <w:szCs w:val="28"/>
        </w:rPr>
        <w:t>получать разъяснения относительно величины накопленных сумм и засчитанного страхового стажа.</w:t>
      </w:r>
      <w:r w:rsidR="00EF3E8F" w:rsidRPr="00126E2D">
        <w:rPr>
          <w:rFonts w:cs="Times New Roman"/>
          <w:szCs w:val="28"/>
        </w:rPr>
        <w:t xml:space="preserve"> </w:t>
      </w:r>
      <w:r w:rsidR="00EF3E8F" w:rsidRPr="00126E2D">
        <w:rPr>
          <w:rFonts w:cs="Times New Roman"/>
          <w:color w:val="242424"/>
          <w:szCs w:val="28"/>
        </w:rPr>
        <w:t>Если же работник заметил расхождения, то решить проблему может запрос о дополнении или уточнении индивидуального лицевого счета, посылаемый страхователю от имени ПФР</w:t>
      </w:r>
      <w:r w:rsidR="002D5EB2">
        <w:rPr>
          <w:rFonts w:cs="Times New Roman"/>
          <w:color w:val="242424"/>
          <w:szCs w:val="28"/>
        </w:rPr>
        <w:t xml:space="preserve"> в интересах застрахованного лица</w:t>
      </w:r>
      <w:r w:rsidR="00EF3E8F" w:rsidRPr="00126E2D">
        <w:rPr>
          <w:rFonts w:cs="Times New Roman"/>
          <w:color w:val="242424"/>
          <w:szCs w:val="28"/>
        </w:rPr>
        <w:t>.</w:t>
      </w:r>
      <w:r w:rsidR="00126E2D" w:rsidRPr="00126E2D">
        <w:rPr>
          <w:rFonts w:cs="Times New Roman"/>
          <w:color w:val="242424"/>
          <w:szCs w:val="28"/>
        </w:rPr>
        <w:t xml:space="preserve"> </w:t>
      </w:r>
    </w:p>
    <w:p w:rsidR="00295207" w:rsidRPr="00295207" w:rsidRDefault="00295207" w:rsidP="00295207">
      <w:pPr>
        <w:spacing w:after="0" w:line="398" w:lineRule="atLeast"/>
        <w:ind w:firstLine="708"/>
        <w:jc w:val="right"/>
        <w:rPr>
          <w:rFonts w:cs="Times New Roman"/>
          <w:color w:val="242424"/>
          <w:sz w:val="24"/>
          <w:szCs w:val="24"/>
        </w:rPr>
      </w:pPr>
      <w:r w:rsidRPr="00295207">
        <w:rPr>
          <w:rFonts w:cs="Times New Roman"/>
          <w:color w:val="242424"/>
          <w:sz w:val="24"/>
          <w:szCs w:val="24"/>
        </w:rPr>
        <w:t>Пресс-служба Отделения ПФР по Республике Карелия</w:t>
      </w:r>
    </w:p>
    <w:p w:rsidR="00295207" w:rsidRPr="00295207" w:rsidRDefault="00295207" w:rsidP="00295207">
      <w:pPr>
        <w:spacing w:after="0" w:line="398" w:lineRule="atLeast"/>
        <w:ind w:firstLine="708"/>
        <w:jc w:val="right"/>
        <w:rPr>
          <w:rFonts w:cs="Times New Roman"/>
          <w:color w:val="242424"/>
          <w:sz w:val="24"/>
          <w:szCs w:val="24"/>
        </w:rPr>
      </w:pPr>
      <w:r w:rsidRPr="00295207">
        <w:rPr>
          <w:rFonts w:cs="Times New Roman"/>
          <w:color w:val="242424"/>
          <w:sz w:val="24"/>
          <w:szCs w:val="24"/>
        </w:rPr>
        <w:t>18.08.2020</w:t>
      </w:r>
    </w:p>
    <w:p w:rsidR="0005581E" w:rsidRPr="00126E2D" w:rsidRDefault="0005581E" w:rsidP="00EF3E8F">
      <w:pPr>
        <w:spacing w:after="0" w:line="398" w:lineRule="atLeast"/>
        <w:ind w:firstLine="708"/>
        <w:rPr>
          <w:rFonts w:cs="Times New Roman"/>
          <w:color w:val="242424"/>
          <w:szCs w:val="28"/>
        </w:rPr>
      </w:pPr>
    </w:p>
    <w:p w:rsidR="00F00D70" w:rsidRDefault="00F00D70" w:rsidP="00EF3E8F">
      <w:pPr>
        <w:spacing w:after="0"/>
        <w:ind w:firstLine="709"/>
        <w:rPr>
          <w:rFonts w:ascii="Roboto" w:hAnsi="Roboto"/>
          <w:color w:val="242424"/>
          <w:sz w:val="27"/>
          <w:szCs w:val="27"/>
        </w:rPr>
      </w:pPr>
    </w:p>
    <w:p w:rsidR="00F00D70" w:rsidRDefault="00F00D70" w:rsidP="00EF3E8F">
      <w:pPr>
        <w:spacing w:after="0" w:line="398" w:lineRule="atLeast"/>
        <w:ind w:firstLine="708"/>
        <w:rPr>
          <w:rFonts w:ascii="Roboto" w:hAnsi="Roboto"/>
          <w:color w:val="242424"/>
          <w:sz w:val="27"/>
          <w:szCs w:val="27"/>
        </w:rPr>
      </w:pPr>
    </w:p>
    <w:p w:rsidR="00F00D70" w:rsidRDefault="00F00D70" w:rsidP="00EF3E8F">
      <w:pPr>
        <w:spacing w:after="0" w:line="398" w:lineRule="atLeast"/>
        <w:ind w:firstLine="708"/>
        <w:rPr>
          <w:rFonts w:ascii="Roboto" w:hAnsi="Roboto"/>
          <w:color w:val="242424"/>
          <w:sz w:val="27"/>
          <w:szCs w:val="27"/>
        </w:rPr>
      </w:pPr>
    </w:p>
    <w:p w:rsidR="00685CCB" w:rsidRDefault="00685CCB" w:rsidP="00685CCB">
      <w:pPr>
        <w:spacing w:after="0" w:line="398" w:lineRule="atLeast"/>
        <w:ind w:firstLine="708"/>
        <w:jc w:val="both"/>
        <w:rPr>
          <w:rFonts w:ascii="Roboto" w:hAnsi="Roboto"/>
          <w:color w:val="242424"/>
          <w:sz w:val="27"/>
          <w:szCs w:val="27"/>
        </w:rPr>
      </w:pPr>
    </w:p>
    <w:p w:rsidR="00685CCB" w:rsidRPr="00624BF2" w:rsidRDefault="00685CCB" w:rsidP="00685CCB">
      <w:pPr>
        <w:spacing w:after="0" w:line="398" w:lineRule="atLeast"/>
        <w:ind w:firstLine="708"/>
        <w:jc w:val="both"/>
        <w:rPr>
          <w:rFonts w:ascii="Roboto" w:hAnsi="Roboto"/>
          <w:b/>
          <w:color w:val="333333"/>
          <w:sz w:val="27"/>
          <w:szCs w:val="27"/>
        </w:rPr>
      </w:pPr>
    </w:p>
    <w:p w:rsidR="00624BF2" w:rsidRDefault="00624BF2" w:rsidP="00624BF2">
      <w:pPr>
        <w:spacing w:after="0" w:line="398" w:lineRule="atLeast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</w:p>
    <w:p w:rsidR="003673F5" w:rsidRDefault="003673F5"/>
    <w:sectPr w:rsidR="003673F5" w:rsidSect="0036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Roboto">
    <w:altName w:val="Times New Roman"/>
    <w:charset w:val="00"/>
    <w:family w:val="auto"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24"/>
  <w:defaultTabStop w:val="708"/>
  <w:characterSpacingControl w:val="doNotCompress"/>
  <w:compat/>
  <w:rsids>
    <w:rsidRoot w:val="00F238B4"/>
    <w:rsid w:val="0003666C"/>
    <w:rsid w:val="0005581E"/>
    <w:rsid w:val="001002CA"/>
    <w:rsid w:val="00126E2D"/>
    <w:rsid w:val="00140B3E"/>
    <w:rsid w:val="001778FC"/>
    <w:rsid w:val="001E54D1"/>
    <w:rsid w:val="00295207"/>
    <w:rsid w:val="002C5D06"/>
    <w:rsid w:val="002D5EB2"/>
    <w:rsid w:val="00331666"/>
    <w:rsid w:val="003673F5"/>
    <w:rsid w:val="003B5399"/>
    <w:rsid w:val="003F6029"/>
    <w:rsid w:val="0045088F"/>
    <w:rsid w:val="004A7B24"/>
    <w:rsid w:val="00612948"/>
    <w:rsid w:val="00624BF2"/>
    <w:rsid w:val="00646E33"/>
    <w:rsid w:val="00685CCB"/>
    <w:rsid w:val="006C28FE"/>
    <w:rsid w:val="00715D43"/>
    <w:rsid w:val="00745254"/>
    <w:rsid w:val="00791E23"/>
    <w:rsid w:val="007A2019"/>
    <w:rsid w:val="0087781A"/>
    <w:rsid w:val="008E3037"/>
    <w:rsid w:val="008E7C38"/>
    <w:rsid w:val="00943CCA"/>
    <w:rsid w:val="009A48D1"/>
    <w:rsid w:val="00A36C6B"/>
    <w:rsid w:val="00B37454"/>
    <w:rsid w:val="00B455A3"/>
    <w:rsid w:val="00B53312"/>
    <w:rsid w:val="00BF672D"/>
    <w:rsid w:val="00C95FA6"/>
    <w:rsid w:val="00D31D1A"/>
    <w:rsid w:val="00E574C5"/>
    <w:rsid w:val="00EB3FE1"/>
    <w:rsid w:val="00EF3E8F"/>
    <w:rsid w:val="00F00D70"/>
    <w:rsid w:val="00F238B4"/>
    <w:rsid w:val="00F26ABE"/>
    <w:rsid w:val="00F27F78"/>
    <w:rsid w:val="00F8376D"/>
    <w:rsid w:val="00FA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E23"/>
    <w:pPr>
      <w:spacing w:after="200" w:line="276" w:lineRule="auto"/>
    </w:pPr>
    <w:rPr>
      <w:rFonts w:cstheme="minorBidi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1E23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91E2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791E23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paragraph" w:customStyle="1" w:styleId="article-renderblock">
    <w:name w:val="article-render__block"/>
    <w:basedOn w:val="a"/>
    <w:rsid w:val="00F238B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238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184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501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695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Пяхтина Ирина Августовна</cp:lastModifiedBy>
  <cp:revision>2</cp:revision>
  <dcterms:created xsi:type="dcterms:W3CDTF">2020-08-18T14:08:00Z</dcterms:created>
  <dcterms:modified xsi:type="dcterms:W3CDTF">2020-08-18T14:08:00Z</dcterms:modified>
</cp:coreProperties>
</file>