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5D" w:rsidRPr="00EC0A5D" w:rsidRDefault="00315B47" w:rsidP="00EC0A5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Как управлять средствами пенсионных накоплений, чтобы получить и</w:t>
      </w:r>
      <w:r w:rsidR="00EC0A5D" w:rsidRPr="00EC0A5D">
        <w:rPr>
          <w:rFonts w:ascii="Times New Roman" w:hAnsi="Times New Roman"/>
          <w:b/>
          <w:sz w:val="26"/>
          <w:szCs w:val="26"/>
        </w:rPr>
        <w:t xml:space="preserve">нвестиционный доход </w:t>
      </w:r>
    </w:p>
    <w:p w:rsidR="00EC0A5D" w:rsidRDefault="00EC0A5D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779A8" w:rsidRDefault="003A20BC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 w:rsidR="00D779A8" w:rsidRPr="00E03D43">
        <w:rPr>
          <w:rFonts w:ascii="Times New Roman" w:hAnsi="Times New Roman"/>
          <w:sz w:val="26"/>
          <w:szCs w:val="26"/>
        </w:rPr>
        <w:t>нвестир</w:t>
      </w:r>
      <w:r>
        <w:rPr>
          <w:rFonts w:ascii="Times New Roman" w:hAnsi="Times New Roman"/>
          <w:sz w:val="26"/>
          <w:szCs w:val="26"/>
        </w:rPr>
        <w:t xml:space="preserve">ование </w:t>
      </w:r>
      <w:r w:rsidR="00D779A8" w:rsidRPr="00893CB0">
        <w:rPr>
          <w:rFonts w:ascii="Times New Roman" w:hAnsi="Times New Roman"/>
          <w:sz w:val="26"/>
          <w:szCs w:val="26"/>
        </w:rPr>
        <w:t xml:space="preserve">пенсионных накоплений </w:t>
      </w:r>
      <w:r>
        <w:rPr>
          <w:rFonts w:ascii="Times New Roman" w:hAnsi="Times New Roman"/>
          <w:sz w:val="26"/>
          <w:szCs w:val="26"/>
        </w:rPr>
        <w:t xml:space="preserve">призвано не только сохранить от инфляции, но и преумножить средства на </w:t>
      </w:r>
      <w:r w:rsidR="00421412">
        <w:rPr>
          <w:rFonts w:ascii="Times New Roman" w:hAnsi="Times New Roman"/>
          <w:sz w:val="26"/>
          <w:szCs w:val="26"/>
        </w:rPr>
        <w:t>накопительную</w:t>
      </w:r>
      <w:r>
        <w:rPr>
          <w:rFonts w:ascii="Times New Roman" w:hAnsi="Times New Roman"/>
          <w:sz w:val="26"/>
          <w:szCs w:val="26"/>
        </w:rPr>
        <w:t xml:space="preserve"> пенсию за счет инвестиционного дохода. </w:t>
      </w:r>
      <w:r w:rsidR="00D779A8">
        <w:rPr>
          <w:rFonts w:ascii="Times New Roman" w:hAnsi="Times New Roman"/>
          <w:sz w:val="26"/>
          <w:szCs w:val="26"/>
        </w:rPr>
        <w:t xml:space="preserve">Сегодня </w:t>
      </w:r>
      <w:r w:rsidR="00F86FB4">
        <w:rPr>
          <w:rFonts w:ascii="Times New Roman" w:hAnsi="Times New Roman"/>
          <w:sz w:val="26"/>
          <w:szCs w:val="26"/>
        </w:rPr>
        <w:t xml:space="preserve">допущены к управлению </w:t>
      </w:r>
      <w:r w:rsidR="00D779A8">
        <w:rPr>
          <w:rFonts w:ascii="Times New Roman" w:hAnsi="Times New Roman"/>
          <w:sz w:val="26"/>
          <w:szCs w:val="26"/>
        </w:rPr>
        <w:t>пенсионны</w:t>
      </w:r>
      <w:r w:rsidR="00F86FB4">
        <w:rPr>
          <w:rFonts w:ascii="Times New Roman" w:hAnsi="Times New Roman"/>
          <w:sz w:val="26"/>
          <w:szCs w:val="26"/>
        </w:rPr>
        <w:t>ми</w:t>
      </w:r>
      <w:r w:rsidR="00D779A8">
        <w:rPr>
          <w:rFonts w:ascii="Times New Roman" w:hAnsi="Times New Roman"/>
          <w:sz w:val="26"/>
          <w:szCs w:val="26"/>
        </w:rPr>
        <w:t xml:space="preserve"> накоплени</w:t>
      </w:r>
      <w:r w:rsidR="00F86FB4">
        <w:rPr>
          <w:rFonts w:ascii="Times New Roman" w:hAnsi="Times New Roman"/>
          <w:sz w:val="26"/>
          <w:szCs w:val="26"/>
        </w:rPr>
        <w:t>ями одна</w:t>
      </w:r>
      <w:r w:rsidR="00D779A8">
        <w:rPr>
          <w:rFonts w:ascii="Times New Roman" w:hAnsi="Times New Roman"/>
          <w:sz w:val="26"/>
          <w:szCs w:val="26"/>
        </w:rPr>
        <w:t xml:space="preserve"> государственная и </w:t>
      </w:r>
      <w:r w:rsidR="00F86FB4">
        <w:rPr>
          <w:rFonts w:ascii="Times New Roman" w:hAnsi="Times New Roman"/>
          <w:sz w:val="26"/>
          <w:szCs w:val="26"/>
        </w:rPr>
        <w:t>пятнадцат</w:t>
      </w:r>
      <w:r w:rsidR="009F7741">
        <w:rPr>
          <w:rFonts w:ascii="Times New Roman" w:hAnsi="Times New Roman"/>
          <w:sz w:val="26"/>
          <w:szCs w:val="26"/>
        </w:rPr>
        <w:t>ь</w:t>
      </w:r>
      <w:r w:rsidR="00F86FB4">
        <w:rPr>
          <w:rFonts w:ascii="Times New Roman" w:hAnsi="Times New Roman"/>
          <w:sz w:val="26"/>
          <w:szCs w:val="26"/>
        </w:rPr>
        <w:t xml:space="preserve"> частных управляющих компаний, с кот</w:t>
      </w:r>
      <w:r w:rsidR="00442F41">
        <w:rPr>
          <w:rFonts w:ascii="Times New Roman" w:hAnsi="Times New Roman"/>
          <w:sz w:val="26"/>
          <w:szCs w:val="26"/>
        </w:rPr>
        <w:t>о</w:t>
      </w:r>
      <w:r w:rsidR="00F86FB4">
        <w:rPr>
          <w:rFonts w:ascii="Times New Roman" w:hAnsi="Times New Roman"/>
          <w:sz w:val="26"/>
          <w:szCs w:val="26"/>
        </w:rPr>
        <w:t>рыми ПФР заключил договоры доверительно</w:t>
      </w:r>
      <w:r w:rsidR="009F7741">
        <w:rPr>
          <w:rFonts w:ascii="Times New Roman" w:hAnsi="Times New Roman"/>
          <w:sz w:val="26"/>
          <w:szCs w:val="26"/>
        </w:rPr>
        <w:t>го</w:t>
      </w:r>
      <w:r w:rsidR="00F86FB4">
        <w:rPr>
          <w:rFonts w:ascii="Times New Roman" w:hAnsi="Times New Roman"/>
          <w:sz w:val="26"/>
          <w:szCs w:val="26"/>
        </w:rPr>
        <w:t xml:space="preserve"> </w:t>
      </w:r>
      <w:r w:rsidR="00442F41">
        <w:rPr>
          <w:rFonts w:ascii="Times New Roman" w:hAnsi="Times New Roman"/>
          <w:sz w:val="26"/>
          <w:szCs w:val="26"/>
        </w:rPr>
        <w:t>управлени</w:t>
      </w:r>
      <w:r w:rsidR="009F7741">
        <w:rPr>
          <w:rFonts w:ascii="Times New Roman" w:hAnsi="Times New Roman"/>
          <w:sz w:val="26"/>
          <w:szCs w:val="26"/>
        </w:rPr>
        <w:t>я</w:t>
      </w:r>
      <w:r w:rsidR="00F86FB4">
        <w:rPr>
          <w:rFonts w:ascii="Times New Roman" w:hAnsi="Times New Roman"/>
          <w:sz w:val="26"/>
          <w:szCs w:val="26"/>
        </w:rPr>
        <w:t>.</w:t>
      </w:r>
    </w:p>
    <w:p w:rsidR="00D779A8" w:rsidRDefault="00D779A8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граждан</w:t>
      </w:r>
      <w:r w:rsidR="003A20BC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не </w:t>
      </w:r>
      <w:r w:rsidR="00F86FB4">
        <w:rPr>
          <w:rFonts w:ascii="Times New Roman" w:hAnsi="Times New Roman"/>
          <w:sz w:val="26"/>
          <w:szCs w:val="26"/>
        </w:rPr>
        <w:t>подавал</w:t>
      </w:r>
      <w:r w:rsidR="003A20BC">
        <w:rPr>
          <w:rFonts w:ascii="Times New Roman" w:hAnsi="Times New Roman"/>
          <w:sz w:val="26"/>
          <w:szCs w:val="26"/>
        </w:rPr>
        <w:t>и</w:t>
      </w:r>
      <w:r w:rsidR="00F86FB4">
        <w:rPr>
          <w:rFonts w:ascii="Times New Roman" w:hAnsi="Times New Roman"/>
          <w:sz w:val="26"/>
          <w:szCs w:val="26"/>
        </w:rPr>
        <w:t xml:space="preserve"> никаких заявлений в ПФР об управлении </w:t>
      </w:r>
      <w:r>
        <w:rPr>
          <w:rFonts w:ascii="Times New Roman" w:hAnsi="Times New Roman"/>
          <w:sz w:val="26"/>
          <w:szCs w:val="26"/>
        </w:rPr>
        <w:t>пенсионны</w:t>
      </w:r>
      <w:r w:rsidR="00F86FB4">
        <w:rPr>
          <w:rFonts w:ascii="Times New Roman" w:hAnsi="Times New Roman"/>
          <w:sz w:val="26"/>
          <w:szCs w:val="26"/>
        </w:rPr>
        <w:t>ми</w:t>
      </w:r>
      <w:r>
        <w:rPr>
          <w:rFonts w:ascii="Times New Roman" w:hAnsi="Times New Roman"/>
          <w:sz w:val="26"/>
          <w:szCs w:val="26"/>
        </w:rPr>
        <w:t xml:space="preserve"> накопления</w:t>
      </w:r>
      <w:r w:rsidR="00F86FB4">
        <w:rPr>
          <w:rFonts w:ascii="Times New Roman" w:hAnsi="Times New Roman"/>
          <w:sz w:val="26"/>
          <w:szCs w:val="26"/>
        </w:rPr>
        <w:t>ми</w:t>
      </w:r>
      <w:r w:rsidR="003A20BC">
        <w:rPr>
          <w:rFonts w:ascii="Times New Roman" w:hAnsi="Times New Roman"/>
          <w:sz w:val="26"/>
          <w:szCs w:val="26"/>
        </w:rPr>
        <w:t xml:space="preserve"> («молчуны»)</w:t>
      </w:r>
      <w:r w:rsidR="00F86FB4">
        <w:rPr>
          <w:rFonts w:ascii="Times New Roman" w:hAnsi="Times New Roman"/>
          <w:sz w:val="26"/>
          <w:szCs w:val="26"/>
        </w:rPr>
        <w:t xml:space="preserve">, </w:t>
      </w:r>
      <w:r w:rsidR="003A20BC"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 w:rsidR="00F86FB4">
        <w:rPr>
          <w:rFonts w:ascii="Times New Roman" w:hAnsi="Times New Roman"/>
          <w:sz w:val="26"/>
          <w:szCs w:val="26"/>
        </w:rPr>
        <w:t>накопления</w:t>
      </w:r>
      <w:r>
        <w:rPr>
          <w:rFonts w:ascii="Times New Roman" w:hAnsi="Times New Roman"/>
          <w:sz w:val="26"/>
          <w:szCs w:val="26"/>
        </w:rPr>
        <w:t xml:space="preserve"> по умолчанию находятся во </w:t>
      </w:r>
      <w:r w:rsidRPr="00C944CD">
        <w:rPr>
          <w:rFonts w:ascii="Times New Roman" w:hAnsi="Times New Roman"/>
          <w:sz w:val="26"/>
          <w:szCs w:val="26"/>
        </w:rPr>
        <w:t>Внешэкономбанк</w:t>
      </w:r>
      <w:r>
        <w:rPr>
          <w:rFonts w:ascii="Times New Roman" w:hAnsi="Times New Roman"/>
          <w:sz w:val="26"/>
          <w:szCs w:val="26"/>
        </w:rPr>
        <w:t>е  (ВЭБ) – который с 2003 г</w:t>
      </w:r>
      <w:r w:rsidR="003A20B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является государственной управляющей компанией (ГУК) и осуществляет доверительное управление средствами пенсионных накоплений.</w:t>
      </w:r>
    </w:p>
    <w:p w:rsidR="003A20BC" w:rsidRDefault="00D779A8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 </w:t>
      </w:r>
      <w:r w:rsidRPr="00C944CD">
        <w:rPr>
          <w:rFonts w:ascii="Times New Roman" w:hAnsi="Times New Roman"/>
          <w:sz w:val="26"/>
          <w:szCs w:val="26"/>
        </w:rPr>
        <w:t>Внешэкономбанк</w:t>
      </w:r>
      <w:r>
        <w:rPr>
          <w:rFonts w:ascii="Times New Roman" w:hAnsi="Times New Roman"/>
          <w:sz w:val="26"/>
          <w:szCs w:val="26"/>
        </w:rPr>
        <w:t xml:space="preserve">а два </w:t>
      </w:r>
      <w:r w:rsidR="00F86FB4">
        <w:rPr>
          <w:rFonts w:ascii="Times New Roman" w:hAnsi="Times New Roman"/>
          <w:sz w:val="26"/>
          <w:szCs w:val="26"/>
        </w:rPr>
        <w:t xml:space="preserve">инвестиционных </w:t>
      </w:r>
      <w:r>
        <w:rPr>
          <w:rFonts w:ascii="Times New Roman" w:hAnsi="Times New Roman"/>
          <w:sz w:val="26"/>
          <w:szCs w:val="26"/>
        </w:rPr>
        <w:t xml:space="preserve">портфеля – </w:t>
      </w:r>
      <w:proofErr w:type="gramStart"/>
      <w:r>
        <w:rPr>
          <w:rFonts w:ascii="Times New Roman" w:hAnsi="Times New Roman"/>
          <w:sz w:val="26"/>
          <w:szCs w:val="26"/>
        </w:rPr>
        <w:t>расширенный</w:t>
      </w:r>
      <w:proofErr w:type="gramEnd"/>
      <w:r>
        <w:rPr>
          <w:rFonts w:ascii="Times New Roman" w:hAnsi="Times New Roman"/>
          <w:sz w:val="26"/>
          <w:szCs w:val="26"/>
        </w:rPr>
        <w:t xml:space="preserve"> и государственных ценных бумаг. Различия между портфелями заключается в перечне разрешенных </w:t>
      </w:r>
      <w:r w:rsidR="00F86FB4">
        <w:rPr>
          <w:rFonts w:ascii="Times New Roman" w:hAnsi="Times New Roman"/>
          <w:sz w:val="26"/>
          <w:szCs w:val="26"/>
        </w:rPr>
        <w:t xml:space="preserve">к приобретению активов. В </w:t>
      </w:r>
      <w:r>
        <w:rPr>
          <w:rFonts w:ascii="Times New Roman" w:hAnsi="Times New Roman"/>
          <w:sz w:val="26"/>
          <w:szCs w:val="26"/>
        </w:rPr>
        <w:t xml:space="preserve">расширенном портфеле </w:t>
      </w:r>
      <w:r w:rsidR="00F86FB4">
        <w:rPr>
          <w:rFonts w:ascii="Times New Roman" w:hAnsi="Times New Roman"/>
          <w:sz w:val="26"/>
          <w:szCs w:val="26"/>
        </w:rPr>
        <w:t xml:space="preserve">средства пенсионные средства </w:t>
      </w:r>
      <w:r w:rsidR="00EC0A5D">
        <w:rPr>
          <w:rFonts w:ascii="Times New Roman" w:hAnsi="Times New Roman"/>
          <w:sz w:val="26"/>
          <w:szCs w:val="26"/>
        </w:rPr>
        <w:t>размещаются</w:t>
      </w:r>
      <w:r w:rsidR="00F86FB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депозиты в </w:t>
      </w:r>
      <w:r w:rsidR="00C81E67">
        <w:rPr>
          <w:rFonts w:ascii="Times New Roman" w:hAnsi="Times New Roman"/>
          <w:sz w:val="26"/>
          <w:szCs w:val="26"/>
        </w:rPr>
        <w:t>рублях</w:t>
      </w:r>
      <w:r>
        <w:rPr>
          <w:rFonts w:ascii="Times New Roman" w:hAnsi="Times New Roman"/>
          <w:sz w:val="26"/>
          <w:szCs w:val="26"/>
        </w:rPr>
        <w:t xml:space="preserve"> и </w:t>
      </w:r>
      <w:r w:rsidR="00C81E67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 xml:space="preserve">иностранной валюте, </w:t>
      </w:r>
      <w:r w:rsidR="00C81E67">
        <w:rPr>
          <w:rFonts w:ascii="Times New Roman" w:hAnsi="Times New Roman"/>
          <w:sz w:val="26"/>
          <w:szCs w:val="26"/>
        </w:rPr>
        <w:t>приобретаются</w:t>
      </w:r>
      <w:r>
        <w:rPr>
          <w:rFonts w:ascii="Times New Roman" w:hAnsi="Times New Roman"/>
          <w:sz w:val="26"/>
          <w:szCs w:val="26"/>
        </w:rPr>
        <w:t xml:space="preserve"> бумаг</w:t>
      </w:r>
      <w:r w:rsidR="00F86FB4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субъектов РФ, ипотечны</w:t>
      </w:r>
      <w:r w:rsidR="00F86FB4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бумаг</w:t>
      </w:r>
      <w:r w:rsidR="00F86FB4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, ценны</w:t>
      </w:r>
      <w:r w:rsidR="00F86FB4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бумаг</w:t>
      </w:r>
      <w:r w:rsidR="00F86FB4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международных финансовых учреждений. </w:t>
      </w:r>
    </w:p>
    <w:p w:rsidR="003737A6" w:rsidRDefault="00D779A8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72DE2">
        <w:rPr>
          <w:rFonts w:ascii="Times New Roman" w:hAnsi="Times New Roman"/>
          <w:sz w:val="26"/>
          <w:szCs w:val="26"/>
        </w:rPr>
        <w:t>Доход</w:t>
      </w:r>
      <w:r w:rsidR="003A20BC">
        <w:rPr>
          <w:rFonts w:ascii="Times New Roman" w:hAnsi="Times New Roman"/>
          <w:sz w:val="26"/>
          <w:szCs w:val="26"/>
        </w:rPr>
        <w:t xml:space="preserve">ы </w:t>
      </w:r>
      <w:r w:rsidR="003737A6">
        <w:rPr>
          <w:rFonts w:ascii="Times New Roman" w:hAnsi="Times New Roman"/>
          <w:sz w:val="26"/>
          <w:szCs w:val="26"/>
        </w:rPr>
        <w:t xml:space="preserve">  </w:t>
      </w:r>
      <w:r w:rsidR="003A20BC">
        <w:rPr>
          <w:rFonts w:ascii="Times New Roman" w:hAnsi="Times New Roman"/>
          <w:sz w:val="26"/>
          <w:szCs w:val="26"/>
        </w:rPr>
        <w:t xml:space="preserve">от </w:t>
      </w:r>
      <w:r w:rsidR="003737A6">
        <w:rPr>
          <w:rFonts w:ascii="Times New Roman" w:hAnsi="Times New Roman"/>
          <w:sz w:val="26"/>
          <w:szCs w:val="26"/>
        </w:rPr>
        <w:t xml:space="preserve">  </w:t>
      </w:r>
      <w:r w:rsidR="003A20BC">
        <w:rPr>
          <w:rFonts w:ascii="Times New Roman" w:hAnsi="Times New Roman"/>
          <w:sz w:val="26"/>
          <w:szCs w:val="26"/>
        </w:rPr>
        <w:t xml:space="preserve">инвестиционной </w:t>
      </w:r>
      <w:r w:rsidR="003737A6">
        <w:rPr>
          <w:rFonts w:ascii="Times New Roman" w:hAnsi="Times New Roman"/>
          <w:sz w:val="26"/>
          <w:szCs w:val="26"/>
        </w:rPr>
        <w:t xml:space="preserve">  </w:t>
      </w:r>
      <w:r w:rsidR="003A20BC">
        <w:rPr>
          <w:rFonts w:ascii="Times New Roman" w:hAnsi="Times New Roman"/>
          <w:sz w:val="26"/>
          <w:szCs w:val="26"/>
        </w:rPr>
        <w:t>деятельности</w:t>
      </w:r>
      <w:r w:rsidR="003737A6">
        <w:rPr>
          <w:rFonts w:ascii="Times New Roman" w:hAnsi="Times New Roman"/>
          <w:sz w:val="26"/>
          <w:szCs w:val="26"/>
        </w:rPr>
        <w:t xml:space="preserve">  </w:t>
      </w:r>
      <w:r w:rsidR="003A20BC">
        <w:rPr>
          <w:rFonts w:ascii="Times New Roman" w:hAnsi="Times New Roman"/>
          <w:sz w:val="26"/>
          <w:szCs w:val="26"/>
        </w:rPr>
        <w:t xml:space="preserve"> ГУК ВЭБ </w:t>
      </w:r>
      <w:r w:rsidR="003737A6">
        <w:rPr>
          <w:rFonts w:ascii="Times New Roman" w:hAnsi="Times New Roman"/>
          <w:sz w:val="26"/>
          <w:szCs w:val="26"/>
        </w:rPr>
        <w:t xml:space="preserve">  </w:t>
      </w:r>
      <w:r w:rsidR="0052091E">
        <w:rPr>
          <w:rFonts w:ascii="Times New Roman" w:hAnsi="Times New Roman"/>
          <w:sz w:val="26"/>
          <w:szCs w:val="26"/>
        </w:rPr>
        <w:t>за 2019 г</w:t>
      </w:r>
      <w:r w:rsidR="003A20BC">
        <w:rPr>
          <w:rFonts w:ascii="Times New Roman" w:hAnsi="Times New Roman"/>
          <w:sz w:val="26"/>
          <w:szCs w:val="26"/>
        </w:rPr>
        <w:t>.</w:t>
      </w:r>
      <w:r w:rsidR="0052091E">
        <w:rPr>
          <w:rFonts w:ascii="Times New Roman" w:hAnsi="Times New Roman"/>
          <w:sz w:val="26"/>
          <w:szCs w:val="26"/>
        </w:rPr>
        <w:t xml:space="preserve"> </w:t>
      </w:r>
      <w:r w:rsidR="0052091E" w:rsidRPr="00972DE2">
        <w:rPr>
          <w:rFonts w:ascii="Times New Roman" w:hAnsi="Times New Roman"/>
          <w:sz w:val="26"/>
          <w:szCs w:val="26"/>
        </w:rPr>
        <w:t>составил</w:t>
      </w:r>
      <w:r w:rsidR="003737A6">
        <w:rPr>
          <w:rFonts w:ascii="Times New Roman" w:hAnsi="Times New Roman"/>
          <w:sz w:val="26"/>
          <w:szCs w:val="26"/>
        </w:rPr>
        <w:t>и</w:t>
      </w:r>
      <w:r w:rsidR="0052091E" w:rsidRPr="00972DE2">
        <w:rPr>
          <w:rFonts w:ascii="Times New Roman" w:hAnsi="Times New Roman"/>
          <w:sz w:val="26"/>
          <w:szCs w:val="26"/>
        </w:rPr>
        <w:t xml:space="preserve"> </w:t>
      </w:r>
      <w:r w:rsidR="003737A6">
        <w:rPr>
          <w:rFonts w:ascii="Times New Roman" w:hAnsi="Times New Roman"/>
          <w:sz w:val="26"/>
          <w:szCs w:val="26"/>
        </w:rPr>
        <w:t xml:space="preserve"> </w:t>
      </w:r>
      <w:r w:rsidR="0052091E">
        <w:rPr>
          <w:rFonts w:ascii="Times New Roman" w:hAnsi="Times New Roman"/>
          <w:sz w:val="26"/>
          <w:szCs w:val="26"/>
        </w:rPr>
        <w:t>8,70</w:t>
      </w:r>
      <w:r w:rsidR="0052091E" w:rsidRPr="00972DE2">
        <w:rPr>
          <w:rFonts w:ascii="Times New Roman" w:hAnsi="Times New Roman"/>
          <w:sz w:val="26"/>
          <w:szCs w:val="26"/>
        </w:rPr>
        <w:t xml:space="preserve">% </w:t>
      </w:r>
      <w:r w:rsidR="003737A6">
        <w:rPr>
          <w:rFonts w:ascii="Times New Roman" w:hAnsi="Times New Roman"/>
          <w:sz w:val="26"/>
          <w:szCs w:val="26"/>
        </w:rPr>
        <w:t xml:space="preserve">  </w:t>
      </w:r>
      <w:r w:rsidR="0052091E" w:rsidRPr="00972DE2">
        <w:rPr>
          <w:rFonts w:ascii="Times New Roman" w:hAnsi="Times New Roman"/>
          <w:sz w:val="26"/>
          <w:szCs w:val="26"/>
        </w:rPr>
        <w:t xml:space="preserve">и </w:t>
      </w:r>
      <w:r w:rsidR="0052091E">
        <w:rPr>
          <w:rFonts w:ascii="Times New Roman" w:hAnsi="Times New Roman"/>
          <w:sz w:val="26"/>
          <w:szCs w:val="26"/>
        </w:rPr>
        <w:t>12,14</w:t>
      </w:r>
      <w:r w:rsidR="0052091E" w:rsidRPr="00972DE2">
        <w:rPr>
          <w:rFonts w:ascii="Times New Roman" w:hAnsi="Times New Roman"/>
          <w:sz w:val="26"/>
          <w:szCs w:val="26"/>
        </w:rPr>
        <w:t>%</w:t>
      </w:r>
      <w:r w:rsidR="009F7741">
        <w:rPr>
          <w:rFonts w:ascii="Times New Roman" w:hAnsi="Times New Roman"/>
          <w:sz w:val="26"/>
          <w:szCs w:val="26"/>
        </w:rPr>
        <w:t xml:space="preserve"> соответственно</w:t>
      </w:r>
      <w:r w:rsidR="0052091E">
        <w:rPr>
          <w:rFonts w:ascii="Times New Roman" w:hAnsi="Times New Roman"/>
          <w:sz w:val="26"/>
          <w:szCs w:val="26"/>
        </w:rPr>
        <w:t>,</w:t>
      </w:r>
      <w:r w:rsidR="0052091E" w:rsidRPr="00972DE2">
        <w:rPr>
          <w:rFonts w:ascii="Times New Roman" w:hAnsi="Times New Roman"/>
          <w:sz w:val="26"/>
          <w:szCs w:val="26"/>
        </w:rPr>
        <w:t xml:space="preserve"> </w:t>
      </w:r>
      <w:r w:rsidRPr="00972DE2">
        <w:rPr>
          <w:rFonts w:ascii="Times New Roman" w:hAnsi="Times New Roman"/>
          <w:sz w:val="26"/>
          <w:szCs w:val="26"/>
        </w:rPr>
        <w:t xml:space="preserve">за </w:t>
      </w:r>
      <w:r>
        <w:rPr>
          <w:rFonts w:ascii="Times New Roman" w:hAnsi="Times New Roman"/>
          <w:sz w:val="26"/>
          <w:szCs w:val="26"/>
        </w:rPr>
        <w:t>второй квартал текущего года 7,34</w:t>
      </w:r>
      <w:r w:rsidRPr="00972DE2">
        <w:rPr>
          <w:rFonts w:ascii="Times New Roman" w:hAnsi="Times New Roman"/>
          <w:sz w:val="26"/>
          <w:szCs w:val="26"/>
        </w:rPr>
        <w:t xml:space="preserve">% и </w:t>
      </w:r>
      <w:r>
        <w:rPr>
          <w:rFonts w:ascii="Times New Roman" w:hAnsi="Times New Roman"/>
          <w:sz w:val="26"/>
          <w:szCs w:val="26"/>
        </w:rPr>
        <w:t>9,19</w:t>
      </w:r>
      <w:r w:rsidRPr="00972DE2">
        <w:rPr>
          <w:rFonts w:ascii="Times New Roman" w:hAnsi="Times New Roman"/>
          <w:sz w:val="26"/>
          <w:szCs w:val="26"/>
        </w:rPr>
        <w:t>% соответственно</w:t>
      </w:r>
      <w:r>
        <w:rPr>
          <w:rFonts w:ascii="Times New Roman" w:hAnsi="Times New Roman"/>
          <w:sz w:val="26"/>
          <w:szCs w:val="26"/>
        </w:rPr>
        <w:t xml:space="preserve">. </w:t>
      </w:r>
      <w:r w:rsidR="003A20BC">
        <w:rPr>
          <w:rFonts w:ascii="Times New Roman" w:hAnsi="Times New Roman"/>
          <w:sz w:val="26"/>
          <w:szCs w:val="26"/>
        </w:rPr>
        <w:t>Сведения о результатах инвести</w:t>
      </w:r>
      <w:r w:rsidR="00C81E67">
        <w:rPr>
          <w:rFonts w:ascii="Times New Roman" w:hAnsi="Times New Roman"/>
          <w:sz w:val="26"/>
          <w:szCs w:val="26"/>
        </w:rPr>
        <w:t xml:space="preserve">ционной деятельности </w:t>
      </w:r>
      <w:r w:rsidR="003A20BC">
        <w:rPr>
          <w:rFonts w:ascii="Times New Roman" w:hAnsi="Times New Roman"/>
          <w:sz w:val="26"/>
          <w:szCs w:val="26"/>
        </w:rPr>
        <w:t xml:space="preserve">всех УК </w:t>
      </w:r>
      <w:r>
        <w:rPr>
          <w:rFonts w:ascii="Times New Roman" w:hAnsi="Times New Roman"/>
          <w:sz w:val="26"/>
          <w:szCs w:val="26"/>
        </w:rPr>
        <w:t xml:space="preserve">ежеквартально </w:t>
      </w:r>
      <w:r w:rsidR="00C81E67">
        <w:rPr>
          <w:rFonts w:ascii="Times New Roman" w:hAnsi="Times New Roman"/>
          <w:sz w:val="26"/>
          <w:szCs w:val="26"/>
        </w:rPr>
        <w:t>публикую</w:t>
      </w:r>
      <w:r w:rsidR="003737A6">
        <w:rPr>
          <w:rFonts w:ascii="Times New Roman" w:hAnsi="Times New Roman"/>
          <w:sz w:val="26"/>
          <w:szCs w:val="26"/>
        </w:rPr>
        <w:t>т</w:t>
      </w:r>
      <w:r w:rsidR="00C81E67">
        <w:rPr>
          <w:rFonts w:ascii="Times New Roman" w:hAnsi="Times New Roman"/>
          <w:sz w:val="26"/>
          <w:szCs w:val="26"/>
        </w:rPr>
        <w:t>ся</w:t>
      </w:r>
      <w:r>
        <w:rPr>
          <w:rFonts w:ascii="Times New Roman" w:hAnsi="Times New Roman"/>
          <w:sz w:val="26"/>
          <w:szCs w:val="26"/>
        </w:rPr>
        <w:t xml:space="preserve"> на сайте ПФР</w:t>
      </w:r>
      <w:r w:rsidR="003737A6">
        <w:rPr>
          <w:rFonts w:ascii="Times New Roman" w:hAnsi="Times New Roman"/>
          <w:sz w:val="26"/>
          <w:szCs w:val="26"/>
        </w:rPr>
        <w:t xml:space="preserve"> </w:t>
      </w:r>
      <w:hyperlink r:id="rId4" w:history="1">
        <w:r w:rsidR="003737A6">
          <w:rPr>
            <w:rStyle w:val="a3"/>
          </w:rPr>
          <w:t>http://www.pfrf.ru/grazdanam/pensions/pens_nak/osnov_sved_invest/</w:t>
        </w:r>
      </w:hyperlink>
      <w:r w:rsidR="003737A6">
        <w:t>.</w:t>
      </w:r>
      <w:r w:rsidRPr="00893CB0">
        <w:rPr>
          <w:rFonts w:ascii="Times New Roman" w:hAnsi="Times New Roman"/>
          <w:sz w:val="26"/>
          <w:szCs w:val="26"/>
        </w:rPr>
        <w:t xml:space="preserve"> </w:t>
      </w:r>
    </w:p>
    <w:p w:rsidR="00D779A8" w:rsidRDefault="00D779A8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Негосударственные пенсионные фонды, работающие с пенсионными накоплениями, являются участниками системы гарантирования пенсионных накоплений</w:t>
      </w:r>
      <w:r w:rsidR="009F7741">
        <w:rPr>
          <w:rFonts w:ascii="Times New Roman" w:hAnsi="Times New Roman"/>
          <w:sz w:val="26"/>
          <w:szCs w:val="26"/>
        </w:rPr>
        <w:t xml:space="preserve"> на случай </w:t>
      </w:r>
      <w:r>
        <w:rPr>
          <w:rFonts w:ascii="Times New Roman" w:hAnsi="Times New Roman"/>
          <w:sz w:val="26"/>
          <w:szCs w:val="26"/>
        </w:rPr>
        <w:t xml:space="preserve">недостаточности собственных средств фонда </w:t>
      </w:r>
      <w:r w:rsidR="009F7741">
        <w:rPr>
          <w:rFonts w:ascii="Times New Roman" w:hAnsi="Times New Roman"/>
          <w:sz w:val="26"/>
          <w:szCs w:val="26"/>
        </w:rPr>
        <w:t xml:space="preserve">для исполнения обязательств перед </w:t>
      </w:r>
      <w:r w:rsidR="00C81E67">
        <w:rPr>
          <w:rFonts w:ascii="Times New Roman" w:hAnsi="Times New Roman"/>
          <w:sz w:val="26"/>
          <w:szCs w:val="26"/>
        </w:rPr>
        <w:t>застрахованными лицами</w:t>
      </w:r>
      <w:r w:rsidR="009F7741">
        <w:rPr>
          <w:rFonts w:ascii="Times New Roman" w:hAnsi="Times New Roman"/>
          <w:sz w:val="26"/>
          <w:szCs w:val="26"/>
        </w:rPr>
        <w:t>.</w:t>
      </w:r>
    </w:p>
    <w:p w:rsidR="00D779A8" w:rsidRDefault="00D779A8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Сейчас в системе гарантирования пенсионных накоплений 29 негосударственных пенсионных фондов</w:t>
      </w:r>
      <w:r w:rsidR="009F7741">
        <w:rPr>
          <w:rFonts w:ascii="Times New Roman" w:hAnsi="Times New Roman"/>
          <w:sz w:val="26"/>
          <w:szCs w:val="26"/>
        </w:rPr>
        <w:t xml:space="preserve"> (НПФ)</w:t>
      </w:r>
      <w:r>
        <w:rPr>
          <w:rFonts w:ascii="Times New Roman" w:hAnsi="Times New Roman"/>
          <w:sz w:val="26"/>
          <w:szCs w:val="26"/>
        </w:rPr>
        <w:t>.</w:t>
      </w:r>
    </w:p>
    <w:p w:rsidR="0052091E" w:rsidRDefault="00D779A8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445C1">
        <w:rPr>
          <w:rFonts w:ascii="Times New Roman" w:hAnsi="Times New Roman"/>
          <w:sz w:val="26"/>
          <w:szCs w:val="26"/>
        </w:rPr>
        <w:t>Информация об основных показателях деятельности негосударственных пенсионных фондов по обязательному пенсионному страховани</w:t>
      </w:r>
      <w:r>
        <w:rPr>
          <w:rFonts w:ascii="Times New Roman" w:hAnsi="Times New Roman"/>
          <w:sz w:val="26"/>
          <w:szCs w:val="26"/>
        </w:rPr>
        <w:t>ю</w:t>
      </w:r>
      <w:r w:rsidRPr="007445C1">
        <w:rPr>
          <w:rFonts w:ascii="Times New Roman" w:hAnsi="Times New Roman"/>
          <w:sz w:val="26"/>
          <w:szCs w:val="26"/>
        </w:rPr>
        <w:t xml:space="preserve"> </w:t>
      </w:r>
      <w:r w:rsidR="009F7741">
        <w:rPr>
          <w:rFonts w:ascii="Times New Roman" w:hAnsi="Times New Roman"/>
          <w:sz w:val="26"/>
          <w:szCs w:val="26"/>
        </w:rPr>
        <w:t>публикуется</w:t>
      </w:r>
      <w:r w:rsidR="002D11ED">
        <w:rPr>
          <w:rFonts w:ascii="Times New Roman" w:hAnsi="Times New Roman"/>
          <w:sz w:val="26"/>
          <w:szCs w:val="26"/>
        </w:rPr>
        <w:t xml:space="preserve">  на сайте Банка России в разделе </w:t>
      </w:r>
      <w:r w:rsidR="009F7741">
        <w:rPr>
          <w:rFonts w:ascii="Times New Roman" w:hAnsi="Times New Roman"/>
          <w:sz w:val="26"/>
          <w:szCs w:val="26"/>
        </w:rPr>
        <w:t xml:space="preserve">«Рынок коллективных инвестиций» </w:t>
      </w:r>
      <w:hyperlink r:id="rId5" w:history="1">
        <w:r w:rsidR="003737A6">
          <w:rPr>
            <w:rStyle w:val="a3"/>
          </w:rPr>
          <w:t>http://www.cbr.ru/RSCI/statistics/</w:t>
        </w:r>
      </w:hyperlink>
      <w:r w:rsidR="009F7741" w:rsidRPr="003737A6">
        <w:rPr>
          <w:rFonts w:ascii="Times New Roman" w:hAnsi="Times New Roman"/>
          <w:sz w:val="26"/>
          <w:szCs w:val="26"/>
        </w:rPr>
        <w:t>.</w:t>
      </w:r>
      <w:r w:rsidR="009F7741">
        <w:rPr>
          <w:rFonts w:ascii="Times New Roman" w:hAnsi="Times New Roman"/>
          <w:sz w:val="26"/>
          <w:szCs w:val="26"/>
        </w:rPr>
        <w:t xml:space="preserve"> Так</w:t>
      </w:r>
      <w:r w:rsidR="0052091E">
        <w:rPr>
          <w:rFonts w:ascii="Times New Roman" w:hAnsi="Times New Roman"/>
          <w:sz w:val="26"/>
          <w:szCs w:val="26"/>
        </w:rPr>
        <w:t>, по итогам 2019 г</w:t>
      </w:r>
      <w:r w:rsidR="009F7741">
        <w:rPr>
          <w:rFonts w:ascii="Times New Roman" w:hAnsi="Times New Roman"/>
          <w:sz w:val="26"/>
          <w:szCs w:val="26"/>
        </w:rPr>
        <w:t>.</w:t>
      </w:r>
      <w:r w:rsidR="0052091E">
        <w:rPr>
          <w:rFonts w:ascii="Times New Roman" w:hAnsi="Times New Roman"/>
          <w:sz w:val="26"/>
          <w:szCs w:val="26"/>
        </w:rPr>
        <w:t xml:space="preserve"> десять </w:t>
      </w:r>
      <w:r w:rsidR="009F7741">
        <w:rPr>
          <w:rFonts w:ascii="Times New Roman" w:hAnsi="Times New Roman"/>
          <w:sz w:val="26"/>
          <w:szCs w:val="26"/>
        </w:rPr>
        <w:t>НПФ</w:t>
      </w:r>
      <w:r w:rsidR="0052091E">
        <w:rPr>
          <w:rFonts w:ascii="Times New Roman" w:hAnsi="Times New Roman"/>
          <w:sz w:val="26"/>
          <w:szCs w:val="26"/>
        </w:rPr>
        <w:t xml:space="preserve"> показали доходность ниже полученной</w:t>
      </w:r>
      <w:r w:rsidR="009F77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F7741">
        <w:rPr>
          <w:rFonts w:ascii="Times New Roman" w:hAnsi="Times New Roman"/>
          <w:sz w:val="26"/>
          <w:szCs w:val="26"/>
        </w:rPr>
        <w:t>ВЭБом</w:t>
      </w:r>
      <w:proofErr w:type="spellEnd"/>
      <w:r w:rsidR="0052091E">
        <w:rPr>
          <w:rFonts w:ascii="Times New Roman" w:hAnsi="Times New Roman"/>
          <w:sz w:val="26"/>
          <w:szCs w:val="26"/>
        </w:rPr>
        <w:t xml:space="preserve">, доходность двух фондов превысила </w:t>
      </w:r>
      <w:r w:rsidR="009F7741">
        <w:rPr>
          <w:rFonts w:ascii="Times New Roman" w:hAnsi="Times New Roman"/>
          <w:sz w:val="26"/>
          <w:szCs w:val="26"/>
        </w:rPr>
        <w:t xml:space="preserve">результаты </w:t>
      </w:r>
      <w:r w:rsidR="0052091E">
        <w:rPr>
          <w:rFonts w:ascii="Times New Roman" w:hAnsi="Times New Roman"/>
          <w:sz w:val="26"/>
          <w:szCs w:val="26"/>
        </w:rPr>
        <w:t xml:space="preserve">ГУК. </w:t>
      </w:r>
    </w:p>
    <w:p w:rsidR="00D779A8" w:rsidRDefault="009F7741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Уполномоченным органом, осуществляющим контроль и регулирование на рынке страхования является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E4084E">
        <w:rPr>
          <w:rFonts w:ascii="Times New Roman" w:hAnsi="Times New Roman"/>
          <w:sz w:val="26"/>
          <w:szCs w:val="26"/>
        </w:rPr>
        <w:t>Центральный б</w:t>
      </w:r>
      <w:r w:rsidR="00D779A8">
        <w:rPr>
          <w:rFonts w:ascii="Times New Roman" w:hAnsi="Times New Roman"/>
          <w:sz w:val="26"/>
          <w:szCs w:val="26"/>
        </w:rPr>
        <w:t xml:space="preserve">анк </w:t>
      </w:r>
      <w:r w:rsidR="00D779A8" w:rsidRPr="00F722D8">
        <w:rPr>
          <w:rFonts w:ascii="Times New Roman" w:hAnsi="Times New Roman"/>
          <w:sz w:val="26"/>
          <w:szCs w:val="26"/>
        </w:rPr>
        <w:t>России</w:t>
      </w:r>
      <w:r w:rsidRPr="00F722D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1503C" w:rsidRDefault="00A1503C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</w:t>
      </w:r>
      <w:r w:rsidR="00C81E67">
        <w:rPr>
          <w:rFonts w:ascii="Times New Roman" w:hAnsi="Times New Roman"/>
          <w:sz w:val="26"/>
          <w:szCs w:val="26"/>
        </w:rPr>
        <w:t xml:space="preserve">персонифицированной </w:t>
      </w:r>
      <w:r>
        <w:rPr>
          <w:rFonts w:ascii="Times New Roman" w:hAnsi="Times New Roman"/>
          <w:sz w:val="26"/>
          <w:szCs w:val="26"/>
        </w:rPr>
        <w:t>информацией о результатах управления средствами пенсионных накоплений, мужчины 1953 года рождения и моложе, женщины - 1957 и моложе, могут ознакомит</w:t>
      </w:r>
      <w:r w:rsidR="00CA1EC6">
        <w:rPr>
          <w:rFonts w:ascii="Times New Roman" w:hAnsi="Times New Roman"/>
          <w:sz w:val="26"/>
          <w:szCs w:val="26"/>
        </w:rPr>
        <w:t>ь</w:t>
      </w:r>
      <w:r>
        <w:rPr>
          <w:rFonts w:ascii="Times New Roman" w:hAnsi="Times New Roman"/>
          <w:sz w:val="26"/>
          <w:szCs w:val="26"/>
        </w:rPr>
        <w:t xml:space="preserve">ся </w:t>
      </w:r>
      <w:r w:rsidR="00CA1EC6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>выписк</w:t>
      </w:r>
      <w:r w:rsidR="00CA1EC6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из индивидуального лицевого счета</w:t>
      </w:r>
      <w:r w:rsidR="00CA1EC6">
        <w:rPr>
          <w:rFonts w:ascii="Times New Roman" w:hAnsi="Times New Roman"/>
          <w:sz w:val="26"/>
          <w:szCs w:val="26"/>
        </w:rPr>
        <w:t>, сформировав ее</w:t>
      </w:r>
      <w:r>
        <w:rPr>
          <w:rFonts w:ascii="Times New Roman" w:hAnsi="Times New Roman"/>
          <w:sz w:val="26"/>
          <w:szCs w:val="26"/>
        </w:rPr>
        <w:t xml:space="preserve"> в Личном кабинете на сайте ПФР (НПФ) или на ЕПГУ. </w:t>
      </w:r>
    </w:p>
    <w:p w:rsidR="00A1503C" w:rsidRDefault="00A1503C" w:rsidP="00801D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счет </w:t>
      </w:r>
      <w:r w:rsidR="00561E8A">
        <w:rPr>
          <w:rFonts w:ascii="Times New Roman" w:hAnsi="Times New Roman"/>
          <w:sz w:val="26"/>
          <w:szCs w:val="26"/>
        </w:rPr>
        <w:t xml:space="preserve">средств </w:t>
      </w:r>
      <w:r>
        <w:rPr>
          <w:rFonts w:ascii="Times New Roman" w:hAnsi="Times New Roman"/>
          <w:sz w:val="26"/>
          <w:szCs w:val="26"/>
        </w:rPr>
        <w:t xml:space="preserve">инвестиционного </w:t>
      </w:r>
      <w:r w:rsidR="00561E8A">
        <w:rPr>
          <w:rFonts w:ascii="Times New Roman" w:hAnsi="Times New Roman"/>
          <w:sz w:val="26"/>
          <w:szCs w:val="26"/>
        </w:rPr>
        <w:t>дохода</w:t>
      </w:r>
      <w:r>
        <w:rPr>
          <w:rFonts w:ascii="Times New Roman" w:hAnsi="Times New Roman"/>
          <w:sz w:val="26"/>
          <w:szCs w:val="26"/>
        </w:rPr>
        <w:t xml:space="preserve"> </w:t>
      </w:r>
      <w:r w:rsidR="00561E8A">
        <w:rPr>
          <w:rFonts w:ascii="Times New Roman" w:hAnsi="Times New Roman"/>
          <w:sz w:val="26"/>
          <w:szCs w:val="26"/>
        </w:rPr>
        <w:t xml:space="preserve">ежегодно осуществляется беззаявительный перерасчет накопительной пенсии и срочной пенсионной выплаты. </w:t>
      </w:r>
      <w:r w:rsidR="00D3377A">
        <w:rPr>
          <w:rFonts w:ascii="Times New Roman" w:hAnsi="Times New Roman"/>
          <w:sz w:val="26"/>
          <w:szCs w:val="26"/>
        </w:rPr>
        <w:t xml:space="preserve">В Республике Карелия  </w:t>
      </w:r>
      <w:r w:rsidR="003737A6">
        <w:rPr>
          <w:rFonts w:ascii="Times New Roman" w:hAnsi="Times New Roman"/>
          <w:sz w:val="26"/>
          <w:szCs w:val="26"/>
        </w:rPr>
        <w:t>686</w:t>
      </w:r>
      <w:r w:rsidR="00D3377A">
        <w:rPr>
          <w:rFonts w:ascii="Times New Roman" w:hAnsi="Times New Roman"/>
          <w:sz w:val="26"/>
          <w:szCs w:val="26"/>
        </w:rPr>
        <w:t xml:space="preserve"> </w:t>
      </w:r>
      <w:r w:rsidR="00D3377A" w:rsidRPr="003737A6">
        <w:rPr>
          <w:rFonts w:ascii="Times New Roman" w:hAnsi="Times New Roman"/>
          <w:sz w:val="26"/>
          <w:szCs w:val="26"/>
        </w:rPr>
        <w:t>пенсионер</w:t>
      </w:r>
      <w:r w:rsidR="003737A6" w:rsidRPr="003737A6">
        <w:rPr>
          <w:rFonts w:ascii="Times New Roman" w:hAnsi="Times New Roman"/>
          <w:sz w:val="26"/>
          <w:szCs w:val="26"/>
        </w:rPr>
        <w:t>ов</w:t>
      </w:r>
      <w:r w:rsidR="00D3377A">
        <w:rPr>
          <w:rFonts w:ascii="Times New Roman" w:hAnsi="Times New Roman"/>
          <w:sz w:val="26"/>
          <w:szCs w:val="26"/>
        </w:rPr>
        <w:t xml:space="preserve"> получат в августе выплаты в новом размере.</w:t>
      </w:r>
    </w:p>
    <w:sectPr w:rsidR="00A1503C" w:rsidSect="002D11E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779A8"/>
    <w:rsid w:val="00107485"/>
    <w:rsid w:val="001E6E4E"/>
    <w:rsid w:val="002B6AD8"/>
    <w:rsid w:val="002D11ED"/>
    <w:rsid w:val="00315B47"/>
    <w:rsid w:val="0033121A"/>
    <w:rsid w:val="00361B29"/>
    <w:rsid w:val="003737A6"/>
    <w:rsid w:val="003A20BC"/>
    <w:rsid w:val="003B7B9F"/>
    <w:rsid w:val="00421412"/>
    <w:rsid w:val="00442F41"/>
    <w:rsid w:val="00463DE9"/>
    <w:rsid w:val="00507E03"/>
    <w:rsid w:val="0052091E"/>
    <w:rsid w:val="00527C3E"/>
    <w:rsid w:val="00551B5F"/>
    <w:rsid w:val="00561E8A"/>
    <w:rsid w:val="00640B06"/>
    <w:rsid w:val="006A0988"/>
    <w:rsid w:val="00801D4E"/>
    <w:rsid w:val="0087531A"/>
    <w:rsid w:val="009631EE"/>
    <w:rsid w:val="00987365"/>
    <w:rsid w:val="009C678C"/>
    <w:rsid w:val="009E62EA"/>
    <w:rsid w:val="009F7741"/>
    <w:rsid w:val="00A13FA8"/>
    <w:rsid w:val="00A1503C"/>
    <w:rsid w:val="00C81E67"/>
    <w:rsid w:val="00CA1EC6"/>
    <w:rsid w:val="00CB0500"/>
    <w:rsid w:val="00D13667"/>
    <w:rsid w:val="00D3377A"/>
    <w:rsid w:val="00D779A8"/>
    <w:rsid w:val="00E4084E"/>
    <w:rsid w:val="00EC0A5D"/>
    <w:rsid w:val="00F24CE5"/>
    <w:rsid w:val="00F722D8"/>
    <w:rsid w:val="00F8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7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br.ru/RSCI/statistics/" TargetMode="External"/><Relationship Id="rId4" Type="http://schemas.openxmlformats.org/officeDocument/2006/relationships/hyperlink" Target="http://www.pfrf.ru/grazdanam/pensions/pens_nak/osnov_sved_inve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</dc:creator>
  <cp:lastModifiedBy>Пяхтина Ирина Августовна</cp:lastModifiedBy>
  <cp:revision>2</cp:revision>
  <dcterms:created xsi:type="dcterms:W3CDTF">2020-08-18T11:35:00Z</dcterms:created>
  <dcterms:modified xsi:type="dcterms:W3CDTF">2020-08-18T11:35:00Z</dcterms:modified>
</cp:coreProperties>
</file>