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3F" w:rsidRPr="000410DF" w:rsidRDefault="00130B3F" w:rsidP="00130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0DF">
        <w:rPr>
          <w:rFonts w:ascii="Times New Roman" w:hAnsi="Times New Roman" w:cs="Times New Roman"/>
          <w:b/>
          <w:sz w:val="24"/>
          <w:szCs w:val="24"/>
        </w:rPr>
        <w:t>Карелия – среди лидеров по числу работников, которые уже выбрали форму ведения трудовой книжки</w:t>
      </w:r>
    </w:p>
    <w:p w:rsidR="00EB7300" w:rsidRDefault="00130B3F" w:rsidP="000410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10DF">
        <w:rPr>
          <w:rFonts w:ascii="Times New Roman" w:hAnsi="Times New Roman" w:cs="Times New Roman"/>
          <w:sz w:val="24"/>
          <w:szCs w:val="24"/>
        </w:rPr>
        <w:t>Ка</w:t>
      </w:r>
      <w:r w:rsidR="00462D27">
        <w:rPr>
          <w:rFonts w:ascii="Times New Roman" w:hAnsi="Times New Roman" w:cs="Times New Roman"/>
          <w:sz w:val="24"/>
          <w:szCs w:val="24"/>
        </w:rPr>
        <w:t>релия занимает 12 место среди всех</w:t>
      </w:r>
      <w:r w:rsidRPr="000410DF">
        <w:rPr>
          <w:rFonts w:ascii="Times New Roman" w:hAnsi="Times New Roman" w:cs="Times New Roman"/>
          <w:sz w:val="24"/>
          <w:szCs w:val="24"/>
        </w:rPr>
        <w:t xml:space="preserve"> российских регионов по количеству граждан, которые уже определились с формой ведения трудовой книжки. Так, </w:t>
      </w:r>
      <w:r w:rsidR="00462D27">
        <w:rPr>
          <w:rFonts w:ascii="Times New Roman" w:hAnsi="Times New Roman" w:cs="Times New Roman"/>
          <w:sz w:val="24"/>
          <w:szCs w:val="24"/>
        </w:rPr>
        <w:t>99,5 тысяч</w:t>
      </w:r>
      <w:r w:rsidRPr="000410DF">
        <w:rPr>
          <w:rFonts w:ascii="Times New Roman" w:hAnsi="Times New Roman" w:cs="Times New Roman"/>
          <w:sz w:val="24"/>
          <w:szCs w:val="24"/>
        </w:rPr>
        <w:t xml:space="preserve"> жителей Карелии уже подали своим работодателям заявления о том, в каком виде в дальнейшем  будет вестись учет их трудовой деятельности – </w:t>
      </w:r>
      <w:proofErr w:type="gramStart"/>
      <w:r w:rsidRPr="000410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10DF">
        <w:rPr>
          <w:rFonts w:ascii="Times New Roman" w:hAnsi="Times New Roman" w:cs="Times New Roman"/>
          <w:sz w:val="24"/>
          <w:szCs w:val="24"/>
        </w:rPr>
        <w:t xml:space="preserve"> электронном или бумажном. При этом порядка 10% граждан приняли решение отказаться от бумажных трудовых книжек. </w:t>
      </w:r>
    </w:p>
    <w:p w:rsidR="000410DF" w:rsidRPr="000410DF" w:rsidRDefault="000410DF" w:rsidP="000410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12935" w:rsidRPr="000410DF" w:rsidRDefault="00A12935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в соответствии с законом, все работодатели должны до 31 октября 2020 года уведомить своих работников (в том числе совместителей) о праве выбрать способ учета сведений о трудовой деятельности -  продолжить ведение трудовой книжки или выбрать электронный вариант учета. Такое уведомление является обязательным, факт его вручения работнику работодателям следует зафиксировать документально.  </w:t>
      </w:r>
    </w:p>
    <w:p w:rsidR="00A12935" w:rsidRDefault="00A12935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работник должен до окончания текущего года подать работодателю заявление о своем выборе. Информацию о таких заявлениях работодатели направляют в ПФР. </w:t>
      </w:r>
    </w:p>
    <w:p w:rsidR="000410DF" w:rsidRPr="000410DF" w:rsidRDefault="000410DF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0DF" w:rsidRDefault="000410DF" w:rsidP="000410D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лектронные трудовые книжки обладают преимуществами по сравнению </w:t>
      </w:r>
      <w:proofErr w:type="gramStart"/>
      <w:r w:rsidRPr="00E07ABD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 бумажными. В частности, новый формат даст д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ополнительные возможности дистанционного трудоустройства,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позволяе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т обеспечить 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удобный и быстрый доступ работников к информации о трудовой деятельности. Работник может в Личном кабинете гражданина  на сайте ПФР в любое время получить доступ к данным о своей трудовой деятельности и проверить их полноту. </w:t>
      </w:r>
    </w:p>
    <w:p w:rsidR="000410DF" w:rsidRDefault="000410DF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935" w:rsidRDefault="00A12935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органах ПФР организована работа телефонов «горячей линии» для консультаций по вопросам электронной трудовой книжки, их список размещен по ссылке </w:t>
      </w:r>
      <w:hyperlink r:id="rId4" w:history="1">
        <w:r w:rsidRPr="000410D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https://www.pfrf.ru/backoffice/publicadmin/branches/karelia/info/~business/3620</w:t>
        </w:r>
      </w:hyperlink>
    </w:p>
    <w:p w:rsidR="000410DF" w:rsidRPr="000410DF" w:rsidRDefault="000410DF" w:rsidP="0004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ПФР создан раздел по теме электронных трудовых книжек </w:t>
      </w:r>
      <w:r w:rsidRPr="00041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http://www.pfrf.ru/etk</w:t>
      </w:r>
    </w:p>
    <w:p w:rsidR="00A12935" w:rsidRPr="000410DF" w:rsidRDefault="00A12935" w:rsidP="0004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12935" w:rsidRPr="000410DF" w:rsidSect="00EB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B3F"/>
    <w:rsid w:val="000410DF"/>
    <w:rsid w:val="000B0EDA"/>
    <w:rsid w:val="00130B3F"/>
    <w:rsid w:val="00462D27"/>
    <w:rsid w:val="00A12935"/>
    <w:rsid w:val="00EB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9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rf.ru/backoffice/publicadmin/branches/karelia/info/~business/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2020-10-22T13:08:00Z</dcterms:created>
  <dcterms:modified xsi:type="dcterms:W3CDTF">2020-10-23T06:10:00Z</dcterms:modified>
</cp:coreProperties>
</file>