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75" w:rsidRDefault="006D4475" w:rsidP="0044522D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noProof/>
          <w:color w:val="3B4256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163195</wp:posOffset>
            </wp:positionH>
            <wp:positionV relativeFrom="paragraph">
              <wp:posOffset>-243205</wp:posOffset>
            </wp:positionV>
            <wp:extent cx="5085080" cy="2989580"/>
            <wp:effectExtent l="19050" t="0" r="1270" b="0"/>
            <wp:wrapSquare wrapText="bothSides"/>
            <wp:docPr id="1" name="Рисунок 0" descr="r7Rvb8O8Q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7Rvb8O8Q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5080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4475" w:rsidRDefault="006D4475" w:rsidP="0044522D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</w:p>
    <w:p w:rsidR="006D4475" w:rsidRDefault="006D4475" w:rsidP="0044522D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</w:p>
    <w:p w:rsidR="006D4475" w:rsidRDefault="006D4475" w:rsidP="0044522D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</w:p>
    <w:p w:rsidR="006D4475" w:rsidRDefault="006D4475" w:rsidP="0044522D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</w:p>
    <w:p w:rsidR="006D4475" w:rsidRDefault="006D4475" w:rsidP="0044522D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</w:p>
    <w:p w:rsidR="006D4475" w:rsidRDefault="006D4475" w:rsidP="0044522D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</w:p>
    <w:p w:rsidR="006D4475" w:rsidRDefault="006D4475" w:rsidP="0044522D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</w:p>
    <w:p w:rsidR="006D4475" w:rsidRDefault="006D4475" w:rsidP="0044522D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</w:p>
    <w:p w:rsidR="006D4475" w:rsidRDefault="006D4475" w:rsidP="0044522D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</w:p>
    <w:p w:rsidR="0044522D" w:rsidRDefault="0044522D" w:rsidP="0044522D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С наступлением зимних каникул всегда находится часть школьников, чьи родители не имеют возможности организовать досуг своих детей. Такие ребята большую часть времени предоставлены сами себе. В это время взрослым следует задуматься над тем, как ребёнок проводит досуг во время каникул и провести с детьми беседы, разъяснив им правила безопасного поведения и поведения в различных экстремальных ситуациях, которые могут возникнуть с ними во время отсутствия взрослых.</w:t>
      </w:r>
    </w:p>
    <w:p w:rsidR="0044522D" w:rsidRDefault="0044522D" w:rsidP="0044522D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Самое главное правило, когда ребенок остается один в квартире, звучит следующим образом: всё, что ребёнку нельзя брать, должно быть недоступно! Необходимо исключить в квартире малейшую возможность возгорания, потопа, и прочих происшествий.</w:t>
      </w:r>
    </w:p>
    <w:p w:rsidR="0044522D" w:rsidRDefault="0044522D" w:rsidP="0044522D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Уходя из дома, уберите в недоступное для детей место спички и зажигалки. Храните в недоступных местах легковоспламеняющиеся жидкости (ацетон, бензин, спирт и др.), а также бенгальские огни, хлопушки и свечки. Объясните детям, что шалость с огнем опасна для их жизни. Научите ребенка правильному поведению в случае возникновения пожара. При пожаре нужно сразу звонить в службу спасения на «101» или «112», позвать на помощь соседей и быстро эвакуироваться.</w:t>
      </w:r>
    </w:p>
    <w:p w:rsidR="0044522D" w:rsidRDefault="0044522D" w:rsidP="0044522D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Необходимо написать на видном месте номера телефонов, по которым ребенок сможет быстро связаться с вами или службами экстренной помощи (полиция, скорая помощь, пожарная охрана).</w:t>
      </w:r>
    </w:p>
    <w:p w:rsidR="0044522D" w:rsidRDefault="0044522D" w:rsidP="0044522D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Детей очень привлекают электрические шнуры и розетки. Спрятать болтающиеся электрошнуры и установить заглушки на розетки недостаточно. Нужно постоянно напоминать ребёнку об опасности, которую они представляют и постепенно обучить его правильному обращению с электроприборами.</w:t>
      </w:r>
    </w:p>
    <w:p w:rsidR="0044522D" w:rsidRDefault="0044522D" w:rsidP="0044522D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Постарайтесь постоянно повторять с ребенком правила безопасного поведения. Устраивайте маленькие экзамены, вместе разбирайте ошибки. Не стоит забывать, что самым лучшим способом обучения детей всегда является собственный пример. Если вы внимательны к собственной безопасности, то и ребенок будет повторять те же действия.</w:t>
      </w:r>
    </w:p>
    <w:p w:rsidR="006D4475" w:rsidRDefault="0044522D" w:rsidP="006D4475">
      <w:pPr>
        <w:pStyle w:val="a3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Чаще рассказывайте детям о правилах пожарной безопасности, а также о том, как вести себя в случае возгорания или задымления. В случае пожара, если есть возможность, необходимо сразу же покинуть квартиру и стучаться к соседям, которые могут вызвать по телефону пожарных. Если дым проникает с лестничной площадки, то ни в коем случае нельзя открывать дверь, надо позвонить взрослым, или выйти на балкон и криками привлечь внимание прохожих.</w:t>
      </w:r>
    </w:p>
    <w:p w:rsidR="0044522D" w:rsidRPr="006D4475" w:rsidRDefault="0044522D" w:rsidP="006D4475">
      <w:pPr>
        <w:pStyle w:val="a3"/>
        <w:shd w:val="clear" w:color="auto" w:fill="FFFFFF"/>
        <w:spacing w:before="0" w:beforeAutospacing="0" w:after="250" w:afterAutospacing="0"/>
        <w:jc w:val="center"/>
        <w:textAlignment w:val="baseline"/>
        <w:rPr>
          <w:rFonts w:ascii="Arial" w:hAnsi="Arial" w:cs="Arial"/>
          <w:color w:val="3B4256"/>
          <w:sz w:val="20"/>
          <w:szCs w:val="20"/>
        </w:rPr>
      </w:pPr>
      <w:r w:rsidRPr="006D4475">
        <w:rPr>
          <w:rStyle w:val="a4"/>
          <w:rFonts w:ascii="inherit" w:hAnsi="inherit" w:cs="Arial"/>
          <w:color w:val="3B4256"/>
          <w:sz w:val="18"/>
          <w:szCs w:val="18"/>
          <w:bdr w:val="none" w:sz="0" w:space="0" w:color="auto" w:frame="1"/>
        </w:rPr>
        <w:t>Выучите с детьми наизусть номера телефонов вызова экстренных служб:01— «Пожарная охрана»;</w:t>
      </w:r>
    </w:p>
    <w:p w:rsidR="0044522D" w:rsidRPr="006D4475" w:rsidRDefault="0044522D" w:rsidP="006D447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B4256"/>
          <w:sz w:val="18"/>
          <w:szCs w:val="18"/>
        </w:rPr>
      </w:pPr>
      <w:r w:rsidRPr="006D4475">
        <w:rPr>
          <w:rStyle w:val="a4"/>
          <w:rFonts w:ascii="inherit" w:hAnsi="inherit" w:cs="Arial"/>
          <w:color w:val="3B4256"/>
          <w:sz w:val="18"/>
          <w:szCs w:val="18"/>
          <w:bdr w:val="none" w:sz="0" w:space="0" w:color="auto" w:frame="1"/>
        </w:rPr>
        <w:t>02 — «Полиция»;</w:t>
      </w:r>
    </w:p>
    <w:p w:rsidR="0044522D" w:rsidRPr="006D4475" w:rsidRDefault="0044522D" w:rsidP="006D447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B4256"/>
          <w:sz w:val="18"/>
          <w:szCs w:val="18"/>
        </w:rPr>
      </w:pPr>
      <w:r w:rsidRPr="006D4475">
        <w:rPr>
          <w:rStyle w:val="a4"/>
          <w:rFonts w:ascii="inherit" w:hAnsi="inherit" w:cs="Arial"/>
          <w:color w:val="3B4256"/>
          <w:sz w:val="18"/>
          <w:szCs w:val="18"/>
          <w:bdr w:val="none" w:sz="0" w:space="0" w:color="auto" w:frame="1"/>
        </w:rPr>
        <w:t> 03 — «Скорая медицинская служба».</w:t>
      </w:r>
    </w:p>
    <w:p w:rsidR="0044522D" w:rsidRPr="006D4475" w:rsidRDefault="0044522D" w:rsidP="006D44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  <w:sz w:val="18"/>
          <w:szCs w:val="18"/>
        </w:rPr>
      </w:pPr>
      <w:r w:rsidRPr="006D4475">
        <w:rPr>
          <w:rStyle w:val="a4"/>
          <w:rFonts w:ascii="inherit" w:hAnsi="inherit" w:cs="Arial"/>
          <w:color w:val="3B4256"/>
          <w:sz w:val="18"/>
          <w:szCs w:val="18"/>
          <w:bdr w:val="none" w:sz="0" w:space="0" w:color="auto" w:frame="1"/>
        </w:rPr>
        <w:lastRenderedPageBreak/>
        <w:t> Если у вашего ребенка есть сотовый телефон, то занесите в память мобильного номера вызовов экстренных служб.</w:t>
      </w:r>
    </w:p>
    <w:p w:rsidR="004312F5" w:rsidRPr="006D4475" w:rsidRDefault="004312F5" w:rsidP="006D4475">
      <w:pPr>
        <w:spacing w:line="240" w:lineRule="auto"/>
        <w:rPr>
          <w:sz w:val="18"/>
          <w:szCs w:val="18"/>
        </w:rPr>
      </w:pPr>
    </w:p>
    <w:sectPr w:rsidR="004312F5" w:rsidRPr="006D4475" w:rsidSect="0059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4522D"/>
    <w:rsid w:val="001F7F0C"/>
    <w:rsid w:val="004312F5"/>
    <w:rsid w:val="0044522D"/>
    <w:rsid w:val="00596436"/>
    <w:rsid w:val="006D4475"/>
    <w:rsid w:val="0090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452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7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F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bahilina_kn</cp:lastModifiedBy>
  <cp:revision>4</cp:revision>
  <dcterms:created xsi:type="dcterms:W3CDTF">2020-12-21T17:52:00Z</dcterms:created>
  <dcterms:modified xsi:type="dcterms:W3CDTF">2020-12-22T11:51:00Z</dcterms:modified>
</cp:coreProperties>
</file>