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DC3" w:rsidRDefault="007504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Опасность и последствия пала сухой травы.</w:t>
      </w:r>
    </w:p>
    <w:p w:rsidR="00656DC3" w:rsidRDefault="00656D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DC3" w:rsidRDefault="007504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Под лучами весеннего солнца повсеместно сходит снежный покров, обнажив высохшую прошлогоднюю траву. А это значит, что неосторожность с огнем в любой форме, будь то брошенный окурок или непотушенный полностью </w:t>
      </w:r>
      <w:r>
        <w:rPr>
          <w:rFonts w:ascii="Times New Roman" w:hAnsi="Times New Roman" w:cs="Times New Roman"/>
          <w:color w:val="333333"/>
          <w:sz w:val="28"/>
          <w:szCs w:val="28"/>
        </w:rPr>
        <w:t>костер, представляет собой опасность.</w:t>
      </w:r>
    </w:p>
    <w:p w:rsidR="00656DC3" w:rsidRDefault="007504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Травяные палы приносят природе, животным, здоровью и жизни людей существенный вред. Сжигая сухую траву, люди нарушают процесс образования перегноя и обедняют почвенное плодородие. При травяном пожаре гибнут от огня или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задыхаются в дыму практически все млекопитающие, живущие в сухой траве или на поверхности почвы.</w:t>
      </w:r>
    </w:p>
    <w:p w:rsidR="00656DC3" w:rsidRDefault="007504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Практически все травяные палы происходят по вине человека. Иногда выжигание травы проводится умышленно. Снижения пожарной опасности за счет «контролируемого» </w:t>
      </w:r>
      <w:r>
        <w:rPr>
          <w:rFonts w:ascii="Times New Roman" w:hAnsi="Times New Roman" w:cs="Times New Roman"/>
          <w:color w:val="333333"/>
          <w:sz w:val="28"/>
          <w:szCs w:val="28"/>
        </w:rPr>
        <w:t>выжигания сухой травы, как правило, не происходит, поскольку удержать травяной пал под контролем удается очень редко. </w:t>
      </w:r>
    </w:p>
    <w:p w:rsidR="00656DC3" w:rsidRDefault="007504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Другой причиной травяных пожаров становятся хулиганские действия или неосторожность: оставленный без присмотра костер, брошенный окурок,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искра из глушителя автотехники. Выходя во двор и сжигая сухие листья, траву и мусор, граждане не учитывают, что ветер может сделать обычный костер неуправляемым пламенем. </w:t>
      </w:r>
    </w:p>
    <w:p w:rsidR="00656DC3" w:rsidRDefault="007504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Единственным эффективным способом борьбы с травяными палами являются их предотвращен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ие, а также грамотность и сознательность граждан полный отказ от выжигания сухой растительности. </w:t>
      </w:r>
    </w:p>
    <w:p w:rsidR="00656DC3" w:rsidRDefault="007504FF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Уважаемые жители и гости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Прионежского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color w:val="333333"/>
          <w:sz w:val="28"/>
          <w:szCs w:val="28"/>
        </w:rPr>
        <w:t>, соблюдайте элементарные правила пожарной безопасности: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  <w:t>- не сжигайте сухую траву, вблизи кустов, деревьев, постр</w:t>
      </w:r>
      <w:r>
        <w:rPr>
          <w:rFonts w:ascii="Times New Roman" w:hAnsi="Times New Roman" w:cs="Times New Roman"/>
          <w:color w:val="333333"/>
          <w:sz w:val="28"/>
          <w:szCs w:val="28"/>
        </w:rPr>
        <w:t>оек;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  <w:t>- не производите бесконтрольное сжигание мусора и разведение костров;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  <w:t>- не оставляйте костер горящим после покидания стоянки;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  <w:t>- не разрешайте детям баловаться со спичками, не позволяйте им сжигать траву;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  <w:t xml:space="preserve">- во избежание перехода огня с одного строения </w:t>
      </w:r>
      <w:r>
        <w:rPr>
          <w:rFonts w:ascii="Times New Roman" w:hAnsi="Times New Roman" w:cs="Times New Roman"/>
          <w:color w:val="333333"/>
          <w:sz w:val="28"/>
          <w:szCs w:val="28"/>
        </w:rPr>
        <w:t>на другое, очистите от мусора и сухой травы территорию хозяйственных дворов, гаражных кооперативов;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  <w:t>- не бросайте горящие спички и окурки;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  <w:t xml:space="preserve">- не оставляйте в лесу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самовозгораемый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материал, стеклянную посуду, которая в солнечную погоду может сфокусировать со</w:t>
      </w:r>
      <w:r>
        <w:rPr>
          <w:rFonts w:ascii="Times New Roman" w:hAnsi="Times New Roman" w:cs="Times New Roman"/>
          <w:color w:val="333333"/>
          <w:sz w:val="28"/>
          <w:szCs w:val="28"/>
        </w:rPr>
        <w:t>лнечный луч и воспламенить сухую растительность.</w:t>
      </w:r>
    </w:p>
    <w:p w:rsidR="00656DC3" w:rsidRDefault="007504FF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333333"/>
          <w:sz w:val="28"/>
          <w:szCs w:val="28"/>
        </w:rPr>
        <w:t>Главное управление МЧС России по Республике Карелия напоминает об ответственности за нарушение требований пожарной безопасности. Она закреплена в статье 20.4 Кодекса об административных правонарушениях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  <w:t>Росси</w:t>
      </w:r>
      <w:r>
        <w:rPr>
          <w:rFonts w:ascii="Times New Roman" w:hAnsi="Times New Roman" w:cs="Times New Roman"/>
          <w:color w:val="333333"/>
          <w:sz w:val="28"/>
          <w:szCs w:val="28"/>
        </w:rPr>
        <w:t>йской Федерации. В случае уничтожения имущества в результате сжигания сухой травы, возможно возбуждение уголовного дела и возмещение виновником нанесенного материального ущерба в полном объеме.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</w:rPr>
        <w:lastRenderedPageBreak/>
        <w:t>В случае необходимости не забывайте телефоны экстренных служб: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101 или 112! 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</w:rPr>
        <w:br/>
        <w:t>Помните и соблюдайте требования пожарной безопасности, которые являются залогом вашей жизни и вашего имущества.</w:t>
      </w:r>
    </w:p>
    <w:p w:rsidR="00656DC3" w:rsidRDefault="00656DC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656DC3" w:rsidRDefault="00656DC3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656DC3" w:rsidRDefault="007504FF">
      <w:pPr>
        <w:spacing w:after="0" w:line="240" w:lineRule="auto"/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Отдел надзорной деятельности и </w:t>
      </w:r>
    </w:p>
    <w:p w:rsidR="00656DC3" w:rsidRDefault="007504FF">
      <w:pPr>
        <w:spacing w:after="0" w:line="240" w:lineRule="auto"/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профилактической работы по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Прионежскому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району</w:t>
      </w:r>
    </w:p>
    <w:p w:rsidR="00656DC3" w:rsidRDefault="007504FF">
      <w:pPr>
        <w:spacing w:after="0" w:line="240" w:lineRule="auto"/>
      </w:pPr>
      <w:r>
        <w:rPr>
          <w:rFonts w:ascii="Times New Roman" w:hAnsi="Times New Roman" w:cs="Times New Roman"/>
          <w:color w:val="333333"/>
          <w:sz w:val="28"/>
          <w:szCs w:val="28"/>
        </w:rPr>
        <w:t>Главного управления МЧС России по Республике Ка</w:t>
      </w:r>
      <w:r>
        <w:rPr>
          <w:rFonts w:ascii="Times New Roman" w:hAnsi="Times New Roman" w:cs="Times New Roman"/>
          <w:color w:val="333333"/>
          <w:sz w:val="28"/>
          <w:szCs w:val="28"/>
        </w:rPr>
        <w:t>релия</w:t>
      </w:r>
    </w:p>
    <w:sectPr w:rsidR="00656DC3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charset w:val="01"/>
    <w:family w:val="roman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oto Sans Devanagari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DC3"/>
    <w:rsid w:val="00656DC3"/>
    <w:rsid w:val="00750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kritenko</dc:creator>
  <cp:lastModifiedBy>Сергей</cp:lastModifiedBy>
  <cp:revision>2</cp:revision>
  <dcterms:created xsi:type="dcterms:W3CDTF">2021-04-23T05:49:00Z</dcterms:created>
  <dcterms:modified xsi:type="dcterms:W3CDTF">2021-04-23T05:49:00Z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