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F0" w:rsidRDefault="000E49B4">
      <w:r>
        <w:t>Часто задаваемый вопрос.</w:t>
      </w:r>
    </w:p>
    <w:p w:rsidR="009B6524" w:rsidRDefault="009B6524">
      <w:r>
        <w:t xml:space="preserve">В Пенсионный фонд часто поступает вопрос: можно ли распорядиться материнским капиталом на улучшение жилищных </w:t>
      </w:r>
      <w:proofErr w:type="gramStart"/>
      <w:r>
        <w:t>условий</w:t>
      </w:r>
      <w:proofErr w:type="gramEnd"/>
      <w:r>
        <w:t xml:space="preserve"> если ребенку не исполнилось 3 года? По общему правилу распорядиться материнским капиталом на улучшение жилищных условий можно, когда ребенку, в связи с рождением (усыновлением) которого возникло право на дополнительные меры государственной поддержки, исполнится три года. Исключение – уплата первоначального взноса по жилищному кредиту или займу, а также направление средств материнского капитала на погашение жилищных кредитов и займов. В этом случае воспользоваться материнским капиталом можно сразу после рождения (усыновления) ребенка.</w:t>
      </w:r>
    </w:p>
    <w:sectPr w:rsidR="009B6524" w:rsidSect="00E7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B6524"/>
    <w:rsid w:val="000E49B4"/>
    <w:rsid w:val="005C25FB"/>
    <w:rsid w:val="00614F91"/>
    <w:rsid w:val="007A2275"/>
    <w:rsid w:val="009B6524"/>
    <w:rsid w:val="009C5F7E"/>
    <w:rsid w:val="00A70BCA"/>
    <w:rsid w:val="00B2344C"/>
    <w:rsid w:val="00E7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Полторакова Татьяна Александровна</dc:creator>
  <cp:keywords/>
  <dc:description/>
  <cp:lastModifiedBy>Полторакова Татьяна Александровна</cp:lastModifiedBy>
  <cp:revision>3</cp:revision>
  <dcterms:created xsi:type="dcterms:W3CDTF">2021-07-06T13:33:00Z</dcterms:created>
  <dcterms:modified xsi:type="dcterms:W3CDTF">2021-07-06T13:43:00Z</dcterms:modified>
</cp:coreProperties>
</file>